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D27D04" w:rsidRDefault="009436E8" w:rsidP="00AD3F58">
      <w:pPr>
        <w:shd w:val="clear" w:color="auto" w:fill="FFFFFF"/>
        <w:spacing w:after="0" w:line="240" w:lineRule="auto"/>
        <w:jc w:val="center"/>
        <w:outlineLvl w:val="0"/>
        <w:rPr>
          <w:rFonts w:eastAsia="Times New Roman" w:cs="Times New Roman"/>
          <w:b/>
          <w:bCs/>
          <w:color w:val="000000"/>
          <w:kern w:val="36"/>
          <w:sz w:val="24"/>
          <w:szCs w:val="24"/>
        </w:rPr>
      </w:pPr>
      <w:r>
        <w:rPr>
          <w:rFonts w:eastAsia="Times New Roman" w:cs="Times New Roman"/>
          <w:b/>
          <w:bCs/>
          <w:color w:val="000000"/>
          <w:kern w:val="36"/>
          <w:sz w:val="24"/>
          <w:szCs w:val="24"/>
        </w:rPr>
        <w:t>S</w:t>
      </w:r>
      <w:bookmarkStart w:id="0" w:name="_GoBack"/>
      <w:bookmarkEnd w:id="0"/>
      <w:r>
        <w:rPr>
          <w:rFonts w:eastAsia="Times New Roman" w:cs="Times New Roman"/>
          <w:b/>
          <w:bCs/>
          <w:color w:val="000000"/>
          <w:kern w:val="36"/>
          <w:sz w:val="24"/>
          <w:szCs w:val="24"/>
        </w:rPr>
        <w:t xml:space="preserve"> 1586</w:t>
      </w:r>
    </w:p>
    <w:p w:rsidR="009436E8" w:rsidRDefault="009436E8" w:rsidP="00AD3F58">
      <w:pPr>
        <w:shd w:val="clear" w:color="auto" w:fill="FFFFFF"/>
        <w:spacing w:after="0" w:line="240" w:lineRule="auto"/>
        <w:jc w:val="center"/>
        <w:outlineLvl w:val="0"/>
        <w:rPr>
          <w:rFonts w:eastAsia="Times New Roman" w:cs="Times New Roman"/>
          <w:b/>
          <w:bCs/>
          <w:color w:val="000000"/>
          <w:kern w:val="36"/>
          <w:sz w:val="24"/>
          <w:szCs w:val="24"/>
        </w:rPr>
      </w:pPr>
    </w:p>
    <w:p w:rsidR="00D27D04" w:rsidRPr="00BF03DF" w:rsidRDefault="009436E8" w:rsidP="00251BDC">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rPr>
      </w:pPr>
      <w:r w:rsidRPr="00BF03DF">
        <w:rPr>
          <w:rFonts w:ascii="Times New Roman" w:eastAsia="Times New Roman" w:hAnsi="Times New Roman" w:cs="Times New Roman"/>
          <w:b/>
          <w:bCs/>
          <w:color w:val="000000"/>
          <w:kern w:val="36"/>
          <w:sz w:val="24"/>
          <w:szCs w:val="24"/>
        </w:rPr>
        <w:t>Bilancio di previsione dello Stato per l'anno finanziario 2020 e bilancio pluriennale per il triennio 2020-2022</w:t>
      </w:r>
    </w:p>
    <w:p w:rsidR="00251BDC" w:rsidRPr="00BF03DF" w:rsidRDefault="00251BDC" w:rsidP="00251BDC">
      <w:pPr>
        <w:shd w:val="clear" w:color="auto" w:fill="FFFFFF"/>
        <w:spacing w:after="0" w:line="240" w:lineRule="auto"/>
        <w:jc w:val="both"/>
        <w:outlineLvl w:val="0"/>
        <w:rPr>
          <w:rFonts w:ascii="Times New Roman" w:eastAsia="Times New Roman" w:hAnsi="Times New Roman" w:cs="Times New Roman"/>
          <w:b/>
          <w:bCs/>
          <w:color w:val="000000"/>
          <w:kern w:val="36"/>
          <w:sz w:val="24"/>
          <w:szCs w:val="24"/>
        </w:rPr>
      </w:pPr>
    </w:p>
    <w:p w:rsidR="00344F61" w:rsidRPr="00BF03DF" w:rsidRDefault="002978A9" w:rsidP="00AD3F58">
      <w:pPr>
        <w:shd w:val="clear" w:color="auto" w:fill="FFFFFF"/>
        <w:spacing w:after="0" w:line="240" w:lineRule="auto"/>
        <w:jc w:val="both"/>
        <w:outlineLvl w:val="0"/>
        <w:rPr>
          <w:rFonts w:ascii="Times New Roman" w:eastAsia="Times New Roman" w:hAnsi="Times New Roman" w:cs="Times New Roman"/>
          <w:bCs/>
          <w:i/>
          <w:color w:val="000000"/>
          <w:kern w:val="36"/>
          <w:sz w:val="24"/>
          <w:szCs w:val="24"/>
        </w:rPr>
      </w:pPr>
      <w:r w:rsidRPr="00BF03DF">
        <w:rPr>
          <w:rFonts w:ascii="Times New Roman" w:eastAsia="Times New Roman" w:hAnsi="Times New Roman" w:cs="Times New Roman"/>
          <w:bCs/>
          <w:i/>
          <w:color w:val="000000"/>
          <w:kern w:val="36"/>
          <w:sz w:val="24"/>
          <w:szCs w:val="24"/>
        </w:rPr>
        <w:t>La</w:t>
      </w:r>
      <w:r w:rsidR="003D234C" w:rsidRPr="00BF03DF">
        <w:rPr>
          <w:rFonts w:ascii="Times New Roman" w:eastAsia="Times New Roman" w:hAnsi="Times New Roman" w:cs="Times New Roman"/>
          <w:bCs/>
          <w:i/>
          <w:color w:val="000000"/>
          <w:kern w:val="36"/>
          <w:sz w:val="24"/>
          <w:szCs w:val="24"/>
        </w:rPr>
        <w:t xml:space="preserve"> Commissione </w:t>
      </w:r>
      <w:r w:rsidR="009436E8" w:rsidRPr="00BF03DF">
        <w:rPr>
          <w:rFonts w:ascii="Times New Roman" w:eastAsia="Times New Roman" w:hAnsi="Times New Roman" w:cs="Times New Roman"/>
          <w:bCs/>
          <w:i/>
          <w:color w:val="000000"/>
          <w:kern w:val="36"/>
          <w:sz w:val="24"/>
          <w:szCs w:val="24"/>
        </w:rPr>
        <w:t>Bilancio del Senato</w:t>
      </w:r>
      <w:r w:rsidR="003D234C" w:rsidRPr="00BF03DF">
        <w:rPr>
          <w:rFonts w:ascii="Times New Roman" w:eastAsia="Times New Roman" w:hAnsi="Times New Roman" w:cs="Times New Roman"/>
          <w:bCs/>
          <w:i/>
          <w:color w:val="000000"/>
          <w:kern w:val="36"/>
          <w:sz w:val="24"/>
          <w:szCs w:val="24"/>
        </w:rPr>
        <w:t xml:space="preserve">, riunita in sede referente, ha </w:t>
      </w:r>
      <w:r w:rsidRPr="00BF03DF">
        <w:rPr>
          <w:rFonts w:ascii="Times New Roman" w:eastAsia="Times New Roman" w:hAnsi="Times New Roman" w:cs="Times New Roman"/>
          <w:bCs/>
          <w:i/>
          <w:color w:val="000000"/>
          <w:kern w:val="36"/>
          <w:sz w:val="24"/>
          <w:szCs w:val="24"/>
        </w:rPr>
        <w:t xml:space="preserve">iniziato a votare gli emendamenti presentati </w:t>
      </w:r>
      <w:proofErr w:type="spellStart"/>
      <w:r w:rsidRPr="00BF03DF">
        <w:rPr>
          <w:rFonts w:ascii="Times New Roman" w:eastAsia="Times New Roman" w:hAnsi="Times New Roman" w:cs="Times New Roman"/>
          <w:bCs/>
          <w:i/>
          <w:color w:val="000000"/>
          <w:kern w:val="36"/>
          <w:sz w:val="24"/>
          <w:szCs w:val="24"/>
        </w:rPr>
        <w:t>al</w:t>
      </w:r>
      <w:r w:rsidR="00344F61" w:rsidRPr="00BF03DF">
        <w:rPr>
          <w:rFonts w:ascii="Times New Roman" w:eastAsia="Times New Roman" w:hAnsi="Times New Roman" w:cs="Times New Roman"/>
          <w:bCs/>
          <w:i/>
          <w:color w:val="000000"/>
          <w:kern w:val="36"/>
          <w:sz w:val="24"/>
          <w:szCs w:val="24"/>
        </w:rPr>
        <w:t>provvedimento</w:t>
      </w:r>
      <w:proofErr w:type="spellEnd"/>
      <w:r w:rsidR="00344F61" w:rsidRPr="00BF03DF">
        <w:rPr>
          <w:rFonts w:ascii="Times New Roman" w:eastAsia="Times New Roman" w:hAnsi="Times New Roman" w:cs="Times New Roman"/>
          <w:bCs/>
          <w:i/>
          <w:color w:val="000000"/>
          <w:kern w:val="36"/>
          <w:sz w:val="24"/>
          <w:szCs w:val="24"/>
        </w:rPr>
        <w:t>.</w:t>
      </w:r>
    </w:p>
    <w:p w:rsidR="00344F61" w:rsidRPr="00BF03DF" w:rsidRDefault="00344F61" w:rsidP="00AD3F58">
      <w:pPr>
        <w:shd w:val="clear" w:color="auto" w:fill="FFFFFF"/>
        <w:spacing w:after="0" w:line="240" w:lineRule="auto"/>
        <w:jc w:val="both"/>
        <w:outlineLvl w:val="0"/>
        <w:rPr>
          <w:rFonts w:ascii="Times New Roman" w:eastAsia="Times New Roman" w:hAnsi="Times New Roman" w:cs="Times New Roman"/>
          <w:bCs/>
          <w:i/>
          <w:color w:val="000000"/>
          <w:kern w:val="36"/>
          <w:sz w:val="24"/>
          <w:szCs w:val="24"/>
        </w:rPr>
      </w:pPr>
    </w:p>
    <w:p w:rsidR="004726A4" w:rsidRPr="00BF03DF" w:rsidRDefault="00BF03DF" w:rsidP="00AD3F58">
      <w:pPr>
        <w:shd w:val="clear" w:color="auto" w:fill="FFFFFF"/>
        <w:spacing w:after="0" w:line="240" w:lineRule="auto"/>
        <w:jc w:val="both"/>
        <w:outlineLvl w:val="0"/>
        <w:rPr>
          <w:rFonts w:ascii="Times New Roman" w:eastAsia="Times New Roman" w:hAnsi="Times New Roman" w:cs="Times New Roman"/>
          <w:bCs/>
          <w:i/>
          <w:color w:val="000000"/>
          <w:kern w:val="36"/>
          <w:sz w:val="24"/>
          <w:szCs w:val="24"/>
        </w:rPr>
      </w:pPr>
      <w:r w:rsidRPr="00BF03DF">
        <w:rPr>
          <w:rFonts w:ascii="Times New Roman" w:eastAsia="Times New Roman" w:hAnsi="Times New Roman" w:cs="Times New Roman"/>
          <w:bCs/>
          <w:i/>
          <w:color w:val="000000"/>
          <w:kern w:val="36"/>
          <w:sz w:val="24"/>
          <w:szCs w:val="24"/>
        </w:rPr>
        <w:t>Si riporta la</w:t>
      </w:r>
      <w:r w:rsidR="004726A4" w:rsidRPr="00BF03DF">
        <w:rPr>
          <w:rFonts w:ascii="Times New Roman" w:eastAsia="Times New Roman" w:hAnsi="Times New Roman" w:cs="Times New Roman"/>
          <w:bCs/>
          <w:i/>
          <w:color w:val="000000"/>
          <w:kern w:val="36"/>
          <w:sz w:val="24"/>
          <w:szCs w:val="24"/>
        </w:rPr>
        <w:t xml:space="preserve"> ricostruzione </w:t>
      </w:r>
      <w:r w:rsidR="003234A5" w:rsidRPr="00BF03DF">
        <w:rPr>
          <w:rFonts w:ascii="Times New Roman" w:eastAsia="Times New Roman" w:hAnsi="Times New Roman" w:cs="Times New Roman"/>
          <w:bCs/>
          <w:i/>
          <w:color w:val="000000"/>
          <w:kern w:val="36"/>
          <w:sz w:val="24"/>
          <w:szCs w:val="24"/>
        </w:rPr>
        <w:t xml:space="preserve">parziale </w:t>
      </w:r>
      <w:r w:rsidR="004726A4" w:rsidRPr="00BF03DF">
        <w:rPr>
          <w:rFonts w:ascii="Times New Roman" w:eastAsia="Times New Roman" w:hAnsi="Times New Roman" w:cs="Times New Roman"/>
          <w:bCs/>
          <w:i/>
          <w:color w:val="000000"/>
          <w:kern w:val="36"/>
          <w:sz w:val="24"/>
          <w:szCs w:val="24"/>
        </w:rPr>
        <w:t>del</w:t>
      </w:r>
      <w:r w:rsidR="003D234C" w:rsidRPr="00BF03DF">
        <w:rPr>
          <w:rFonts w:ascii="Times New Roman" w:eastAsia="Times New Roman" w:hAnsi="Times New Roman" w:cs="Times New Roman"/>
          <w:bCs/>
          <w:i/>
          <w:color w:val="000000"/>
          <w:kern w:val="36"/>
          <w:sz w:val="24"/>
          <w:szCs w:val="24"/>
        </w:rPr>
        <w:t xml:space="preserve"> decreto-legge con in evidenza tutte l</w:t>
      </w:r>
      <w:r w:rsidR="004726A4" w:rsidRPr="00BF03DF">
        <w:rPr>
          <w:rFonts w:ascii="Times New Roman" w:eastAsia="Times New Roman" w:hAnsi="Times New Roman" w:cs="Times New Roman"/>
          <w:bCs/>
          <w:i/>
          <w:color w:val="000000"/>
          <w:kern w:val="36"/>
          <w:sz w:val="24"/>
          <w:szCs w:val="24"/>
        </w:rPr>
        <w:t>e modifiche apportate</w:t>
      </w:r>
      <w:r w:rsidR="003D234C" w:rsidRPr="00BF03DF">
        <w:rPr>
          <w:rFonts w:ascii="Times New Roman" w:eastAsia="Times New Roman" w:hAnsi="Times New Roman" w:cs="Times New Roman"/>
          <w:bCs/>
          <w:i/>
          <w:color w:val="000000"/>
          <w:kern w:val="36"/>
          <w:sz w:val="24"/>
          <w:szCs w:val="24"/>
        </w:rPr>
        <w:t xml:space="preserve"> dalla Commissione</w:t>
      </w:r>
      <w:r w:rsidR="003234A5" w:rsidRPr="00BF03DF">
        <w:rPr>
          <w:rFonts w:ascii="Times New Roman" w:eastAsia="Times New Roman" w:hAnsi="Times New Roman" w:cs="Times New Roman"/>
          <w:bCs/>
          <w:i/>
          <w:color w:val="000000"/>
          <w:kern w:val="36"/>
          <w:sz w:val="24"/>
          <w:szCs w:val="24"/>
        </w:rPr>
        <w:t xml:space="preserve">: </w:t>
      </w:r>
      <w:r w:rsidR="003234A5" w:rsidRPr="00BF03DF">
        <w:rPr>
          <w:rFonts w:ascii="Times New Roman" w:eastAsia="Times New Roman" w:hAnsi="Times New Roman" w:cs="Times New Roman"/>
          <w:b/>
          <w:i/>
          <w:color w:val="000000"/>
          <w:kern w:val="36"/>
          <w:sz w:val="24"/>
          <w:szCs w:val="24"/>
        </w:rPr>
        <w:t>sono stati introdotti gli emendamenti approvati nella seduta notturna di lunedì 9 e quelli approvati nella seduta antimeridiana di martedì 10 ad eccezione dei seguenti</w:t>
      </w:r>
      <w:r w:rsidR="003234A5" w:rsidRPr="00BF03DF">
        <w:rPr>
          <w:rFonts w:ascii="Times New Roman" w:eastAsia="Times New Roman" w:hAnsi="Times New Roman" w:cs="Times New Roman"/>
          <w:bCs/>
          <w:i/>
          <w:color w:val="000000"/>
          <w:kern w:val="36"/>
          <w:sz w:val="24"/>
          <w:szCs w:val="24"/>
        </w:rPr>
        <w:t>:44.46 (testo2), 42.0.15 (testo 2), 41,0.13 (testo 2), 55.0.3 (testo 2) 87.1000/4, 87.1000, 91.0.105 (testo 2), 98.0.2, 99. Tab.A.6 (testo2), 101.7 (testo3) identico al 101.12 (testo2), 101,0.6 (testo2), 101.0.29 (testo 3) e 114 Tab.13.5.</w:t>
      </w:r>
      <w:proofErr w:type="gramStart"/>
      <w:r w:rsidR="003234A5" w:rsidRPr="00BF03DF">
        <w:rPr>
          <w:rFonts w:ascii="Times New Roman" w:eastAsia="Times New Roman" w:hAnsi="Times New Roman" w:cs="Times New Roman"/>
          <w:bCs/>
          <w:i/>
          <w:color w:val="000000"/>
          <w:kern w:val="36"/>
          <w:sz w:val="24"/>
          <w:szCs w:val="24"/>
        </w:rPr>
        <w:t>5  (</w:t>
      </w:r>
      <w:proofErr w:type="gramEnd"/>
      <w:r w:rsidR="003234A5" w:rsidRPr="00BF03DF">
        <w:rPr>
          <w:rFonts w:ascii="Times New Roman" w:eastAsia="Times New Roman" w:hAnsi="Times New Roman" w:cs="Times New Roman"/>
          <w:bCs/>
          <w:i/>
          <w:color w:val="000000"/>
          <w:kern w:val="36"/>
          <w:sz w:val="24"/>
          <w:szCs w:val="24"/>
        </w:rPr>
        <w:t>testo 3).</w:t>
      </w:r>
    </w:p>
    <w:p w:rsidR="003234A5" w:rsidRPr="00BF03DF" w:rsidRDefault="003234A5" w:rsidP="00AD3F58">
      <w:pPr>
        <w:shd w:val="clear" w:color="auto" w:fill="FFFFFF"/>
        <w:spacing w:after="0" w:line="240" w:lineRule="auto"/>
        <w:jc w:val="both"/>
        <w:outlineLvl w:val="0"/>
        <w:rPr>
          <w:rFonts w:ascii="Times New Roman" w:eastAsia="Times New Roman" w:hAnsi="Times New Roman" w:cs="Times New Roman"/>
          <w:bCs/>
          <w:i/>
          <w:color w:val="000000"/>
          <w:kern w:val="36"/>
          <w:sz w:val="24"/>
          <w:szCs w:val="24"/>
        </w:rPr>
      </w:pPr>
    </w:p>
    <w:p w:rsidR="00BF03DF" w:rsidRPr="00BF03DF" w:rsidRDefault="00BF03DF" w:rsidP="00BF03DF">
      <w:pPr>
        <w:pBdr>
          <w:top w:val="single" w:sz="4" w:space="1" w:color="auto"/>
          <w:left w:val="single" w:sz="4" w:space="4" w:color="auto"/>
          <w:bottom w:val="single" w:sz="4" w:space="1" w:color="auto"/>
          <w:right w:val="single" w:sz="4" w:space="4" w:color="auto"/>
        </w:pBdr>
        <w:shd w:val="clear" w:color="auto" w:fill="FFFFFF"/>
        <w:spacing w:after="120" w:line="240" w:lineRule="auto"/>
        <w:jc w:val="both"/>
        <w:rPr>
          <w:rFonts w:ascii="Times New Roman" w:eastAsia="Times New Roman" w:hAnsi="Times New Roman" w:cs="Times New Roman"/>
          <w:color w:val="000000"/>
          <w:sz w:val="24"/>
          <w:szCs w:val="24"/>
        </w:rPr>
      </w:pPr>
      <w:r w:rsidRPr="00BF03DF">
        <w:rPr>
          <w:rFonts w:ascii="Times New Roman" w:eastAsia="Times New Roman" w:hAnsi="Times New Roman" w:cs="Times New Roman"/>
          <w:color w:val="000000"/>
          <w:sz w:val="24"/>
          <w:szCs w:val="24"/>
        </w:rPr>
        <w:t xml:space="preserve">Le modifiche introdotte dagli emendamenti approvati si riportano in </w:t>
      </w:r>
      <w:r w:rsidRPr="00BF03DF">
        <w:rPr>
          <w:rFonts w:ascii="Times New Roman" w:eastAsia="Times New Roman" w:hAnsi="Times New Roman" w:cs="Times New Roman"/>
          <w:color w:val="000000"/>
          <w:sz w:val="24"/>
          <w:szCs w:val="24"/>
        </w:rPr>
        <w:t>carattere</w:t>
      </w:r>
      <w:r w:rsidRPr="00BF03DF">
        <w:rPr>
          <w:rFonts w:ascii="Times New Roman" w:eastAsia="Times New Roman" w:hAnsi="Times New Roman" w:cs="Times New Roman"/>
          <w:b/>
          <w:bCs/>
          <w:color w:val="000000"/>
          <w:sz w:val="24"/>
          <w:szCs w:val="24"/>
        </w:rPr>
        <w:t xml:space="preserve"> </w:t>
      </w:r>
      <w:r w:rsidRPr="00BF03DF">
        <w:rPr>
          <w:rFonts w:ascii="Times New Roman" w:eastAsia="Times New Roman" w:hAnsi="Times New Roman" w:cs="Times New Roman"/>
          <w:b/>
          <w:bCs/>
          <w:color w:val="000000"/>
          <w:sz w:val="24"/>
          <w:szCs w:val="24"/>
        </w:rPr>
        <w:t xml:space="preserve">grassetto, </w:t>
      </w:r>
      <w:r w:rsidRPr="00BF03DF">
        <w:rPr>
          <w:rFonts w:ascii="Times New Roman" w:eastAsia="Times New Roman" w:hAnsi="Times New Roman" w:cs="Times New Roman"/>
          <w:color w:val="000000"/>
          <w:sz w:val="24"/>
          <w:szCs w:val="24"/>
        </w:rPr>
        <w:t>mentre le soppressioni (sostituzioni comprese) si riportano</w:t>
      </w:r>
      <w:r w:rsidRPr="00BF03DF">
        <w:rPr>
          <w:rFonts w:ascii="Times New Roman" w:eastAsia="Times New Roman" w:hAnsi="Times New Roman" w:cs="Times New Roman"/>
          <w:b/>
          <w:bCs/>
          <w:color w:val="000000"/>
          <w:sz w:val="24"/>
          <w:szCs w:val="24"/>
        </w:rPr>
        <w:t xml:space="preserve"> </w:t>
      </w:r>
      <w:r w:rsidRPr="00BF03DF">
        <w:rPr>
          <w:rFonts w:ascii="Times New Roman" w:eastAsia="Times New Roman" w:hAnsi="Times New Roman" w:cs="Times New Roman"/>
          <w:strike/>
          <w:color w:val="000000"/>
          <w:sz w:val="24"/>
          <w:szCs w:val="24"/>
          <w:shd w:val="clear" w:color="auto" w:fill="FFFB01"/>
        </w:rPr>
        <w:t>evidenziate</w:t>
      </w:r>
      <w:r w:rsidRPr="00BF03DF">
        <w:rPr>
          <w:rFonts w:ascii="Times New Roman" w:eastAsia="Times New Roman" w:hAnsi="Times New Roman" w:cs="Times New Roman"/>
          <w:color w:val="000000"/>
          <w:sz w:val="24"/>
          <w:szCs w:val="24"/>
        </w:rPr>
        <w:t xml:space="preserve"> vergate e facendo uso del colore giallo</w:t>
      </w:r>
      <w:r w:rsidRPr="00BF03DF">
        <w:rPr>
          <w:rFonts w:ascii="Times New Roman" w:eastAsia="Times New Roman" w:hAnsi="Times New Roman" w:cs="Times New Roman"/>
          <w:b/>
          <w:bCs/>
          <w:color w:val="000000"/>
          <w:sz w:val="24"/>
          <w:szCs w:val="24"/>
        </w:rPr>
        <w:t xml:space="preserve">. </w:t>
      </w:r>
      <w:r w:rsidRPr="00BF03DF">
        <w:rPr>
          <w:rFonts w:ascii="Times New Roman" w:eastAsia="Times New Roman" w:hAnsi="Times New Roman" w:cs="Times New Roman"/>
          <w:color w:val="000000"/>
          <w:sz w:val="24"/>
          <w:szCs w:val="24"/>
        </w:rPr>
        <w:t>I subemendamenti approvati si evidenziano facendo uso del colore</w:t>
      </w:r>
      <w:r w:rsidRPr="00BF03DF">
        <w:rPr>
          <w:rFonts w:ascii="Times New Roman" w:eastAsia="Times New Roman" w:hAnsi="Times New Roman" w:cs="Times New Roman"/>
          <w:b/>
          <w:bCs/>
          <w:color w:val="000000"/>
          <w:sz w:val="24"/>
          <w:szCs w:val="24"/>
        </w:rPr>
        <w:t xml:space="preserve"> </w:t>
      </w:r>
      <w:r w:rsidRPr="00BF03DF">
        <w:rPr>
          <w:rFonts w:ascii="Times New Roman" w:eastAsia="Times New Roman" w:hAnsi="Times New Roman" w:cs="Times New Roman"/>
          <w:b/>
          <w:bCs/>
          <w:color w:val="000000"/>
          <w:sz w:val="24"/>
          <w:szCs w:val="24"/>
          <w:shd w:val="clear" w:color="auto" w:fill="FF2500"/>
        </w:rPr>
        <w:t>rosso</w:t>
      </w:r>
      <w:r w:rsidRPr="00BF03DF">
        <w:rPr>
          <w:rFonts w:ascii="Times New Roman" w:eastAsia="Times New Roman" w:hAnsi="Times New Roman" w:cs="Times New Roman"/>
          <w:b/>
          <w:bCs/>
          <w:color w:val="000000"/>
          <w:sz w:val="24"/>
          <w:szCs w:val="24"/>
        </w:rPr>
        <w:t xml:space="preserve">. </w:t>
      </w:r>
      <w:r w:rsidRPr="00BF03DF">
        <w:rPr>
          <w:rFonts w:ascii="Times New Roman" w:eastAsia="Times New Roman" w:hAnsi="Times New Roman" w:cs="Times New Roman"/>
          <w:color w:val="000000"/>
          <w:sz w:val="24"/>
          <w:szCs w:val="24"/>
        </w:rPr>
        <w:t>A piè di pagina si riportano i riferimenti della proposta di modifica approvata.</w:t>
      </w:r>
    </w:p>
    <w:p w:rsidR="00A63CEC" w:rsidRDefault="00A63CEC" w:rsidP="00AD3F58">
      <w:pPr>
        <w:shd w:val="clear" w:color="auto" w:fill="FFFFFF"/>
        <w:spacing w:after="0" w:line="240" w:lineRule="auto"/>
        <w:jc w:val="both"/>
        <w:outlineLvl w:val="0"/>
        <w:rPr>
          <w:rFonts w:eastAsia="Times New Roman" w:cs="Times New Roman"/>
          <w:bCs/>
          <w:i/>
          <w:color w:val="000000"/>
          <w:kern w:val="36"/>
          <w:sz w:val="24"/>
          <w:szCs w:val="24"/>
        </w:rPr>
      </w:pPr>
    </w:p>
    <w:p w:rsidR="007A23B5" w:rsidRPr="007A23B5" w:rsidRDefault="007A23B5" w:rsidP="007A23B5">
      <w:pPr>
        <w:shd w:val="clear" w:color="auto" w:fill="FFFFFF"/>
        <w:spacing w:after="0" w:line="240" w:lineRule="auto"/>
        <w:jc w:val="both"/>
        <w:outlineLvl w:val="0"/>
        <w:rPr>
          <w:rFonts w:eastAsia="Times New Roman" w:cs="Times New Roman"/>
          <w:bCs/>
          <w:i/>
          <w:color w:val="000000"/>
          <w:kern w:val="36"/>
          <w:sz w:val="24"/>
          <w:szCs w:val="24"/>
        </w:rPr>
      </w:pPr>
    </w:p>
    <w:p w:rsidR="007A23B5" w:rsidRPr="00AD3F58" w:rsidRDefault="007A23B5" w:rsidP="00AD3F58">
      <w:pPr>
        <w:shd w:val="clear" w:color="auto" w:fill="FFFFFF"/>
        <w:spacing w:after="0" w:line="240" w:lineRule="auto"/>
        <w:jc w:val="both"/>
        <w:outlineLvl w:val="0"/>
        <w:rPr>
          <w:rFonts w:eastAsia="Times New Roman" w:cs="Times New Roman"/>
          <w:bCs/>
          <w:i/>
          <w:color w:val="000000"/>
          <w:kern w:val="36"/>
          <w:sz w:val="24"/>
          <w:szCs w:val="24"/>
        </w:rPr>
      </w:pPr>
    </w:p>
    <w:p w:rsidR="00AD3F58" w:rsidRPr="00E32C3F" w:rsidRDefault="00AD3F58" w:rsidP="00AD3F58">
      <w:pPr>
        <w:shd w:val="clear" w:color="auto" w:fill="FFFFFF"/>
        <w:spacing w:after="0" w:line="240" w:lineRule="auto"/>
        <w:jc w:val="center"/>
        <w:outlineLvl w:val="0"/>
        <w:rPr>
          <w:rFonts w:eastAsia="Times New Roman" w:cs="Times New Roman"/>
          <w:bCs/>
          <w:color w:val="000000"/>
          <w:kern w:val="36"/>
          <w:sz w:val="24"/>
          <w:szCs w:val="24"/>
        </w:rPr>
      </w:pPr>
      <w:r w:rsidRPr="00E32C3F">
        <w:rPr>
          <w:rFonts w:eastAsia="Times New Roman" w:cs="Times New Roman"/>
          <w:bCs/>
          <w:color w:val="000000"/>
          <w:kern w:val="36"/>
          <w:sz w:val="24"/>
          <w:szCs w:val="24"/>
        </w:rPr>
        <w:t>Disegno di legge</w:t>
      </w:r>
    </w:p>
    <w:p w:rsidR="00EE4BD8" w:rsidRDefault="00EE4BD8" w:rsidP="00EE4BD8">
      <w:pPr>
        <w:pStyle w:val="NormaleWeb"/>
        <w:shd w:val="clear" w:color="auto" w:fill="FFFFFF"/>
        <w:spacing w:before="0" w:beforeAutospacing="0" w:after="0" w:afterAutospacing="0"/>
        <w:ind w:left="28"/>
        <w:jc w:val="center"/>
        <w:rPr>
          <w:rFonts w:asciiTheme="minorHAnsi" w:hAnsiTheme="minorHAnsi"/>
          <w:b/>
          <w:color w:val="000000" w:themeColor="text1"/>
        </w:rPr>
      </w:pP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Sezione I</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Parte l</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p>
    <w:p w:rsidR="00EE4BD8" w:rsidRPr="00EE4BD8" w:rsidRDefault="006D560A"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Pr>
          <w:rFonts w:asciiTheme="minorHAnsi" w:hAnsiTheme="minorHAnsi"/>
          <w:color w:val="000000" w:themeColor="text1"/>
        </w:rPr>
        <w:t>Titolo 1</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Risultati differenziali del bilancio dello Stato</w:t>
      </w:r>
    </w:p>
    <w:p w:rsid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p>
    <w:p w:rsidR="00EE4BD8" w:rsidRPr="00EE4BD8" w:rsidRDefault="006D560A"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Pr>
          <w:rFonts w:asciiTheme="minorHAnsi" w:hAnsiTheme="minorHAnsi"/>
          <w:color w:val="000000" w:themeColor="text1"/>
        </w:rPr>
        <w:t>Art. 1</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(Risultati differenziali bilancio dello Stato)</w:t>
      </w:r>
    </w:p>
    <w:p w:rsidR="002978A9" w:rsidRDefault="002978A9"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Default="00EE4BD8" w:rsidP="00BF03DF">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1</w:t>
      </w:r>
      <w:r w:rsidRPr="00EE4BD8">
        <w:rPr>
          <w:rFonts w:asciiTheme="minorHAnsi" w:hAnsiTheme="minorHAnsi"/>
          <w:color w:val="000000" w:themeColor="text1"/>
        </w:rPr>
        <w:t>. I livelli massimi del saldo netto da finanziare, in termini di competenza e di cassa, e del ricorso al mercato</w:t>
      </w:r>
      <w:r>
        <w:rPr>
          <w:rFonts w:asciiTheme="minorHAnsi" w:hAnsiTheme="minorHAnsi"/>
          <w:color w:val="000000" w:themeColor="text1"/>
        </w:rPr>
        <w:t xml:space="preserve"> </w:t>
      </w:r>
      <w:r w:rsidRPr="00EE4BD8">
        <w:rPr>
          <w:rFonts w:asciiTheme="minorHAnsi" w:hAnsiTheme="minorHAnsi"/>
          <w:color w:val="000000" w:themeColor="text1"/>
        </w:rPr>
        <w:t>finanziario, in termini di competenza, di cui all'articolo 21, comma 1-ter, lettera a), della legge 31 dicembre</w:t>
      </w:r>
      <w:r>
        <w:rPr>
          <w:rFonts w:asciiTheme="minorHAnsi" w:hAnsiTheme="minorHAnsi"/>
          <w:color w:val="000000" w:themeColor="text1"/>
        </w:rPr>
        <w:t xml:space="preserve"> </w:t>
      </w:r>
      <w:r w:rsidRPr="00EE4BD8">
        <w:rPr>
          <w:rFonts w:asciiTheme="minorHAnsi" w:hAnsiTheme="minorHAnsi"/>
          <w:color w:val="000000" w:themeColor="text1"/>
        </w:rPr>
        <w:t xml:space="preserve">2009, n. 196, per gli anni 2020, 2021 e 2022, sono indicati nell'allegato </w:t>
      </w:r>
      <w:proofErr w:type="gramStart"/>
      <w:r w:rsidRPr="00EE4BD8">
        <w:rPr>
          <w:rFonts w:asciiTheme="minorHAnsi" w:hAnsiTheme="minorHAnsi"/>
          <w:color w:val="000000" w:themeColor="text1"/>
        </w:rPr>
        <w:t>l annesso</w:t>
      </w:r>
      <w:proofErr w:type="gramEnd"/>
      <w:r w:rsidRPr="00EE4BD8">
        <w:rPr>
          <w:rFonts w:asciiTheme="minorHAnsi" w:hAnsiTheme="minorHAnsi"/>
          <w:color w:val="000000" w:themeColor="text1"/>
        </w:rPr>
        <w:t xml:space="preserve"> alla presente legge. L</w:t>
      </w:r>
      <w:r>
        <w:rPr>
          <w:rFonts w:asciiTheme="minorHAnsi" w:hAnsiTheme="minorHAnsi"/>
          <w:color w:val="000000" w:themeColor="text1"/>
        </w:rPr>
        <w:t xml:space="preserve"> </w:t>
      </w:r>
      <w:r w:rsidRPr="00EE4BD8">
        <w:rPr>
          <w:rFonts w:asciiTheme="minorHAnsi" w:hAnsiTheme="minorHAnsi"/>
          <w:color w:val="000000" w:themeColor="text1"/>
        </w:rPr>
        <w:t>livelli del ricorso al mercato si intendono al netto delle operazioni effettuate al fine di rimborsare prima della</w:t>
      </w:r>
      <w:r>
        <w:rPr>
          <w:rFonts w:asciiTheme="minorHAnsi" w:hAnsiTheme="minorHAnsi"/>
          <w:color w:val="000000" w:themeColor="text1"/>
        </w:rPr>
        <w:t xml:space="preserve"> </w:t>
      </w:r>
      <w:r w:rsidRPr="00EE4BD8">
        <w:rPr>
          <w:rFonts w:asciiTheme="minorHAnsi" w:hAnsiTheme="minorHAnsi"/>
          <w:color w:val="000000" w:themeColor="text1"/>
        </w:rPr>
        <w:t>scadenza o di ristrutturare passività preesistenti con ammortamento a carico dello Stato.</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lastRenderedPageBreak/>
        <w:t>Titolo II</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Pr>
          <w:rFonts w:asciiTheme="minorHAnsi" w:hAnsiTheme="minorHAnsi"/>
          <w:color w:val="000000" w:themeColor="text1"/>
        </w:rPr>
        <w:t>Misure per la riduzio</w:t>
      </w:r>
      <w:r w:rsidRPr="00EE4BD8">
        <w:rPr>
          <w:rFonts w:asciiTheme="minorHAnsi" w:hAnsiTheme="minorHAnsi"/>
          <w:color w:val="000000" w:themeColor="text1"/>
        </w:rPr>
        <w:t xml:space="preserve">ne </w:t>
      </w:r>
      <w:r>
        <w:rPr>
          <w:rFonts w:asciiTheme="minorHAnsi" w:hAnsiTheme="minorHAnsi"/>
          <w:color w:val="000000" w:themeColor="text1"/>
        </w:rPr>
        <w:t>della pressione fiscale</w:t>
      </w:r>
    </w:p>
    <w:p w:rsid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Art. 2</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(Sterili</w:t>
      </w:r>
      <w:r>
        <w:rPr>
          <w:rFonts w:asciiTheme="minorHAnsi" w:hAnsiTheme="minorHAnsi"/>
          <w:color w:val="000000" w:themeColor="text1"/>
        </w:rPr>
        <w:t>zzazione clausole salvaguardia I</w:t>
      </w:r>
      <w:r w:rsidRPr="00EE4BD8">
        <w:rPr>
          <w:rFonts w:asciiTheme="minorHAnsi" w:hAnsiTheme="minorHAnsi"/>
          <w:color w:val="000000" w:themeColor="text1"/>
        </w:rPr>
        <w:t>VA e accise)</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1. All'articolo 1</w:t>
      </w:r>
      <w:r w:rsidRPr="00EE4BD8">
        <w:rPr>
          <w:rFonts w:asciiTheme="minorHAnsi" w:hAnsiTheme="minorHAnsi"/>
          <w:color w:val="000000" w:themeColor="text1"/>
        </w:rPr>
        <w:t>, comma 718, della legge 23 dicembre 2014, n. 190, nella lettera c), le parole: "non inferiore</w:t>
      </w:r>
      <w:r>
        <w:rPr>
          <w:rFonts w:asciiTheme="minorHAnsi" w:hAnsiTheme="minorHAnsi"/>
          <w:color w:val="000000" w:themeColor="text1"/>
        </w:rPr>
        <w:t xml:space="preserve"> </w:t>
      </w:r>
      <w:r w:rsidRPr="00EE4BD8">
        <w:rPr>
          <w:rFonts w:asciiTheme="minorHAnsi" w:hAnsiTheme="minorHAnsi"/>
          <w:color w:val="000000" w:themeColor="text1"/>
        </w:rPr>
        <w:t>a 400 milioni di euro per l'anno 2020", sono sostituite dalle seguenti: "non inferiore a 50 milioni di euro per</w:t>
      </w:r>
      <w:r>
        <w:rPr>
          <w:rFonts w:asciiTheme="minorHAnsi" w:hAnsiTheme="minorHAnsi"/>
          <w:color w:val="000000" w:themeColor="text1"/>
        </w:rPr>
        <w:t xml:space="preserve"> </w:t>
      </w:r>
      <w:r w:rsidRPr="00EE4BD8">
        <w:rPr>
          <w:rFonts w:asciiTheme="minorHAnsi" w:hAnsiTheme="minorHAnsi"/>
          <w:color w:val="000000" w:themeColor="text1"/>
        </w:rPr>
        <w:t>l'anno 2021 e a 300 milioni di euro per l'anno 2022".</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2. All'articolo 1</w:t>
      </w:r>
      <w:r w:rsidRPr="00EE4BD8">
        <w:rPr>
          <w:rFonts w:asciiTheme="minorHAnsi" w:hAnsiTheme="minorHAnsi"/>
          <w:color w:val="000000" w:themeColor="text1"/>
        </w:rPr>
        <w:t>, della legge 30 dicembre 2018, n, 145, il comma 2 è sostituito dal seguente:</w:t>
      </w:r>
      <w:r>
        <w:rPr>
          <w:rFonts w:asciiTheme="minorHAnsi" w:hAnsiTheme="minorHAnsi"/>
          <w:color w:val="000000" w:themeColor="text1"/>
        </w:rPr>
        <w:t xml:space="preserve"> </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"L'aliquota ridotta dell'</w:t>
      </w:r>
      <w:r>
        <w:rPr>
          <w:rFonts w:asciiTheme="minorHAnsi" w:hAnsiTheme="minorHAnsi"/>
          <w:color w:val="000000" w:themeColor="text1"/>
        </w:rPr>
        <w:t>imposta sul valore aggiunto (</w:t>
      </w:r>
      <w:proofErr w:type="spellStart"/>
      <w:r>
        <w:rPr>
          <w:rFonts w:asciiTheme="minorHAnsi" w:hAnsiTheme="minorHAnsi"/>
          <w:color w:val="000000" w:themeColor="text1"/>
        </w:rPr>
        <w:t>lV</w:t>
      </w:r>
      <w:r w:rsidRPr="00EE4BD8">
        <w:rPr>
          <w:rFonts w:asciiTheme="minorHAnsi" w:hAnsiTheme="minorHAnsi"/>
          <w:color w:val="000000" w:themeColor="text1"/>
        </w:rPr>
        <w:t>A</w:t>
      </w:r>
      <w:proofErr w:type="spellEnd"/>
      <w:r w:rsidRPr="00EE4BD8">
        <w:rPr>
          <w:rFonts w:asciiTheme="minorHAnsi" w:hAnsiTheme="minorHAnsi"/>
          <w:color w:val="000000" w:themeColor="text1"/>
        </w:rPr>
        <w:t>) di cui alla tabella A, parte III, allegata al decreto</w:t>
      </w:r>
      <w:r>
        <w:rPr>
          <w:rFonts w:asciiTheme="minorHAnsi" w:hAnsiTheme="minorHAnsi"/>
          <w:color w:val="000000" w:themeColor="text1"/>
        </w:rPr>
        <w:t xml:space="preserve"> </w:t>
      </w:r>
      <w:r w:rsidRPr="00EE4BD8">
        <w:rPr>
          <w:rFonts w:asciiTheme="minorHAnsi" w:hAnsiTheme="minorHAnsi"/>
          <w:color w:val="000000" w:themeColor="text1"/>
        </w:rPr>
        <w:t>del Presidente della Repubblica 26 ottobre 1972, n. 633, è ridotta di 1,5 punti percentuali per l'anno 2019, di</w:t>
      </w:r>
      <w:r>
        <w:rPr>
          <w:rFonts w:asciiTheme="minorHAnsi" w:hAnsiTheme="minorHAnsi"/>
          <w:color w:val="000000" w:themeColor="text1"/>
        </w:rPr>
        <w:t xml:space="preserve"> </w:t>
      </w:r>
      <w:r w:rsidRPr="00EE4BD8">
        <w:rPr>
          <w:rFonts w:asciiTheme="minorHAnsi" w:hAnsiTheme="minorHAnsi"/>
          <w:color w:val="000000" w:themeColor="text1"/>
        </w:rPr>
        <w:t>3 punti percentuali per l'anno 2020 e di l punto percentuale per l'anno 2021 e per ciascuno degli anni</w:t>
      </w:r>
      <w:r>
        <w:rPr>
          <w:rFonts w:asciiTheme="minorHAnsi" w:hAnsiTheme="minorHAnsi"/>
          <w:color w:val="000000" w:themeColor="text1"/>
        </w:rPr>
        <w:t xml:space="preserve"> </w:t>
      </w:r>
      <w:r w:rsidRPr="00EE4BD8">
        <w:rPr>
          <w:rFonts w:asciiTheme="minorHAnsi" w:hAnsiTheme="minorHAnsi"/>
          <w:color w:val="000000" w:themeColor="text1"/>
        </w:rPr>
        <w:t xml:space="preserve">successivi. L'aliquota ordinaria </w:t>
      </w:r>
      <w:proofErr w:type="spellStart"/>
      <w:r w:rsidRPr="00EE4BD8">
        <w:rPr>
          <w:rFonts w:asciiTheme="minorHAnsi" w:hAnsiTheme="minorHAnsi"/>
          <w:color w:val="000000" w:themeColor="text1"/>
        </w:rPr>
        <w:t>deii'IVA</w:t>
      </w:r>
      <w:proofErr w:type="spellEnd"/>
      <w:r w:rsidRPr="00EE4BD8">
        <w:rPr>
          <w:rFonts w:asciiTheme="minorHAnsi" w:hAnsiTheme="minorHAnsi"/>
          <w:color w:val="000000" w:themeColor="text1"/>
        </w:rPr>
        <w:t xml:space="preserve"> è ridotta di 2,2 punti percentuali per l'anno 2019 e di 2,9 punti</w:t>
      </w:r>
      <w:r>
        <w:rPr>
          <w:rFonts w:asciiTheme="minorHAnsi" w:hAnsiTheme="minorHAnsi"/>
          <w:color w:val="000000" w:themeColor="text1"/>
        </w:rPr>
        <w:t xml:space="preserve"> </w:t>
      </w:r>
      <w:r w:rsidRPr="00EE4BD8">
        <w:rPr>
          <w:rFonts w:asciiTheme="minorHAnsi" w:hAnsiTheme="minorHAnsi"/>
          <w:color w:val="000000" w:themeColor="text1"/>
        </w:rPr>
        <w:t>percentuali per l'anno 2020 ed è incrementata di 1,5 punti percentuali per l'anno 2022 e per ciascuno degli</w:t>
      </w:r>
      <w:r>
        <w:rPr>
          <w:rFonts w:asciiTheme="minorHAnsi" w:hAnsiTheme="minorHAnsi"/>
          <w:color w:val="000000" w:themeColor="text1"/>
        </w:rPr>
        <w:t xml:space="preserve"> </w:t>
      </w:r>
      <w:r w:rsidRPr="00EE4BD8">
        <w:rPr>
          <w:rFonts w:asciiTheme="minorHAnsi" w:hAnsiTheme="minorHAnsi"/>
          <w:color w:val="000000" w:themeColor="text1"/>
        </w:rPr>
        <w:t>anni successivi.".</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Art. 3</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(Deducibilità IMU)</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1. L'arti</w:t>
      </w:r>
      <w:r w:rsidRPr="00EE4BD8">
        <w:rPr>
          <w:rFonts w:asciiTheme="minorHAnsi" w:hAnsiTheme="minorHAnsi"/>
          <w:color w:val="000000" w:themeColor="text1"/>
        </w:rPr>
        <w:t>colo 3 del decreto-legge 30 aprile 2019, n. 34, convertito, con modificazioni, dalla legge 28 giugno</w:t>
      </w:r>
      <w:r>
        <w:rPr>
          <w:rFonts w:asciiTheme="minorHAnsi" w:hAnsiTheme="minorHAnsi"/>
          <w:color w:val="000000" w:themeColor="text1"/>
        </w:rPr>
        <w:t xml:space="preserve"> </w:t>
      </w:r>
      <w:r w:rsidRPr="00EE4BD8">
        <w:rPr>
          <w:rFonts w:asciiTheme="minorHAnsi" w:hAnsiTheme="minorHAnsi"/>
          <w:color w:val="000000" w:themeColor="text1"/>
        </w:rPr>
        <w:t>2019, n. 58, è sostituito dal seguente: "l. Per il periodo d'imposta successivo a quello in corso al</w:t>
      </w:r>
      <w:r>
        <w:rPr>
          <w:rFonts w:asciiTheme="minorHAnsi" w:hAnsiTheme="minorHAnsi"/>
          <w:color w:val="000000" w:themeColor="text1"/>
        </w:rPr>
        <w:t xml:space="preserve"> </w:t>
      </w:r>
      <w:r w:rsidRPr="00EE4BD8">
        <w:rPr>
          <w:rFonts w:asciiTheme="minorHAnsi" w:hAnsiTheme="minorHAnsi"/>
          <w:color w:val="000000" w:themeColor="text1"/>
        </w:rPr>
        <w:t>31 dicembre</w:t>
      </w:r>
      <w:r>
        <w:rPr>
          <w:rFonts w:asciiTheme="minorHAnsi" w:hAnsiTheme="minorHAnsi"/>
          <w:color w:val="000000" w:themeColor="text1"/>
        </w:rPr>
        <w:t xml:space="preserve"> </w:t>
      </w:r>
      <w:r w:rsidRPr="00EE4BD8">
        <w:rPr>
          <w:rFonts w:asciiTheme="minorHAnsi" w:hAnsiTheme="minorHAnsi"/>
          <w:color w:val="000000" w:themeColor="text1"/>
        </w:rPr>
        <w:t>2018, I'IMU relativa agli immobili strumentali è deducibile ai fini della determinazione del reddito di</w:t>
      </w:r>
      <w:r>
        <w:rPr>
          <w:rFonts w:asciiTheme="minorHAnsi" w:hAnsiTheme="minorHAnsi"/>
          <w:color w:val="000000" w:themeColor="text1"/>
        </w:rPr>
        <w:t xml:space="preserve"> </w:t>
      </w:r>
      <w:r w:rsidRPr="00EE4BD8">
        <w:rPr>
          <w:rFonts w:asciiTheme="minorHAnsi" w:hAnsiTheme="minorHAnsi"/>
          <w:color w:val="000000" w:themeColor="text1"/>
        </w:rPr>
        <w:t>impresa e del reddito derivante dall'esercizio di arti e professioni nella misura del 50 per cento".</w:t>
      </w:r>
    </w:p>
    <w:p w:rsidR="002978A9" w:rsidRDefault="002978A9"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2978A9" w:rsidRPr="002978A9" w:rsidRDefault="002978A9" w:rsidP="002978A9">
      <w:pPr>
        <w:pStyle w:val="NormaleWeb"/>
        <w:shd w:val="clear" w:color="auto" w:fill="FFFFFF"/>
        <w:spacing w:before="0" w:beforeAutospacing="0" w:after="0" w:afterAutospacing="0"/>
        <w:ind w:left="28"/>
        <w:jc w:val="both"/>
        <w:rPr>
          <w:rFonts w:asciiTheme="minorHAnsi" w:hAnsiTheme="minorHAnsi"/>
          <w:b/>
          <w:color w:val="000000" w:themeColor="text1"/>
        </w:rPr>
      </w:pPr>
      <w:r w:rsidRPr="002978A9">
        <w:rPr>
          <w:rFonts w:asciiTheme="minorHAnsi" w:hAnsiTheme="minorHAnsi"/>
          <w:b/>
          <w:color w:val="000000" w:themeColor="text1"/>
        </w:rPr>
        <w:t>1-bis. Le disposizioni di cui al comma 1 si applicano anche all'imposta municipale immobiliare (IMI) della provincia autonoma di Bolzano, istituita con legge provinciale 23 aprile 2014, n. 3, e all'imposta immobiliare semplice (IMIS) della provincia autonoma di Trento, istituita con legge provinciale 30 dicembre 2014, n. 14.</w:t>
      </w:r>
      <w:r>
        <w:rPr>
          <w:rStyle w:val="Rimandonotaapidipagina"/>
          <w:rFonts w:asciiTheme="minorHAnsi" w:hAnsiTheme="minorHAnsi"/>
          <w:b/>
          <w:color w:val="000000" w:themeColor="text1"/>
        </w:rPr>
        <w:footnoteReference w:id="1"/>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Art. 4</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 xml:space="preserve">(Riduzione dell'aliquota della cedolare </w:t>
      </w:r>
      <w:proofErr w:type="spellStart"/>
      <w:r w:rsidRPr="00EE4BD8">
        <w:rPr>
          <w:rFonts w:asciiTheme="minorHAnsi" w:hAnsiTheme="minorHAnsi"/>
          <w:color w:val="000000" w:themeColor="text1"/>
        </w:rPr>
        <w:t>recca</w:t>
      </w:r>
      <w:proofErr w:type="spellEnd"/>
      <w:r w:rsidRPr="00EE4BD8">
        <w:rPr>
          <w:rFonts w:asciiTheme="minorHAnsi" w:hAnsiTheme="minorHAnsi"/>
          <w:color w:val="000000" w:themeColor="text1"/>
        </w:rPr>
        <w:t xml:space="preserve"> per contratti a canone concordato)</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 xml:space="preserve">1. </w:t>
      </w:r>
      <w:r w:rsidRPr="00EE4BD8">
        <w:rPr>
          <w:rFonts w:asciiTheme="minorHAnsi" w:hAnsiTheme="minorHAnsi"/>
          <w:color w:val="000000" w:themeColor="text1"/>
        </w:rPr>
        <w:t>All'articolo 3, comma 2, del decreto legislativo 14 marzo 2011, n. 23, le parole "al 15 per cento" sono</w:t>
      </w:r>
    </w:p>
    <w:p w:rsidR="00EE4BD8" w:rsidRDefault="00EE4BD8" w:rsidP="00BF03DF">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s</w:t>
      </w:r>
      <w:r>
        <w:rPr>
          <w:rFonts w:asciiTheme="minorHAnsi" w:hAnsiTheme="minorHAnsi"/>
          <w:color w:val="000000" w:themeColor="text1"/>
        </w:rPr>
        <w:t>ostituite dalle seguenti "al 10</w:t>
      </w:r>
      <w:r w:rsidRPr="00EE4BD8">
        <w:rPr>
          <w:rFonts w:asciiTheme="minorHAnsi" w:hAnsiTheme="minorHAnsi"/>
          <w:color w:val="000000" w:themeColor="text1"/>
        </w:rPr>
        <w:t xml:space="preserve"> per cento".</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lastRenderedPageBreak/>
        <w:t>Art. 5</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(Fondo per la riduzione del carico fiscale sui lavoratori dipe11denti)</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 xml:space="preserve">1. </w:t>
      </w:r>
      <w:r w:rsidRPr="00EE4BD8">
        <w:rPr>
          <w:rFonts w:asciiTheme="minorHAnsi" w:hAnsiTheme="minorHAnsi"/>
          <w:color w:val="000000" w:themeColor="text1"/>
        </w:rPr>
        <w:t xml:space="preserve"> Al fine di dare attuazione a interventi finalizzati alla riduzione del carico fiscale sulle persone fisiche,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nello stato di previsione del Ministero dell'economia e delle finanze, è istituito un fondo denominato «Fondo</w:t>
      </w:r>
      <w:r>
        <w:rPr>
          <w:rFonts w:asciiTheme="minorHAnsi" w:hAnsiTheme="minorHAnsi"/>
          <w:color w:val="000000" w:themeColor="text1"/>
        </w:rPr>
        <w:t xml:space="preserve"> per la riduzione del carico fiscal</w:t>
      </w:r>
      <w:r w:rsidRPr="00EE4BD8">
        <w:rPr>
          <w:rFonts w:asciiTheme="minorHAnsi" w:hAnsiTheme="minorHAnsi"/>
          <w:color w:val="000000" w:themeColor="text1"/>
        </w:rPr>
        <w:t xml:space="preserve">e sui lavoratori </w:t>
      </w:r>
      <w:r>
        <w:rPr>
          <w:rFonts w:asciiTheme="minorHAnsi" w:hAnsiTheme="minorHAnsi"/>
          <w:color w:val="000000" w:themeColor="text1"/>
        </w:rPr>
        <w:t>“dipendenti”,</w:t>
      </w:r>
      <w:r w:rsidRPr="00EE4BD8">
        <w:rPr>
          <w:rFonts w:asciiTheme="minorHAnsi" w:hAnsiTheme="minorHAnsi"/>
          <w:color w:val="000000" w:themeColor="text1"/>
        </w:rPr>
        <w:t xml:space="preserve"> con </w:t>
      </w:r>
      <w:r>
        <w:rPr>
          <w:rFonts w:asciiTheme="minorHAnsi" w:hAnsiTheme="minorHAnsi"/>
          <w:color w:val="000000" w:themeColor="text1"/>
        </w:rPr>
        <w:t xml:space="preserve">una </w:t>
      </w:r>
      <w:r w:rsidRPr="00EE4BD8">
        <w:rPr>
          <w:rFonts w:asciiTheme="minorHAnsi" w:hAnsiTheme="minorHAnsi"/>
          <w:color w:val="000000" w:themeColor="text1"/>
        </w:rPr>
        <w:t>dotazione p</w:t>
      </w:r>
      <w:r>
        <w:rPr>
          <w:rFonts w:asciiTheme="minorHAnsi" w:hAnsiTheme="minorHAnsi"/>
          <w:color w:val="000000" w:themeColor="text1"/>
        </w:rPr>
        <w:t>ari</w:t>
      </w:r>
      <w:r w:rsidRPr="00EE4BD8">
        <w:rPr>
          <w:rFonts w:asciiTheme="minorHAnsi" w:hAnsiTheme="minorHAnsi"/>
          <w:color w:val="000000" w:themeColor="text1"/>
        </w:rPr>
        <w:t xml:space="preserve"> a 3 .000 milioni di euro</w:t>
      </w:r>
      <w:r>
        <w:rPr>
          <w:rFonts w:asciiTheme="minorHAnsi" w:hAnsiTheme="minorHAnsi"/>
          <w:color w:val="000000" w:themeColor="text1"/>
        </w:rPr>
        <w:t xml:space="preserve"> </w:t>
      </w:r>
      <w:r w:rsidRPr="00EE4BD8">
        <w:rPr>
          <w:rFonts w:asciiTheme="minorHAnsi" w:hAnsiTheme="minorHAnsi"/>
          <w:color w:val="000000" w:themeColor="text1"/>
        </w:rPr>
        <w:t>per l'anno 2020 e a 5.000 milioni di euro annui a decorrere dall'anno 202L Con appositi provvedimenti</w:t>
      </w:r>
      <w:r>
        <w:rPr>
          <w:rFonts w:asciiTheme="minorHAnsi" w:hAnsiTheme="minorHAnsi"/>
          <w:color w:val="000000" w:themeColor="text1"/>
        </w:rPr>
        <w:t xml:space="preserve"> </w:t>
      </w:r>
      <w:r w:rsidRPr="00EE4BD8">
        <w:rPr>
          <w:rFonts w:asciiTheme="minorHAnsi" w:hAnsiTheme="minorHAnsi"/>
          <w:color w:val="000000" w:themeColor="text1"/>
        </w:rPr>
        <w:t>normativi, nei limiti delle risorse di cui al primo periodo del presente comma, eventualmente incrementate</w:t>
      </w:r>
      <w:r>
        <w:rPr>
          <w:rFonts w:asciiTheme="minorHAnsi" w:hAnsiTheme="minorHAnsi"/>
          <w:color w:val="000000" w:themeColor="text1"/>
        </w:rPr>
        <w:t xml:space="preserve"> </w:t>
      </w:r>
      <w:r w:rsidRPr="00EE4BD8">
        <w:rPr>
          <w:rFonts w:asciiTheme="minorHAnsi" w:hAnsiTheme="minorHAnsi"/>
          <w:color w:val="000000" w:themeColor="text1"/>
        </w:rPr>
        <w:t>nel rispetto dei saldi di finanza pubblica nell'ambito dei medesimi provvedimenti, si provvede a dare</w:t>
      </w:r>
      <w:r>
        <w:rPr>
          <w:rFonts w:asciiTheme="minorHAnsi" w:hAnsiTheme="minorHAnsi"/>
          <w:color w:val="000000" w:themeColor="text1"/>
        </w:rPr>
        <w:t xml:space="preserve"> </w:t>
      </w:r>
      <w:r w:rsidRPr="00EE4BD8">
        <w:rPr>
          <w:rFonts w:asciiTheme="minorHAnsi" w:hAnsiTheme="minorHAnsi"/>
          <w:color w:val="000000" w:themeColor="text1"/>
        </w:rPr>
        <w:t>attuazione agli interventi ivi previsti.</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Art. 6</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(Riduzione tariffe INAIL e disposizioni in materia di esonero contributivo)</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1. All'articolo 1</w:t>
      </w:r>
      <w:r w:rsidRPr="00EE4BD8">
        <w:rPr>
          <w:rFonts w:asciiTheme="minorHAnsi" w:hAnsiTheme="minorHAnsi"/>
          <w:color w:val="000000" w:themeColor="text1"/>
        </w:rPr>
        <w:t>, comma 1121, della legge 30 dicembre 2018, n. 145, al primo periodo le parole "al 31</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dicembre 2021 e dal 1°</w:t>
      </w:r>
      <w:r w:rsidRPr="00EE4BD8">
        <w:rPr>
          <w:rFonts w:asciiTheme="minorHAnsi" w:hAnsiTheme="minorHAnsi"/>
          <w:color w:val="000000" w:themeColor="text1"/>
        </w:rPr>
        <w:t xml:space="preserve"> gennaio 2023" sono soppresse. Res</w:t>
      </w:r>
      <w:r>
        <w:rPr>
          <w:rFonts w:asciiTheme="minorHAnsi" w:hAnsiTheme="minorHAnsi"/>
          <w:color w:val="000000" w:themeColor="text1"/>
        </w:rPr>
        <w:t>ta fermo quanto previsto dall'articolo 1</w:t>
      </w:r>
      <w:r w:rsidRPr="00EE4BD8">
        <w:rPr>
          <w:rFonts w:asciiTheme="minorHAnsi" w:hAnsiTheme="minorHAnsi"/>
          <w:color w:val="000000" w:themeColor="text1"/>
        </w:rPr>
        <w:t>, comma</w:t>
      </w:r>
      <w:r>
        <w:rPr>
          <w:rFonts w:asciiTheme="minorHAnsi" w:hAnsiTheme="minorHAnsi"/>
          <w:color w:val="000000" w:themeColor="text1"/>
        </w:rPr>
        <w:t xml:space="preserve"> </w:t>
      </w:r>
      <w:r w:rsidRPr="00EE4BD8">
        <w:rPr>
          <w:rFonts w:asciiTheme="minorHAnsi" w:hAnsiTheme="minorHAnsi"/>
          <w:color w:val="000000" w:themeColor="text1"/>
        </w:rPr>
        <w:t>1124, della legge 30 dicembre 2018, n. 145, nel rispetto dei saldi di finanza pubblica programmati a</w:t>
      </w:r>
      <w:r>
        <w:rPr>
          <w:rFonts w:asciiTheme="minorHAnsi" w:hAnsiTheme="minorHAnsi"/>
          <w:color w:val="000000" w:themeColor="text1"/>
        </w:rPr>
        <w:t xml:space="preserve"> </w:t>
      </w:r>
      <w:r w:rsidRPr="00EE4BD8">
        <w:rPr>
          <w:rFonts w:asciiTheme="minorHAnsi" w:hAnsiTheme="minorHAnsi"/>
          <w:color w:val="000000" w:themeColor="text1"/>
        </w:rPr>
        <w:t>legislazione vigente.</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2. All'articolo 1</w:t>
      </w:r>
      <w:r w:rsidRPr="00EE4BD8">
        <w:rPr>
          <w:rFonts w:asciiTheme="minorHAnsi" w:hAnsiTheme="minorHAnsi"/>
          <w:color w:val="000000" w:themeColor="text1"/>
        </w:rPr>
        <w:t>, comma 102, della legge 27 dicembre 2017, n. 205 le parole "Limitatamente alle assunzioni</w:t>
      </w:r>
      <w:r>
        <w:rPr>
          <w:rFonts w:asciiTheme="minorHAnsi" w:hAnsiTheme="minorHAnsi"/>
          <w:color w:val="000000" w:themeColor="text1"/>
        </w:rPr>
        <w:t xml:space="preserve"> </w:t>
      </w:r>
      <w:r w:rsidRPr="00EE4BD8">
        <w:rPr>
          <w:rFonts w:asciiTheme="minorHAnsi" w:hAnsiTheme="minorHAnsi"/>
          <w:color w:val="000000" w:themeColor="text1"/>
        </w:rPr>
        <w:t>effettuate entro il 31 dicembre 2018" sono sostituite dalle seguenti: "Limitatamente alle assunzioni effettuate</w:t>
      </w:r>
      <w:r>
        <w:rPr>
          <w:rFonts w:asciiTheme="minorHAnsi" w:hAnsiTheme="minorHAnsi"/>
          <w:color w:val="000000" w:themeColor="text1"/>
        </w:rPr>
        <w:t xml:space="preserve"> </w:t>
      </w:r>
      <w:r w:rsidRPr="00EE4BD8">
        <w:rPr>
          <w:rFonts w:asciiTheme="minorHAnsi" w:hAnsiTheme="minorHAnsi"/>
          <w:color w:val="000000" w:themeColor="text1"/>
        </w:rPr>
        <w:t>entro il 3</w:t>
      </w:r>
      <w:r>
        <w:rPr>
          <w:rFonts w:asciiTheme="minorHAnsi" w:hAnsiTheme="minorHAnsi"/>
          <w:color w:val="000000" w:themeColor="text1"/>
        </w:rPr>
        <w:t>1 dicembre 2020". All'articolo 1</w:t>
      </w:r>
      <w:r w:rsidRPr="00EE4BD8">
        <w:rPr>
          <w:rFonts w:asciiTheme="minorHAnsi" w:hAnsiTheme="minorHAnsi"/>
          <w:color w:val="000000" w:themeColor="text1"/>
        </w:rPr>
        <w:t>-bis, del decreto-leg</w:t>
      </w:r>
      <w:r>
        <w:rPr>
          <w:rFonts w:asciiTheme="minorHAnsi" w:hAnsiTheme="minorHAnsi"/>
          <w:color w:val="000000" w:themeColor="text1"/>
        </w:rPr>
        <w:t>ge l 2 luglio 2018, n. 87 conver</w:t>
      </w:r>
      <w:r w:rsidRPr="00EE4BD8">
        <w:rPr>
          <w:rFonts w:asciiTheme="minorHAnsi" w:hAnsiTheme="minorHAnsi"/>
          <w:color w:val="000000" w:themeColor="text1"/>
        </w:rPr>
        <w:t>tito, con</w:t>
      </w:r>
      <w:r>
        <w:rPr>
          <w:rFonts w:asciiTheme="minorHAnsi" w:hAnsiTheme="minorHAnsi"/>
          <w:color w:val="000000" w:themeColor="text1"/>
        </w:rPr>
        <w:t xml:space="preserve"> </w:t>
      </w:r>
      <w:r w:rsidRPr="00EE4BD8">
        <w:rPr>
          <w:rFonts w:asciiTheme="minorHAnsi" w:hAnsiTheme="minorHAnsi"/>
          <w:color w:val="000000" w:themeColor="text1"/>
        </w:rPr>
        <w:t>modificazioni, dalla legge 9 agosto 2018, n. 96 i commi da l a 3 sono abrogati. All'artico</w:t>
      </w:r>
      <w:r>
        <w:rPr>
          <w:rFonts w:asciiTheme="minorHAnsi" w:hAnsiTheme="minorHAnsi"/>
          <w:color w:val="000000" w:themeColor="text1"/>
        </w:rPr>
        <w:t>lo 1</w:t>
      </w:r>
      <w:r w:rsidRPr="00EE4BD8">
        <w:rPr>
          <w:rFonts w:asciiTheme="minorHAnsi" w:hAnsiTheme="minorHAnsi"/>
          <w:color w:val="000000" w:themeColor="text1"/>
        </w:rPr>
        <w:t>, comma 247,</w:t>
      </w:r>
      <w:r>
        <w:rPr>
          <w:rFonts w:asciiTheme="minorHAnsi" w:hAnsiTheme="minorHAnsi"/>
          <w:color w:val="000000" w:themeColor="text1"/>
        </w:rPr>
        <w:t xml:space="preserve"> </w:t>
      </w:r>
      <w:r w:rsidRPr="00EE4BD8">
        <w:rPr>
          <w:rFonts w:asciiTheme="minorHAnsi" w:hAnsiTheme="minorHAnsi"/>
          <w:color w:val="000000" w:themeColor="text1"/>
        </w:rPr>
        <w:t>della legge 145 del2018le parole "l'esonero contributivo di</w:t>
      </w:r>
      <w:r>
        <w:rPr>
          <w:rFonts w:asciiTheme="minorHAnsi" w:hAnsiTheme="minorHAnsi"/>
          <w:color w:val="000000" w:themeColor="text1"/>
        </w:rPr>
        <w:t xml:space="preserve"> cui all'articolo l-bis, comma 1</w:t>
      </w:r>
      <w:r w:rsidRPr="00EE4BD8">
        <w:rPr>
          <w:rFonts w:asciiTheme="minorHAnsi" w:hAnsiTheme="minorHAnsi"/>
          <w:color w:val="000000" w:themeColor="text1"/>
        </w:rPr>
        <w:t>, del decreto-legge</w:t>
      </w:r>
      <w:r>
        <w:rPr>
          <w:rFonts w:asciiTheme="minorHAnsi" w:hAnsiTheme="minorHAnsi"/>
          <w:color w:val="000000" w:themeColor="text1"/>
        </w:rPr>
        <w:t xml:space="preserve"> </w:t>
      </w:r>
      <w:r w:rsidRPr="00EE4BD8">
        <w:rPr>
          <w:rFonts w:asciiTheme="minorHAnsi" w:hAnsiTheme="minorHAnsi"/>
          <w:color w:val="000000" w:themeColor="text1"/>
        </w:rPr>
        <w:t>12 luglio 2018, n. 87, convertito, con modificazioni, dalla legge 9 agosto 2018, n. 96" sono sostituite dalle</w:t>
      </w:r>
      <w:r>
        <w:rPr>
          <w:rFonts w:asciiTheme="minorHAnsi" w:hAnsiTheme="minorHAnsi"/>
          <w:color w:val="000000" w:themeColor="text1"/>
        </w:rPr>
        <w:t xml:space="preserve"> </w:t>
      </w:r>
      <w:r w:rsidRPr="00EE4BD8">
        <w:rPr>
          <w:rFonts w:asciiTheme="minorHAnsi" w:hAnsiTheme="minorHAnsi"/>
          <w:color w:val="000000" w:themeColor="text1"/>
        </w:rPr>
        <w:t>seguenti: "l'esonero co</w:t>
      </w:r>
      <w:r>
        <w:rPr>
          <w:rFonts w:asciiTheme="minorHAnsi" w:hAnsiTheme="minorHAnsi"/>
          <w:color w:val="000000" w:themeColor="text1"/>
        </w:rPr>
        <w:t>ntributivo di cui all'</w:t>
      </w:r>
      <w:proofErr w:type="spellStart"/>
      <w:r>
        <w:rPr>
          <w:rFonts w:asciiTheme="minorHAnsi" w:hAnsiTheme="minorHAnsi"/>
          <w:color w:val="000000" w:themeColor="text1"/>
        </w:rPr>
        <w:t>atticolo</w:t>
      </w:r>
      <w:proofErr w:type="spellEnd"/>
      <w:r>
        <w:rPr>
          <w:rFonts w:asciiTheme="minorHAnsi" w:hAnsiTheme="minorHAnsi"/>
          <w:color w:val="000000" w:themeColor="text1"/>
        </w:rPr>
        <w:t xml:space="preserve"> 1</w:t>
      </w:r>
      <w:r w:rsidRPr="00EE4BD8">
        <w:rPr>
          <w:rFonts w:asciiTheme="minorHAnsi" w:hAnsiTheme="minorHAnsi"/>
          <w:color w:val="000000" w:themeColor="text1"/>
        </w:rPr>
        <w:t>, commi da 100 a 108 e da 113 a 115, della legge della</w:t>
      </w:r>
      <w:r>
        <w:rPr>
          <w:rFonts w:asciiTheme="minorHAnsi" w:hAnsiTheme="minorHAnsi"/>
          <w:color w:val="000000" w:themeColor="text1"/>
        </w:rPr>
        <w:t xml:space="preserve"> </w:t>
      </w:r>
      <w:r w:rsidRPr="00EE4BD8">
        <w:rPr>
          <w:rFonts w:asciiTheme="minorHAnsi" w:hAnsiTheme="minorHAnsi"/>
          <w:color w:val="000000" w:themeColor="text1"/>
        </w:rPr>
        <w:t>legge 27 dicembre 2017, n. 205.".</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2978A9" w:rsidRPr="002978A9" w:rsidRDefault="002978A9" w:rsidP="002978A9">
      <w:pPr>
        <w:pStyle w:val="NormaleWeb"/>
        <w:shd w:val="clear" w:color="auto" w:fill="FFFFFF"/>
        <w:spacing w:before="0" w:beforeAutospacing="0" w:after="0" w:afterAutospacing="0"/>
        <w:ind w:left="28"/>
        <w:jc w:val="center"/>
        <w:rPr>
          <w:rFonts w:asciiTheme="minorHAnsi" w:hAnsiTheme="minorHAnsi"/>
          <w:b/>
          <w:color w:val="000000" w:themeColor="text1"/>
        </w:rPr>
      </w:pPr>
      <w:r w:rsidRPr="002978A9">
        <w:rPr>
          <w:rFonts w:asciiTheme="minorHAnsi" w:hAnsiTheme="minorHAnsi"/>
          <w:b/>
          <w:color w:val="000000" w:themeColor="text1"/>
        </w:rPr>
        <w:t>Art. 6-bis.</w:t>
      </w:r>
    </w:p>
    <w:p w:rsidR="002978A9" w:rsidRPr="002978A9" w:rsidRDefault="002978A9" w:rsidP="002978A9">
      <w:pPr>
        <w:pStyle w:val="NormaleWeb"/>
        <w:shd w:val="clear" w:color="auto" w:fill="FFFFFF"/>
        <w:spacing w:before="0" w:beforeAutospacing="0" w:after="0" w:afterAutospacing="0"/>
        <w:ind w:left="28"/>
        <w:jc w:val="center"/>
        <w:rPr>
          <w:rFonts w:asciiTheme="minorHAnsi" w:hAnsiTheme="minorHAnsi"/>
          <w:b/>
          <w:color w:val="000000" w:themeColor="text1"/>
        </w:rPr>
      </w:pPr>
      <w:r w:rsidRPr="002978A9">
        <w:rPr>
          <w:rFonts w:asciiTheme="minorHAnsi" w:hAnsiTheme="minorHAnsi"/>
          <w:b/>
          <w:color w:val="000000" w:themeColor="text1"/>
        </w:rPr>
        <w:t xml:space="preserve">(Misura in materia di regime fiscale concernente l'anticipazione </w:t>
      </w:r>
      <w:proofErr w:type="spellStart"/>
      <w:r w:rsidRPr="002978A9">
        <w:rPr>
          <w:rFonts w:asciiTheme="minorHAnsi" w:hAnsiTheme="minorHAnsi"/>
          <w:b/>
          <w:color w:val="000000" w:themeColor="text1"/>
        </w:rPr>
        <w:t>NAspi</w:t>
      </w:r>
      <w:proofErr w:type="spellEnd"/>
      <w:r w:rsidRPr="002978A9">
        <w:rPr>
          <w:rFonts w:asciiTheme="minorHAnsi" w:hAnsiTheme="minorHAnsi"/>
          <w:b/>
          <w:color w:val="000000" w:themeColor="text1"/>
        </w:rPr>
        <w:t>, destinata alla sottoscrizione di capitale di cooperative da lavoratori in mobilità)</w:t>
      </w:r>
    </w:p>
    <w:p w:rsidR="002978A9" w:rsidRPr="002978A9" w:rsidRDefault="002978A9" w:rsidP="002978A9">
      <w:pPr>
        <w:pStyle w:val="NormaleWeb"/>
        <w:shd w:val="clear" w:color="auto" w:fill="FFFFFF"/>
        <w:spacing w:before="0" w:beforeAutospacing="0" w:after="0" w:afterAutospacing="0"/>
        <w:ind w:left="28"/>
        <w:jc w:val="both"/>
        <w:rPr>
          <w:rFonts w:asciiTheme="minorHAnsi" w:hAnsiTheme="minorHAnsi"/>
          <w:color w:val="000000" w:themeColor="text1"/>
        </w:rPr>
      </w:pPr>
    </w:p>
    <w:p w:rsidR="002978A9" w:rsidRPr="002978A9" w:rsidRDefault="002978A9" w:rsidP="002978A9">
      <w:pPr>
        <w:pStyle w:val="NormaleWeb"/>
        <w:shd w:val="clear" w:color="auto" w:fill="FFFFFF"/>
        <w:spacing w:before="0" w:beforeAutospacing="0" w:after="0" w:afterAutospacing="0"/>
        <w:ind w:left="28"/>
        <w:jc w:val="both"/>
        <w:rPr>
          <w:rFonts w:asciiTheme="minorHAnsi" w:hAnsiTheme="minorHAnsi"/>
          <w:b/>
          <w:color w:val="000000" w:themeColor="text1"/>
        </w:rPr>
      </w:pPr>
      <w:r w:rsidRPr="002978A9">
        <w:rPr>
          <w:rFonts w:asciiTheme="minorHAnsi" w:hAnsiTheme="minorHAnsi"/>
          <w:b/>
          <w:color w:val="000000" w:themeColor="text1"/>
        </w:rPr>
        <w:t xml:space="preserve">1 La liquidazione anticipata, in un'unica soluzione, della </w:t>
      </w:r>
      <w:proofErr w:type="spellStart"/>
      <w:r w:rsidRPr="002978A9">
        <w:rPr>
          <w:rFonts w:asciiTheme="minorHAnsi" w:hAnsiTheme="minorHAnsi"/>
          <w:b/>
          <w:color w:val="000000" w:themeColor="text1"/>
        </w:rPr>
        <w:t>NAspi</w:t>
      </w:r>
      <w:proofErr w:type="spellEnd"/>
      <w:r w:rsidRPr="002978A9">
        <w:rPr>
          <w:rFonts w:asciiTheme="minorHAnsi" w:hAnsiTheme="minorHAnsi"/>
          <w:b/>
          <w:color w:val="000000" w:themeColor="text1"/>
        </w:rPr>
        <w:t xml:space="preserve">, di cui all'articolo 8, comma 1, del decreto legislativo 4 marzo2015, n. 22, destinata alla sottoscrizione di capitale sociale di una cooperativa nella quale il rapporto mutualistico ha ad oggetto la prestazione di attività lavorativa da parte del socio, si considera non imponibile ai fini dell'imposta sul reddito delle persone fisiche. Con Provvedimento del Direttore dell'Agenzia delle entrate, da emanarsi entro novanta giorni dall'entrata in vigore della presente legge, sono stabiliti i criteri e le modalità di attuazione del presente articolo, anche al fine di definire le opportune comunicazioni atte a consentire l'esenzione </w:t>
      </w:r>
      <w:r w:rsidRPr="002978A9">
        <w:rPr>
          <w:rFonts w:asciiTheme="minorHAnsi" w:hAnsiTheme="minorHAnsi"/>
          <w:b/>
          <w:color w:val="000000" w:themeColor="text1"/>
        </w:rPr>
        <w:lastRenderedPageBreak/>
        <w:t xml:space="preserve">della </w:t>
      </w:r>
      <w:proofErr w:type="spellStart"/>
      <w:r w:rsidRPr="002978A9">
        <w:rPr>
          <w:rFonts w:asciiTheme="minorHAnsi" w:hAnsiTheme="minorHAnsi"/>
          <w:b/>
          <w:color w:val="000000" w:themeColor="text1"/>
        </w:rPr>
        <w:t>NAspi</w:t>
      </w:r>
      <w:proofErr w:type="spellEnd"/>
      <w:r w:rsidRPr="002978A9">
        <w:rPr>
          <w:rFonts w:asciiTheme="minorHAnsi" w:hAnsiTheme="minorHAnsi"/>
          <w:b/>
          <w:color w:val="000000" w:themeColor="text1"/>
        </w:rPr>
        <w:t xml:space="preserve"> anticipata in un'unica soluzione nonché ad attestare all'Istituto erogatore l'effettiva destinazione al capitale sociale della cooperativa interessata dell'intero importo anticipato.</w:t>
      </w:r>
    </w:p>
    <w:p w:rsidR="002978A9" w:rsidRPr="002978A9" w:rsidRDefault="002978A9" w:rsidP="002978A9">
      <w:pPr>
        <w:pStyle w:val="NormaleWeb"/>
        <w:shd w:val="clear" w:color="auto" w:fill="FFFFFF"/>
        <w:spacing w:before="0" w:beforeAutospacing="0" w:after="0" w:afterAutospacing="0"/>
        <w:ind w:left="28"/>
        <w:jc w:val="both"/>
        <w:rPr>
          <w:rFonts w:asciiTheme="minorHAnsi" w:hAnsiTheme="minorHAnsi"/>
          <w:color w:val="000000" w:themeColor="text1"/>
        </w:rPr>
      </w:pPr>
    </w:p>
    <w:p w:rsidR="002978A9" w:rsidRPr="002978A9" w:rsidRDefault="002978A9" w:rsidP="002978A9">
      <w:pPr>
        <w:pStyle w:val="NormaleWeb"/>
        <w:shd w:val="clear" w:color="auto" w:fill="FFFFFF"/>
        <w:spacing w:before="0" w:beforeAutospacing="0" w:after="0" w:afterAutospacing="0"/>
        <w:ind w:left="28"/>
        <w:jc w:val="both"/>
        <w:rPr>
          <w:rFonts w:asciiTheme="minorHAnsi" w:hAnsiTheme="minorHAnsi"/>
          <w:b/>
          <w:color w:val="000000" w:themeColor="text1"/>
        </w:rPr>
      </w:pPr>
      <w:r w:rsidRPr="002978A9">
        <w:rPr>
          <w:rFonts w:asciiTheme="minorHAnsi" w:hAnsiTheme="minorHAnsi"/>
          <w:b/>
          <w:color w:val="000000" w:themeColor="text1"/>
        </w:rPr>
        <w:t>Conseguentemente, il comma 2 dell'articolo 99, è ridotto di 0,37 milioni di euro per l'anno 2020 e di 0,56 milioni di euro a decorrere dall'anno 2021.</w:t>
      </w:r>
      <w:r>
        <w:rPr>
          <w:rStyle w:val="Rimandonotaapidipagina"/>
          <w:rFonts w:asciiTheme="minorHAnsi" w:hAnsiTheme="minorHAnsi"/>
          <w:b/>
          <w:color w:val="000000" w:themeColor="text1"/>
        </w:rPr>
        <w:footnoteReference w:id="2"/>
      </w:r>
    </w:p>
    <w:p w:rsidR="002978A9" w:rsidRDefault="002978A9"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Titolo III</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Misure per gli investimenti, la sostenibilità ambientale e sociale</w:t>
      </w:r>
    </w:p>
    <w:p w:rsid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Art. 7</w:t>
      </w:r>
    </w:p>
    <w:p w:rsidR="00EE4BD8" w:rsidRPr="00EE4BD8" w:rsidRDefault="00EE4BD8" w:rsidP="00EE4BD8">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(Fondo investimenti delle Amministrazioni centrali)</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1</w:t>
      </w:r>
      <w:r w:rsidRPr="00EE4BD8">
        <w:rPr>
          <w:rFonts w:asciiTheme="minorHAnsi" w:hAnsiTheme="minorHAnsi"/>
          <w:color w:val="000000" w:themeColor="text1"/>
        </w:rPr>
        <w:t>. Nello stato di previsione del Ministero dell'economia e delle finanze è istituito un fondo da ripartire con</w:t>
      </w:r>
      <w:r>
        <w:rPr>
          <w:rFonts w:asciiTheme="minorHAnsi" w:hAnsiTheme="minorHAnsi"/>
          <w:color w:val="000000" w:themeColor="text1"/>
        </w:rPr>
        <w:t xml:space="preserve"> </w:t>
      </w:r>
      <w:r w:rsidRPr="00EE4BD8">
        <w:rPr>
          <w:rFonts w:asciiTheme="minorHAnsi" w:hAnsiTheme="minorHAnsi"/>
          <w:color w:val="000000" w:themeColor="text1"/>
        </w:rPr>
        <w:t>una dotazione di 685 milioni di euro per l'anno 2020, di 940 milioni di euro per l'anno 2021, di 1.175</w:t>
      </w:r>
      <w:r>
        <w:rPr>
          <w:rFonts w:asciiTheme="minorHAnsi" w:hAnsiTheme="minorHAnsi"/>
          <w:color w:val="000000" w:themeColor="text1"/>
        </w:rPr>
        <w:t xml:space="preserve"> </w:t>
      </w:r>
      <w:r w:rsidRPr="00EE4BD8">
        <w:rPr>
          <w:rFonts w:asciiTheme="minorHAnsi" w:hAnsiTheme="minorHAnsi"/>
          <w:color w:val="000000" w:themeColor="text1"/>
        </w:rPr>
        <w:t>milioni di euro per l'anno 2022, di 1.325 milioni di euro per l'anno 2023, di 1.401 milioni di euro per l'anno</w:t>
      </w:r>
      <w:r>
        <w:rPr>
          <w:rFonts w:asciiTheme="minorHAnsi" w:hAnsiTheme="minorHAnsi"/>
          <w:color w:val="000000" w:themeColor="text1"/>
        </w:rPr>
        <w:t xml:space="preserve"> </w:t>
      </w:r>
      <w:r w:rsidRPr="00EE4BD8">
        <w:rPr>
          <w:rFonts w:asciiTheme="minorHAnsi" w:hAnsiTheme="minorHAnsi"/>
          <w:color w:val="000000" w:themeColor="text1"/>
        </w:rPr>
        <w:t>2024, di 1.672 milioni di euro per ciascuno degli anni dal 2025 al 2032 e di 1.700 milioni di euro per</w:t>
      </w:r>
      <w:r>
        <w:rPr>
          <w:rFonts w:asciiTheme="minorHAnsi" w:hAnsiTheme="minorHAnsi"/>
          <w:color w:val="000000" w:themeColor="text1"/>
        </w:rPr>
        <w:t xml:space="preserve"> </w:t>
      </w:r>
      <w:r w:rsidRPr="00EE4BD8">
        <w:rPr>
          <w:rFonts w:asciiTheme="minorHAnsi" w:hAnsiTheme="minorHAnsi"/>
          <w:color w:val="000000" w:themeColor="text1"/>
        </w:rPr>
        <w:t>ciascuno degli anni 2033 e 2034.</w:t>
      </w: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 Il fondo di cui al comm</w:t>
      </w:r>
      <w:r w:rsidR="004A2D22">
        <w:rPr>
          <w:rFonts w:asciiTheme="minorHAnsi" w:hAnsiTheme="minorHAnsi"/>
          <w:color w:val="000000" w:themeColor="text1"/>
        </w:rPr>
        <w:t>a 1</w:t>
      </w:r>
      <w:r w:rsidRPr="00EE4BD8">
        <w:rPr>
          <w:rFonts w:asciiTheme="minorHAnsi" w:hAnsiTheme="minorHAnsi"/>
          <w:color w:val="000000" w:themeColor="text1"/>
        </w:rPr>
        <w:t xml:space="preserve"> è finalizzato al rilancio degli investimenti delle amministrazioni centrali dello</w:t>
      </w:r>
      <w:r w:rsidR="004A2D22">
        <w:rPr>
          <w:rFonts w:asciiTheme="minorHAnsi" w:hAnsiTheme="minorHAnsi"/>
          <w:color w:val="000000" w:themeColor="text1"/>
        </w:rPr>
        <w:t xml:space="preserve"> </w:t>
      </w:r>
      <w:r w:rsidRPr="00EE4BD8">
        <w:rPr>
          <w:rFonts w:asciiTheme="minorHAnsi" w:hAnsiTheme="minorHAnsi"/>
          <w:color w:val="000000" w:themeColor="text1"/>
        </w:rPr>
        <w:t>Stato e allo sviluppo del Paese, anche in riferimento all'economia circolare, alla decarbonizzazione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dell'economia, alla riduzione delle emissioni, al risparmio energetico, alla sostenibilità ambientale, e, in</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generale, ai programmi di investimento e ai progetti a carattere innovativo, anche attraverso contributi ad</w:t>
      </w:r>
      <w:r w:rsidR="004A2D22">
        <w:rPr>
          <w:rFonts w:asciiTheme="minorHAnsi" w:hAnsiTheme="minorHAnsi"/>
          <w:color w:val="000000" w:themeColor="text1"/>
        </w:rPr>
        <w:t xml:space="preserve"> </w:t>
      </w:r>
      <w:r w:rsidRPr="00EE4BD8">
        <w:rPr>
          <w:rFonts w:asciiTheme="minorHAnsi" w:hAnsiTheme="minorHAnsi"/>
          <w:color w:val="000000" w:themeColor="text1"/>
        </w:rPr>
        <w:t>imprese, ad elevata sostenibilità e che tengano conto degli impatti sociali.</w:t>
      </w:r>
    </w:p>
    <w:p w:rsidR="004A2D22" w:rsidRDefault="004A2D22"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3. Per la realizzazione della linea 2 della metropolitana di Torino è autorizzata la spesa di 50 milioni per</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l'anno 2020, 80 milioni per l'anno 2021, ISO milioni di euro per l'anno 2022, 200 milioni per l'anno 2023,</w:t>
      </w:r>
      <w:r w:rsidR="004A2D22">
        <w:rPr>
          <w:rFonts w:asciiTheme="minorHAnsi" w:hAnsiTheme="minorHAnsi"/>
          <w:color w:val="000000" w:themeColor="text1"/>
        </w:rPr>
        <w:t xml:space="preserve"> </w:t>
      </w:r>
      <w:r w:rsidRPr="00EE4BD8">
        <w:rPr>
          <w:rFonts w:asciiTheme="minorHAnsi" w:hAnsiTheme="minorHAnsi"/>
          <w:color w:val="000000" w:themeColor="text1"/>
        </w:rPr>
        <w:t>124 milioni per l'anno 2024 e 28 milioni di euro per ciascuno degli anni dal2025 al2032.</w:t>
      </w:r>
    </w:p>
    <w:p w:rsidR="004A2D22" w:rsidRDefault="004A2D22"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2978A9" w:rsidRPr="002978A9" w:rsidRDefault="002978A9" w:rsidP="002978A9">
      <w:pPr>
        <w:pStyle w:val="a6"/>
        <w:shd w:val="clear" w:color="auto" w:fill="FFFFFF"/>
        <w:spacing w:before="0" w:beforeAutospacing="0" w:after="0" w:afterAutospacing="0"/>
        <w:ind w:left="30"/>
        <w:rPr>
          <w:rFonts w:asciiTheme="minorHAnsi" w:hAnsiTheme="minorHAnsi"/>
          <w:b/>
          <w:color w:val="000000"/>
        </w:rPr>
      </w:pPr>
      <w:r w:rsidRPr="002978A9">
        <w:rPr>
          <w:rFonts w:asciiTheme="minorHAnsi" w:hAnsiTheme="minorHAnsi"/>
          <w:b/>
          <w:color w:val="000000"/>
        </w:rPr>
        <w:t>3-</w:t>
      </w:r>
      <w:r w:rsidRPr="002978A9">
        <w:rPr>
          <w:rStyle w:val="Enfasicorsivo"/>
          <w:rFonts w:asciiTheme="minorHAnsi" w:hAnsiTheme="minorHAnsi"/>
          <w:b/>
          <w:color w:val="000000"/>
        </w:rPr>
        <w:t>bis</w:t>
      </w:r>
      <w:r w:rsidRPr="002978A9">
        <w:rPr>
          <w:rFonts w:asciiTheme="minorHAnsi" w:hAnsiTheme="minorHAnsi"/>
          <w:b/>
          <w:color w:val="000000"/>
        </w:rPr>
        <w:t>. All'articolo 16-</w:t>
      </w:r>
      <w:r w:rsidRPr="002978A9">
        <w:rPr>
          <w:rStyle w:val="Enfasicorsivo"/>
          <w:rFonts w:asciiTheme="minorHAnsi" w:hAnsiTheme="minorHAnsi"/>
          <w:b/>
          <w:color w:val="000000"/>
        </w:rPr>
        <w:t>ter</w:t>
      </w:r>
      <w:r w:rsidRPr="002978A9">
        <w:rPr>
          <w:rFonts w:asciiTheme="minorHAnsi" w:hAnsiTheme="minorHAnsi"/>
          <w:b/>
          <w:color w:val="000000"/>
        </w:rPr>
        <w:t> del decreto-legge 20 giugno 2017, n. 91, convertito con modificazioni dalla legge 3 agosto 2017, n. 123 sono apportate le seguenti modificazioni:</w:t>
      </w:r>
    </w:p>
    <w:p w:rsidR="002978A9" w:rsidRPr="002978A9" w:rsidRDefault="002978A9" w:rsidP="002978A9">
      <w:pPr>
        <w:pStyle w:val="a6"/>
        <w:shd w:val="clear" w:color="auto" w:fill="FFFFFF"/>
        <w:spacing w:before="0" w:beforeAutospacing="0" w:after="0" w:afterAutospacing="0"/>
        <w:ind w:left="30"/>
        <w:rPr>
          <w:rFonts w:asciiTheme="minorHAnsi" w:hAnsiTheme="minorHAnsi"/>
          <w:b/>
          <w:color w:val="000000"/>
        </w:rPr>
      </w:pPr>
      <w:r w:rsidRPr="002978A9">
        <w:rPr>
          <w:rFonts w:asciiTheme="minorHAnsi" w:hAnsiTheme="minorHAnsi"/>
          <w:b/>
          <w:color w:val="000000"/>
        </w:rPr>
        <w:t>            </w:t>
      </w:r>
      <w:r w:rsidRPr="002978A9">
        <w:rPr>
          <w:rStyle w:val="Enfasicorsivo"/>
          <w:rFonts w:asciiTheme="minorHAnsi" w:hAnsiTheme="minorHAnsi"/>
          <w:b/>
          <w:color w:val="000000"/>
        </w:rPr>
        <w:t>a)</w:t>
      </w:r>
      <w:r w:rsidRPr="002978A9">
        <w:rPr>
          <w:rFonts w:asciiTheme="minorHAnsi" w:hAnsiTheme="minorHAnsi"/>
          <w:b/>
          <w:color w:val="000000"/>
        </w:rPr>
        <w:t> Il comma 1 è sostituito dal seguente:</w:t>
      </w:r>
    </w:p>
    <w:p w:rsidR="002978A9" w:rsidRPr="002978A9" w:rsidRDefault="002978A9" w:rsidP="002978A9">
      <w:pPr>
        <w:pStyle w:val="a6"/>
        <w:shd w:val="clear" w:color="auto" w:fill="FFFFFF"/>
        <w:spacing w:before="0" w:beforeAutospacing="0" w:after="0" w:afterAutospacing="0"/>
        <w:ind w:left="30"/>
        <w:rPr>
          <w:rFonts w:asciiTheme="minorHAnsi" w:hAnsiTheme="minorHAnsi"/>
          <w:b/>
          <w:color w:val="000000"/>
        </w:rPr>
      </w:pPr>
      <w:r w:rsidRPr="002978A9">
        <w:rPr>
          <w:rFonts w:asciiTheme="minorHAnsi" w:hAnsiTheme="minorHAnsi"/>
          <w:b/>
          <w:color w:val="000000"/>
        </w:rPr>
        <w:t>        ''1. Al fine di incrementare la sicurezza nella città di Matera ed in generale nelle città metropolitane del Paese è autorizzata la realizzazione di un sistema automatico per la detenzione dei flussi di merce in entrata nei centri storici volto alla prevenzione di fenomeni di </w:t>
      </w:r>
      <w:proofErr w:type="spellStart"/>
      <w:r w:rsidRPr="002978A9">
        <w:rPr>
          <w:rStyle w:val="Enfasicorsivo"/>
          <w:rFonts w:asciiTheme="minorHAnsi" w:hAnsiTheme="minorHAnsi"/>
          <w:b/>
          <w:color w:val="000000"/>
        </w:rPr>
        <w:t>veichle</w:t>
      </w:r>
      <w:proofErr w:type="spellEnd"/>
      <w:r w:rsidRPr="002978A9">
        <w:rPr>
          <w:rStyle w:val="Enfasicorsivo"/>
          <w:rFonts w:asciiTheme="minorHAnsi" w:hAnsiTheme="minorHAnsi"/>
          <w:b/>
          <w:color w:val="000000"/>
        </w:rPr>
        <w:t xml:space="preserve"> </w:t>
      </w:r>
      <w:proofErr w:type="spellStart"/>
      <w:r w:rsidRPr="002978A9">
        <w:rPr>
          <w:rStyle w:val="Enfasicorsivo"/>
          <w:rFonts w:asciiTheme="minorHAnsi" w:hAnsiTheme="minorHAnsi"/>
          <w:b/>
          <w:color w:val="000000"/>
        </w:rPr>
        <w:t>ramming-</w:t>
      </w:r>
      <w:r w:rsidRPr="002978A9">
        <w:rPr>
          <w:rStyle w:val="Enfasicorsivo"/>
          <w:rFonts w:asciiTheme="minorHAnsi" w:hAnsiTheme="minorHAnsi"/>
          <w:b/>
          <w:color w:val="000000"/>
        </w:rPr>
        <w:lastRenderedPageBreak/>
        <w:t>attack</w:t>
      </w:r>
      <w:proofErr w:type="spellEnd"/>
      <w:r w:rsidRPr="002978A9">
        <w:rPr>
          <w:rFonts w:asciiTheme="minorHAnsi" w:hAnsiTheme="minorHAnsi"/>
          <w:b/>
          <w:color w:val="000000"/>
        </w:rPr>
        <w:t> attraverso la realizzazione di un ulteriore modulo della piattaforma logistica-nazionale digitale (PLN)'';</w:t>
      </w:r>
    </w:p>
    <w:p w:rsidR="002978A9" w:rsidRPr="002978A9" w:rsidRDefault="002978A9" w:rsidP="002978A9">
      <w:pPr>
        <w:pStyle w:val="a6"/>
        <w:shd w:val="clear" w:color="auto" w:fill="FFFFFF"/>
        <w:spacing w:before="0" w:beforeAutospacing="0" w:after="0" w:afterAutospacing="0"/>
        <w:ind w:left="30"/>
        <w:rPr>
          <w:rFonts w:asciiTheme="minorHAnsi" w:hAnsiTheme="minorHAnsi"/>
          <w:b/>
          <w:color w:val="000000"/>
        </w:rPr>
      </w:pPr>
      <w:r w:rsidRPr="002978A9">
        <w:rPr>
          <w:rFonts w:asciiTheme="minorHAnsi" w:hAnsiTheme="minorHAnsi"/>
          <w:b/>
          <w:color w:val="000000"/>
        </w:rPr>
        <w:t>            </w:t>
      </w:r>
      <w:r w:rsidRPr="002978A9">
        <w:rPr>
          <w:rStyle w:val="Enfasicorsivo"/>
          <w:rFonts w:asciiTheme="minorHAnsi" w:hAnsiTheme="minorHAnsi"/>
          <w:b/>
          <w:color w:val="000000"/>
        </w:rPr>
        <w:t>b)</w:t>
      </w:r>
      <w:r w:rsidRPr="002978A9">
        <w:rPr>
          <w:rFonts w:asciiTheme="minorHAnsi" w:hAnsiTheme="minorHAnsi"/>
          <w:b/>
          <w:color w:val="000000"/>
        </w:rPr>
        <w:t> al comma 2 dopo la parola: '''2019'', sono aggiunte le seguenti: ''e di 2 milioni di euro rispettivamente per il 2020 e per il 2021''. Al medesimo comma sostituire l'ultimo periodo con il seguente: ''Il Ministero delle infrastrutture e dei trasporti apporta alla convenzione con il soggetto attuatore unico le modifiche necessarie'';</w:t>
      </w:r>
    </w:p>
    <w:p w:rsidR="002978A9" w:rsidRPr="002978A9" w:rsidRDefault="002978A9" w:rsidP="002978A9">
      <w:pPr>
        <w:pStyle w:val="a"/>
        <w:shd w:val="clear" w:color="auto" w:fill="FFFFFF"/>
        <w:spacing w:before="0" w:beforeAutospacing="0" w:after="0" w:afterAutospacing="0"/>
        <w:ind w:left="30"/>
        <w:rPr>
          <w:rFonts w:asciiTheme="minorHAnsi" w:hAnsiTheme="minorHAnsi"/>
          <w:b/>
          <w:color w:val="000000"/>
        </w:rPr>
      </w:pPr>
      <w:r w:rsidRPr="002978A9">
        <w:rPr>
          <w:rFonts w:asciiTheme="minorHAnsi" w:hAnsiTheme="minorHAnsi"/>
          <w:b/>
          <w:color w:val="000000"/>
        </w:rPr>
        <w:t>            </w:t>
      </w:r>
      <w:r w:rsidRPr="002978A9">
        <w:rPr>
          <w:rStyle w:val="Enfasicorsivo"/>
          <w:rFonts w:asciiTheme="minorHAnsi" w:hAnsiTheme="minorHAnsi"/>
          <w:b/>
          <w:color w:val="000000"/>
        </w:rPr>
        <w:t>c)</w:t>
      </w:r>
      <w:r w:rsidRPr="002978A9">
        <w:rPr>
          <w:rFonts w:asciiTheme="minorHAnsi" w:hAnsiTheme="minorHAnsi"/>
          <w:b/>
          <w:color w:val="000000"/>
        </w:rPr>
        <w:t> al comma 3 dopo le parole: ''1,5 milioni di euro per il 2019'', sono aggiunte le seguenti: ''e a 2 milioni di euro rispettivame</w:t>
      </w:r>
      <w:r>
        <w:rPr>
          <w:rFonts w:asciiTheme="minorHAnsi" w:hAnsiTheme="minorHAnsi"/>
          <w:b/>
          <w:color w:val="000000"/>
        </w:rPr>
        <w:t>nte per il 2020 e per il 2021''</w:t>
      </w:r>
      <w:r w:rsidRPr="002978A9">
        <w:rPr>
          <w:rFonts w:asciiTheme="minorHAnsi" w:hAnsiTheme="minorHAnsi"/>
          <w:b/>
          <w:color w:val="000000"/>
        </w:rPr>
        <w:t>.</w:t>
      </w:r>
    </w:p>
    <w:p w:rsidR="002978A9" w:rsidRPr="002978A9" w:rsidRDefault="002978A9" w:rsidP="002978A9">
      <w:pPr>
        <w:pStyle w:val="int"/>
        <w:shd w:val="clear" w:color="auto" w:fill="FFFFFF"/>
        <w:spacing w:before="0" w:beforeAutospacing="0" w:after="0" w:afterAutospacing="0"/>
        <w:ind w:left="30"/>
        <w:rPr>
          <w:rFonts w:asciiTheme="minorHAnsi" w:hAnsiTheme="minorHAnsi"/>
          <w:b/>
          <w:color w:val="000000"/>
        </w:rPr>
      </w:pPr>
      <w:r w:rsidRPr="002978A9">
        <w:rPr>
          <w:rStyle w:val="Enfasicorsivo"/>
          <w:rFonts w:asciiTheme="minorHAnsi" w:hAnsiTheme="minorHAnsi"/>
          <w:b/>
          <w:color w:val="000000"/>
        </w:rPr>
        <w:t>Conseguentemente, il comma 1 dell'artico 99 è ridotto di pari importo</w:t>
      </w:r>
      <w:r>
        <w:rPr>
          <w:rStyle w:val="Rimandonotaapidipagina"/>
          <w:rFonts w:asciiTheme="minorHAnsi" w:hAnsiTheme="minorHAnsi"/>
          <w:b/>
          <w:i/>
          <w:iCs/>
          <w:color w:val="000000"/>
        </w:rPr>
        <w:footnoteReference w:id="3"/>
      </w:r>
    </w:p>
    <w:p w:rsidR="002978A9" w:rsidRDefault="002978A9"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4A2D22"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4. Il fondo di cui al comma 1</w:t>
      </w:r>
      <w:r w:rsidR="00EE4BD8" w:rsidRPr="00EE4BD8">
        <w:rPr>
          <w:rFonts w:asciiTheme="minorHAnsi" w:hAnsiTheme="minorHAnsi"/>
          <w:color w:val="000000" w:themeColor="text1"/>
        </w:rPr>
        <w:t xml:space="preserve"> è ripartito con uno o più decreti del Presidente del Consiglio dei ministri, su</w:t>
      </w:r>
      <w:r>
        <w:rPr>
          <w:rFonts w:asciiTheme="minorHAnsi" w:hAnsiTheme="minorHAnsi"/>
          <w:color w:val="000000" w:themeColor="text1"/>
        </w:rPr>
        <w:t xml:space="preserve"> </w:t>
      </w:r>
      <w:r w:rsidR="00EE4BD8" w:rsidRPr="00EE4BD8">
        <w:rPr>
          <w:rFonts w:asciiTheme="minorHAnsi" w:hAnsiTheme="minorHAnsi"/>
          <w:color w:val="000000" w:themeColor="text1"/>
        </w:rPr>
        <w:t>proposta del Ministro dell'economia e delle finanze, di concerto con i Ministri interessati, sulla base di</w:t>
      </w:r>
      <w:r>
        <w:rPr>
          <w:rFonts w:asciiTheme="minorHAnsi" w:hAnsiTheme="minorHAnsi"/>
          <w:color w:val="000000" w:themeColor="text1"/>
        </w:rPr>
        <w:t xml:space="preserve"> </w:t>
      </w:r>
      <w:r w:rsidR="00EE4BD8" w:rsidRPr="00EE4BD8">
        <w:rPr>
          <w:rFonts w:asciiTheme="minorHAnsi" w:hAnsiTheme="minorHAnsi"/>
          <w:color w:val="000000" w:themeColor="text1"/>
        </w:rPr>
        <w:t>programmi settoriali presentati dalle amministrazioni centrali dello Stato per le materie di competenza. I</w:t>
      </w:r>
      <w:r>
        <w:rPr>
          <w:rFonts w:asciiTheme="minorHAnsi" w:hAnsiTheme="minorHAnsi"/>
          <w:color w:val="000000" w:themeColor="text1"/>
        </w:rPr>
        <w:t xml:space="preserve"> </w:t>
      </w:r>
      <w:r w:rsidR="00EE4BD8" w:rsidRPr="00EE4BD8">
        <w:rPr>
          <w:rFonts w:asciiTheme="minorHAnsi" w:hAnsiTheme="minorHAnsi"/>
          <w:color w:val="000000" w:themeColor="text1"/>
        </w:rPr>
        <w:t>decreti di cui al periodo precedente individuano i criteri e le modalità per l'eventuale revoca degli</w:t>
      </w:r>
      <w:r>
        <w:rPr>
          <w:rFonts w:asciiTheme="minorHAnsi" w:hAnsiTheme="minorHAnsi"/>
          <w:color w:val="000000" w:themeColor="text1"/>
        </w:rPr>
        <w:t xml:space="preserve"> </w:t>
      </w:r>
      <w:r w:rsidR="00EE4BD8" w:rsidRPr="00EE4BD8">
        <w:rPr>
          <w:rFonts w:asciiTheme="minorHAnsi" w:hAnsiTheme="minorHAnsi"/>
          <w:color w:val="000000" w:themeColor="text1"/>
        </w:rPr>
        <w:t>stanziamenti, anche pluriennali, non utilizzati entro ventiquattro mesi dalla loro assegnazione e la loro</w:t>
      </w:r>
      <w:r>
        <w:rPr>
          <w:rFonts w:asciiTheme="minorHAnsi" w:hAnsiTheme="minorHAnsi"/>
          <w:color w:val="000000" w:themeColor="text1"/>
        </w:rPr>
        <w:t xml:space="preserve"> </w:t>
      </w:r>
      <w:r w:rsidR="00EE4BD8" w:rsidRPr="00EE4BD8">
        <w:rPr>
          <w:rFonts w:asciiTheme="minorHAnsi" w:hAnsiTheme="minorHAnsi"/>
          <w:color w:val="000000" w:themeColor="text1"/>
        </w:rPr>
        <w:t>diversa destinazione nell'ambito delle finalità previste dal presente articolo. In tal caso il Ministro</w:t>
      </w:r>
      <w:r>
        <w:rPr>
          <w:rFonts w:asciiTheme="minorHAnsi" w:hAnsiTheme="minorHAnsi"/>
          <w:color w:val="000000" w:themeColor="text1"/>
        </w:rPr>
        <w:t xml:space="preserve"> </w:t>
      </w:r>
      <w:r w:rsidR="00EE4BD8" w:rsidRPr="00EE4BD8">
        <w:rPr>
          <w:rFonts w:asciiTheme="minorHAnsi" w:hAnsiTheme="minorHAnsi"/>
          <w:color w:val="000000" w:themeColor="text1"/>
        </w:rPr>
        <w:t>dell'economia e delle finanze provvede, con propri decreti, alle necessarie variazioni di bilancio, anche in</w:t>
      </w:r>
      <w:r>
        <w:rPr>
          <w:rFonts w:asciiTheme="minorHAnsi" w:hAnsiTheme="minorHAnsi"/>
          <w:color w:val="000000" w:themeColor="text1"/>
        </w:rPr>
        <w:t xml:space="preserve"> </w:t>
      </w:r>
      <w:r w:rsidR="00EE4BD8" w:rsidRPr="00EE4BD8">
        <w:rPr>
          <w:rFonts w:asciiTheme="minorHAnsi" w:hAnsiTheme="minorHAnsi"/>
          <w:color w:val="000000" w:themeColor="text1"/>
        </w:rPr>
        <w:t>conto residui. Nel caso in cui siano individuati interventi rientranti nelle materie di competenza regionale o</w:t>
      </w:r>
      <w:r>
        <w:rPr>
          <w:rFonts w:asciiTheme="minorHAnsi" w:hAnsiTheme="minorHAnsi"/>
          <w:color w:val="000000" w:themeColor="text1"/>
        </w:rPr>
        <w:t xml:space="preserve"> </w:t>
      </w:r>
      <w:r w:rsidR="00EE4BD8" w:rsidRPr="00EE4BD8">
        <w:rPr>
          <w:rFonts w:asciiTheme="minorHAnsi" w:hAnsiTheme="minorHAnsi"/>
          <w:color w:val="000000" w:themeColor="text1"/>
        </w:rPr>
        <w:t>delle province autonome, e limitatamente agli stessi, sono adottati appositi decreti previa intesa con gli enti</w:t>
      </w:r>
      <w:r>
        <w:rPr>
          <w:rFonts w:asciiTheme="minorHAnsi" w:hAnsiTheme="minorHAnsi"/>
          <w:color w:val="000000" w:themeColor="text1"/>
        </w:rPr>
        <w:t xml:space="preserve"> </w:t>
      </w:r>
      <w:r w:rsidR="00EE4BD8" w:rsidRPr="00EE4BD8">
        <w:rPr>
          <w:rFonts w:asciiTheme="minorHAnsi" w:hAnsiTheme="minorHAnsi"/>
          <w:color w:val="000000" w:themeColor="text1"/>
        </w:rPr>
        <w:t>territoriali interessati ovvero in sede di Conferenza permanente per i rapporti tra lo Stato, le regioni e le</w:t>
      </w:r>
      <w:r>
        <w:rPr>
          <w:rFonts w:asciiTheme="minorHAnsi" w:hAnsiTheme="minorHAnsi"/>
          <w:color w:val="000000" w:themeColor="text1"/>
        </w:rPr>
        <w:t xml:space="preserve"> </w:t>
      </w:r>
      <w:r w:rsidR="00EE4BD8" w:rsidRPr="00EE4BD8">
        <w:rPr>
          <w:rFonts w:asciiTheme="minorHAnsi" w:hAnsiTheme="minorHAnsi"/>
          <w:color w:val="000000" w:themeColor="text1"/>
        </w:rPr>
        <w:t>province autonome di Trento e di Bolzano. Gli schemi dei decreti sono trasmessi alle Commissioni</w:t>
      </w:r>
      <w:r>
        <w:rPr>
          <w:rFonts w:asciiTheme="minorHAnsi" w:hAnsiTheme="minorHAnsi"/>
          <w:color w:val="000000" w:themeColor="text1"/>
        </w:rPr>
        <w:t xml:space="preserve"> </w:t>
      </w:r>
      <w:r w:rsidR="00EE4BD8" w:rsidRPr="00EE4BD8">
        <w:rPr>
          <w:rFonts w:asciiTheme="minorHAnsi" w:hAnsiTheme="minorHAnsi"/>
          <w:color w:val="000000" w:themeColor="text1"/>
        </w:rPr>
        <w:t>parlamentari competenti per materia, le quali esprimono il proprio parere entro trenta giorni dalla data</w:t>
      </w:r>
      <w:r>
        <w:rPr>
          <w:rFonts w:asciiTheme="minorHAnsi" w:hAnsiTheme="minorHAnsi"/>
          <w:color w:val="000000" w:themeColor="text1"/>
        </w:rPr>
        <w:t xml:space="preserve"> </w:t>
      </w:r>
      <w:r w:rsidR="00EE4BD8" w:rsidRPr="00EE4BD8">
        <w:rPr>
          <w:rFonts w:asciiTheme="minorHAnsi" w:hAnsiTheme="minorHAnsi"/>
          <w:color w:val="000000" w:themeColor="text1"/>
        </w:rPr>
        <w:t>dell'assegnazione; decorso tale termine, i decreti possono essere adottati anche in mancanza del predetto</w:t>
      </w:r>
      <w:r>
        <w:rPr>
          <w:rFonts w:asciiTheme="minorHAnsi" w:hAnsiTheme="minorHAnsi"/>
          <w:color w:val="000000" w:themeColor="text1"/>
        </w:rPr>
        <w:t xml:space="preserve"> </w:t>
      </w:r>
      <w:r w:rsidR="00EE4BD8" w:rsidRPr="00EE4BD8">
        <w:rPr>
          <w:rFonts w:asciiTheme="minorHAnsi" w:hAnsiTheme="minorHAnsi"/>
          <w:color w:val="000000" w:themeColor="text1"/>
        </w:rPr>
        <w:t>parere. I medesimi decreti indicano, ove necessario, le modalità di utilizzo dei contributi, sulla base di criteri</w:t>
      </w:r>
      <w:r>
        <w:rPr>
          <w:rFonts w:asciiTheme="minorHAnsi" w:hAnsiTheme="minorHAnsi"/>
          <w:color w:val="000000" w:themeColor="text1"/>
        </w:rPr>
        <w:t xml:space="preserve"> </w:t>
      </w:r>
      <w:r w:rsidR="00EE4BD8" w:rsidRPr="00EE4BD8">
        <w:rPr>
          <w:rFonts w:asciiTheme="minorHAnsi" w:hAnsiTheme="minorHAnsi"/>
          <w:color w:val="000000" w:themeColor="text1"/>
        </w:rPr>
        <w:t>di economicità e di contenimento della spesa, anche attraverso operazioni finanziarie con oneri di</w:t>
      </w:r>
      <w:r>
        <w:rPr>
          <w:rFonts w:asciiTheme="minorHAnsi" w:hAnsiTheme="minorHAnsi"/>
          <w:color w:val="000000" w:themeColor="text1"/>
        </w:rPr>
        <w:t xml:space="preserve"> </w:t>
      </w:r>
      <w:r w:rsidR="00EE4BD8" w:rsidRPr="00EE4BD8">
        <w:rPr>
          <w:rFonts w:asciiTheme="minorHAnsi" w:hAnsiTheme="minorHAnsi"/>
          <w:color w:val="000000" w:themeColor="text1"/>
        </w:rPr>
        <w:t>ammortamento a carico del bilancio dello Stato, con la Banca europea per gli investimenti, con la Banca di</w:t>
      </w:r>
      <w:r>
        <w:rPr>
          <w:rFonts w:asciiTheme="minorHAnsi" w:hAnsiTheme="minorHAnsi"/>
          <w:color w:val="000000" w:themeColor="text1"/>
        </w:rPr>
        <w:t xml:space="preserve"> </w:t>
      </w:r>
      <w:r w:rsidR="00EE4BD8" w:rsidRPr="00EE4BD8">
        <w:rPr>
          <w:rFonts w:asciiTheme="minorHAnsi" w:hAnsiTheme="minorHAnsi"/>
          <w:color w:val="000000" w:themeColor="text1"/>
        </w:rPr>
        <w:t>sviluppo del Consiglio d'Europa, con la Cassa depositi e prestiti Spa e con i soggetti autorizzati all'esercizio</w:t>
      </w:r>
      <w:r>
        <w:rPr>
          <w:rFonts w:asciiTheme="minorHAnsi" w:hAnsiTheme="minorHAnsi"/>
          <w:color w:val="000000" w:themeColor="text1"/>
        </w:rPr>
        <w:t xml:space="preserve"> </w:t>
      </w:r>
      <w:r w:rsidR="00EE4BD8" w:rsidRPr="00EE4BD8">
        <w:rPr>
          <w:rFonts w:asciiTheme="minorHAnsi" w:hAnsiTheme="minorHAnsi"/>
          <w:color w:val="000000" w:themeColor="text1"/>
        </w:rPr>
        <w:t xml:space="preserve">dell'attività bancaria ai sensi del testo unico delle leggi in materia </w:t>
      </w:r>
      <w:proofErr w:type="spellStart"/>
      <w:r w:rsidR="00EE4BD8" w:rsidRPr="00EE4BD8">
        <w:rPr>
          <w:rFonts w:asciiTheme="minorHAnsi" w:hAnsiTheme="minorHAnsi"/>
          <w:color w:val="000000" w:themeColor="text1"/>
        </w:rPr>
        <w:t>bancal'Ìa</w:t>
      </w:r>
      <w:proofErr w:type="spellEnd"/>
      <w:r w:rsidR="00EE4BD8" w:rsidRPr="00EE4BD8">
        <w:rPr>
          <w:rFonts w:asciiTheme="minorHAnsi" w:hAnsiTheme="minorHAnsi"/>
          <w:color w:val="000000" w:themeColor="text1"/>
        </w:rPr>
        <w:t xml:space="preserve"> e creditizia, di cui al decreto</w:t>
      </w:r>
      <w:r>
        <w:rPr>
          <w:rFonts w:asciiTheme="minorHAnsi" w:hAnsiTheme="minorHAnsi"/>
          <w:color w:val="000000" w:themeColor="text1"/>
        </w:rPr>
        <w:t xml:space="preserve"> </w:t>
      </w:r>
      <w:r w:rsidR="00EE4BD8" w:rsidRPr="00EE4BD8">
        <w:rPr>
          <w:rFonts w:asciiTheme="minorHAnsi" w:hAnsiTheme="minorHAnsi"/>
          <w:color w:val="000000" w:themeColor="text1"/>
        </w:rPr>
        <w:t xml:space="preserve">legislativo 1° settembre !993, n. 385, compatibilmente con gli obiettivi programmati di finanza pubblica. </w:t>
      </w:r>
      <w:r>
        <w:rPr>
          <w:rFonts w:asciiTheme="minorHAnsi" w:hAnsiTheme="minorHAnsi"/>
          <w:color w:val="000000" w:themeColor="text1"/>
        </w:rPr>
        <w:t xml:space="preserve">I </w:t>
      </w:r>
      <w:r w:rsidR="00EE4BD8" w:rsidRPr="00EE4BD8">
        <w:rPr>
          <w:rFonts w:asciiTheme="minorHAnsi" w:hAnsiTheme="minorHAnsi"/>
          <w:color w:val="000000" w:themeColor="text1"/>
        </w:rPr>
        <w:t>decreti del Presidente del Consiglio dei ministri di riparto del fondo di cui</w:t>
      </w:r>
      <w:r>
        <w:rPr>
          <w:rFonts w:asciiTheme="minorHAnsi" w:hAnsiTheme="minorHAnsi"/>
          <w:color w:val="000000" w:themeColor="text1"/>
        </w:rPr>
        <w:t xml:space="preserve"> a\ primo periodo sono adottati </w:t>
      </w:r>
      <w:r w:rsidR="00EE4BD8" w:rsidRPr="00EE4BD8">
        <w:rPr>
          <w:rFonts w:asciiTheme="minorHAnsi" w:hAnsiTheme="minorHAnsi"/>
          <w:color w:val="000000" w:themeColor="text1"/>
        </w:rPr>
        <w:t>entro il 15 febbraio 2020.</w:t>
      </w:r>
    </w:p>
    <w:p w:rsidR="004A2D22" w:rsidRDefault="004A2D22"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5. Ai fini del monitoraggio degli interventi finanz</w:t>
      </w:r>
      <w:r w:rsidR="004A2D22">
        <w:rPr>
          <w:rFonts w:asciiTheme="minorHAnsi" w:hAnsiTheme="minorHAnsi"/>
          <w:color w:val="000000" w:themeColor="text1"/>
        </w:rPr>
        <w:t>iati dal fondo di cui al comma 1</w:t>
      </w:r>
      <w:r w:rsidRPr="00EE4BD8">
        <w:rPr>
          <w:rFonts w:asciiTheme="minorHAnsi" w:hAnsiTheme="minorHAnsi"/>
          <w:color w:val="000000" w:themeColor="text1"/>
        </w:rPr>
        <w:t>, anche in relazione</w:t>
      </w:r>
      <w:r w:rsidR="004A2D22">
        <w:rPr>
          <w:rFonts w:asciiTheme="minorHAnsi" w:hAnsiTheme="minorHAnsi"/>
          <w:color w:val="000000" w:themeColor="text1"/>
        </w:rPr>
        <w:t xml:space="preserve"> </w:t>
      </w:r>
      <w:r w:rsidRPr="00EE4BD8">
        <w:rPr>
          <w:rFonts w:asciiTheme="minorHAnsi" w:hAnsiTheme="minorHAnsi"/>
          <w:color w:val="000000" w:themeColor="text1"/>
        </w:rPr>
        <w:t>all'effettivo utilizzo delle risorse assegnate, ciascun Ministero, entro il 15 settembre di ogni anno, illustra, in</w:t>
      </w:r>
      <w:r w:rsidR="004A2D22">
        <w:rPr>
          <w:rFonts w:asciiTheme="minorHAnsi" w:hAnsiTheme="minorHAnsi"/>
          <w:color w:val="000000" w:themeColor="text1"/>
        </w:rPr>
        <w:t xml:space="preserve"> </w:t>
      </w:r>
      <w:r w:rsidRPr="00EE4BD8">
        <w:rPr>
          <w:rFonts w:asciiTheme="minorHAnsi" w:hAnsiTheme="minorHAnsi"/>
          <w:color w:val="000000" w:themeColor="text1"/>
        </w:rPr>
        <w:t xml:space="preserve">una apposita sezione della relazione </w:t>
      </w:r>
      <w:r w:rsidR="004A2D22">
        <w:rPr>
          <w:rFonts w:asciiTheme="minorHAnsi" w:hAnsiTheme="minorHAnsi"/>
          <w:color w:val="000000" w:themeColor="text1"/>
        </w:rPr>
        <w:t>di cui all'articolo 1, comma 10</w:t>
      </w:r>
      <w:r w:rsidRPr="00EE4BD8">
        <w:rPr>
          <w:rFonts w:asciiTheme="minorHAnsi" w:hAnsiTheme="minorHAnsi"/>
          <w:color w:val="000000" w:themeColor="text1"/>
        </w:rPr>
        <w:t>75, della legge 27 dicembre 2017, n. 205,</w:t>
      </w:r>
      <w:r w:rsidR="004A2D22">
        <w:rPr>
          <w:rFonts w:asciiTheme="minorHAnsi" w:hAnsiTheme="minorHAnsi"/>
          <w:color w:val="000000" w:themeColor="text1"/>
        </w:rPr>
        <w:t xml:space="preserve"> </w:t>
      </w:r>
      <w:r w:rsidRPr="00EE4BD8">
        <w:rPr>
          <w:rFonts w:asciiTheme="minorHAnsi" w:hAnsiTheme="minorHAnsi"/>
          <w:color w:val="000000" w:themeColor="text1"/>
        </w:rPr>
        <w:t>lo stato dei rispettivi investimenti e dell'utilizzo dei finanziamenti con indicazione delle principali criticità</w:t>
      </w:r>
      <w:r w:rsidR="004A2D22">
        <w:rPr>
          <w:rFonts w:asciiTheme="minorHAnsi" w:hAnsiTheme="minorHAnsi"/>
          <w:color w:val="000000" w:themeColor="text1"/>
        </w:rPr>
        <w:t xml:space="preserve"> </w:t>
      </w:r>
      <w:r w:rsidRPr="00EE4BD8">
        <w:rPr>
          <w:rFonts w:asciiTheme="minorHAnsi" w:hAnsiTheme="minorHAnsi"/>
          <w:color w:val="000000" w:themeColor="text1"/>
        </w:rPr>
        <w:t xml:space="preserve">riscontrate nell'attuazione degli interventi, sulla base dei dati rilevati </w:t>
      </w:r>
      <w:r w:rsidRPr="00EE4BD8">
        <w:rPr>
          <w:rFonts w:asciiTheme="minorHAnsi" w:hAnsiTheme="minorHAnsi"/>
          <w:color w:val="000000" w:themeColor="text1"/>
        </w:rPr>
        <w:lastRenderedPageBreak/>
        <w:t>attraverso il sistema di monitoraggio ai</w:t>
      </w:r>
      <w:r w:rsidR="004A2D22">
        <w:rPr>
          <w:rFonts w:asciiTheme="minorHAnsi" w:hAnsiTheme="minorHAnsi"/>
          <w:color w:val="000000" w:themeColor="text1"/>
        </w:rPr>
        <w:t xml:space="preserve"> </w:t>
      </w:r>
      <w:r w:rsidRPr="00EE4BD8">
        <w:rPr>
          <w:rFonts w:asciiTheme="minorHAnsi" w:hAnsiTheme="minorHAnsi"/>
          <w:color w:val="000000" w:themeColor="text1"/>
        </w:rPr>
        <w:t>sensi decreto legislativo 29 dicembre 2011, n. 229, nonché delle risultanze del più recente rendiconto</w:t>
      </w:r>
      <w:r w:rsidR="004A2D22">
        <w:rPr>
          <w:rFonts w:asciiTheme="minorHAnsi" w:hAnsiTheme="minorHAnsi"/>
          <w:color w:val="000000" w:themeColor="text1"/>
        </w:rPr>
        <w:t xml:space="preserve"> </w:t>
      </w:r>
      <w:r w:rsidRPr="00EE4BD8">
        <w:rPr>
          <w:rFonts w:asciiTheme="minorHAnsi" w:hAnsiTheme="minorHAnsi"/>
          <w:color w:val="000000" w:themeColor="text1"/>
        </w:rPr>
        <w:t>generale dello Stato.</w:t>
      </w:r>
    </w:p>
    <w:p w:rsidR="004A2D22" w:rsidRDefault="004A2D22"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6. Il Ministro dell'economia e delle finanze è autorizzato ad apportare, con propri decreti, le occorrenti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variazioni di bilancio.</w:t>
      </w:r>
    </w:p>
    <w:p w:rsidR="004A2D22" w:rsidRDefault="004A2D22"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C00FA5">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Art. 8</w:t>
      </w:r>
    </w:p>
    <w:p w:rsidR="00EE4BD8" w:rsidRPr="00EE4BD8" w:rsidRDefault="00EE4BD8" w:rsidP="00C00FA5">
      <w:pPr>
        <w:pStyle w:val="NormaleWeb"/>
        <w:shd w:val="clear" w:color="auto" w:fill="FFFFFF"/>
        <w:spacing w:before="0" w:beforeAutospacing="0" w:after="0" w:afterAutospacing="0"/>
        <w:ind w:left="28"/>
        <w:jc w:val="center"/>
        <w:rPr>
          <w:rFonts w:asciiTheme="minorHAnsi" w:hAnsiTheme="minorHAnsi"/>
          <w:color w:val="000000" w:themeColor="text1"/>
        </w:rPr>
      </w:pPr>
      <w:r w:rsidRPr="00EE4BD8">
        <w:rPr>
          <w:rFonts w:asciiTheme="minorHAnsi" w:hAnsiTheme="minorHAnsi"/>
          <w:color w:val="000000" w:themeColor="text1"/>
        </w:rPr>
        <w:t xml:space="preserve">(Investimenti enti </w:t>
      </w:r>
      <w:r w:rsidR="00C00FA5">
        <w:rPr>
          <w:rFonts w:asciiTheme="minorHAnsi" w:hAnsiTheme="minorHAnsi"/>
          <w:color w:val="000000" w:themeColor="text1"/>
        </w:rPr>
        <w:t>territoriali</w:t>
      </w:r>
      <w:r w:rsidRPr="00EE4BD8">
        <w:rPr>
          <w:rFonts w:asciiTheme="minorHAnsi" w:hAnsiTheme="minorHAnsi"/>
          <w:color w:val="000000" w:themeColor="text1"/>
        </w:rPr>
        <w:t>)</w:t>
      </w:r>
    </w:p>
    <w:p w:rsidR="00EE4BD8" w:rsidRPr="00EE4BD8" w:rsidRDefault="00C00FA5"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1</w:t>
      </w:r>
      <w:r w:rsidR="00EE4BD8" w:rsidRPr="00EE4BD8">
        <w:rPr>
          <w:rFonts w:asciiTheme="minorHAnsi" w:hAnsiTheme="minorHAnsi"/>
          <w:color w:val="000000" w:themeColor="text1"/>
        </w:rPr>
        <w:t>. Per ciascuno degli anni dal 2020 al 2024, sono assegnati ai comuni, nel limite complessivo di 500 milioni</w:t>
      </w:r>
      <w:r>
        <w:rPr>
          <w:rFonts w:asciiTheme="minorHAnsi" w:hAnsiTheme="minorHAnsi"/>
          <w:color w:val="000000" w:themeColor="text1"/>
        </w:rPr>
        <w:t xml:space="preserve"> </w:t>
      </w:r>
      <w:r w:rsidR="00EE4BD8" w:rsidRPr="00EE4BD8">
        <w:rPr>
          <w:rFonts w:asciiTheme="minorHAnsi" w:hAnsiTheme="minorHAnsi"/>
          <w:color w:val="000000" w:themeColor="text1"/>
        </w:rPr>
        <w:t>di euro annui, contributi per investimenti destinati ad opere pubbliche in materia di: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a) efficientamento energetico, ivi compresi interventi volti all'efficientamento dell'illuminazione</w:t>
      </w:r>
      <w:r w:rsidR="00C00FA5">
        <w:rPr>
          <w:rFonts w:asciiTheme="minorHAnsi" w:hAnsiTheme="minorHAnsi"/>
          <w:color w:val="000000" w:themeColor="text1"/>
        </w:rPr>
        <w:t xml:space="preserve"> </w:t>
      </w:r>
      <w:r w:rsidRPr="00EE4BD8">
        <w:rPr>
          <w:rFonts w:asciiTheme="minorHAnsi" w:hAnsiTheme="minorHAnsi"/>
          <w:color w:val="000000" w:themeColor="text1"/>
        </w:rPr>
        <w:t>pubblica, al risparmio energetico degli edifici di proprietà pubblica e dì edilizia residenziale</w:t>
      </w:r>
      <w:r w:rsidR="00C00FA5">
        <w:rPr>
          <w:rFonts w:asciiTheme="minorHAnsi" w:hAnsiTheme="minorHAnsi"/>
          <w:color w:val="000000" w:themeColor="text1"/>
        </w:rPr>
        <w:t xml:space="preserve"> </w:t>
      </w:r>
      <w:r w:rsidRPr="00EE4BD8">
        <w:rPr>
          <w:rFonts w:asciiTheme="minorHAnsi" w:hAnsiTheme="minorHAnsi"/>
          <w:color w:val="000000" w:themeColor="text1"/>
        </w:rPr>
        <w:t>pubblica, nonché all'installazione di impianti per la produzione di energia da fonti rinnovabili;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b) sviluppo territoriale sostenibile, ivi compresi interventi in materia di mobilità sostenibile, nonché</w:t>
      </w:r>
      <w:r w:rsidR="00C00FA5">
        <w:rPr>
          <w:rFonts w:asciiTheme="minorHAnsi" w:hAnsiTheme="minorHAnsi"/>
          <w:color w:val="000000" w:themeColor="text1"/>
        </w:rPr>
        <w:t xml:space="preserve"> </w:t>
      </w:r>
      <w:r w:rsidRPr="00EE4BD8">
        <w:rPr>
          <w:rFonts w:asciiTheme="minorHAnsi" w:hAnsiTheme="minorHAnsi"/>
          <w:color w:val="000000" w:themeColor="text1"/>
        </w:rPr>
        <w:t>interventi per l'adeguamento e la messa in sicurezza di scuole, edifici pubblici e patrimonio</w:t>
      </w:r>
      <w:r w:rsidR="00C00FA5">
        <w:rPr>
          <w:rFonts w:asciiTheme="minorHAnsi" w:hAnsiTheme="minorHAnsi"/>
          <w:color w:val="000000" w:themeColor="text1"/>
        </w:rPr>
        <w:t xml:space="preserve"> </w:t>
      </w:r>
      <w:r w:rsidRPr="00EE4BD8">
        <w:rPr>
          <w:rFonts w:asciiTheme="minorHAnsi" w:hAnsiTheme="minorHAnsi"/>
          <w:color w:val="000000" w:themeColor="text1"/>
        </w:rPr>
        <w:t>comunale e per l'abbattimento delle barriere architettoniche.</w:t>
      </w:r>
    </w:p>
    <w:p w:rsidR="00C00FA5" w:rsidRDefault="00C00FA5"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 I contributi di cui al comma l sono attribuiti ai comuni, sulla base della popolazione residente alla data del</w:t>
      </w:r>
      <w:r w:rsidR="00C00FA5">
        <w:rPr>
          <w:rFonts w:asciiTheme="minorHAnsi" w:hAnsiTheme="minorHAnsi"/>
          <w:color w:val="000000" w:themeColor="text1"/>
        </w:rPr>
        <w:t xml:space="preserve"> 1°</w:t>
      </w:r>
      <w:r w:rsidRPr="00EE4BD8">
        <w:rPr>
          <w:rFonts w:asciiTheme="minorHAnsi" w:hAnsiTheme="minorHAnsi"/>
          <w:color w:val="000000" w:themeColor="text1"/>
        </w:rPr>
        <w:t xml:space="preserve"> gennaio 2018, entro il 31 gennaio 2020, con decreto del Ministero dell'interno, come di seguito indicato:</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a) ai comuni con popolazione inferiore o uguale a 5.000 abitanti è assegnato un contributo pari ad euro</w:t>
      </w:r>
      <w:r w:rsidR="00C00FA5">
        <w:rPr>
          <w:rFonts w:asciiTheme="minorHAnsi" w:hAnsiTheme="minorHAnsi"/>
          <w:color w:val="000000" w:themeColor="text1"/>
        </w:rPr>
        <w:t xml:space="preserve"> </w:t>
      </w:r>
      <w:r w:rsidRPr="00EE4BD8">
        <w:rPr>
          <w:rFonts w:asciiTheme="minorHAnsi" w:hAnsiTheme="minorHAnsi"/>
          <w:color w:val="000000" w:themeColor="text1"/>
        </w:rPr>
        <w:t>50.000,00;</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b) ai comuni con popolazione compresa tra 5.001 e 10.000 abitanti è assegnato un contributo pari ad</w:t>
      </w:r>
      <w:r w:rsidR="00C00FA5">
        <w:rPr>
          <w:rFonts w:asciiTheme="minorHAnsi" w:hAnsiTheme="minorHAnsi"/>
          <w:color w:val="000000" w:themeColor="text1"/>
        </w:rPr>
        <w:t xml:space="preserve"> </w:t>
      </w:r>
      <w:r w:rsidRPr="00EE4BD8">
        <w:rPr>
          <w:rFonts w:asciiTheme="minorHAnsi" w:hAnsiTheme="minorHAnsi"/>
          <w:color w:val="000000" w:themeColor="text1"/>
        </w:rPr>
        <w:t>euro 70.000,00;</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c) ai comuni con popolazione compresa tra 10.001 e 20.000 abitanti è assegnato un contributo pari ad</w:t>
      </w:r>
      <w:r w:rsidR="00C00FA5">
        <w:rPr>
          <w:rFonts w:asciiTheme="minorHAnsi" w:hAnsiTheme="minorHAnsi"/>
          <w:color w:val="000000" w:themeColor="text1"/>
        </w:rPr>
        <w:t xml:space="preserve"> </w:t>
      </w:r>
      <w:r w:rsidRPr="00EE4BD8">
        <w:rPr>
          <w:rFonts w:asciiTheme="minorHAnsi" w:hAnsiTheme="minorHAnsi"/>
          <w:color w:val="000000" w:themeColor="text1"/>
        </w:rPr>
        <w:t>euro 90.000,00;</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d) ai comuni con popolazione compresa tra 20.001 e 50.000 abitanti è assegnato un contributo pari ad</w:t>
      </w:r>
      <w:r w:rsidR="00C00FA5">
        <w:rPr>
          <w:rFonts w:asciiTheme="minorHAnsi" w:hAnsiTheme="minorHAnsi"/>
          <w:color w:val="000000" w:themeColor="text1"/>
        </w:rPr>
        <w:t xml:space="preserve"> </w:t>
      </w:r>
      <w:r w:rsidRPr="00EE4BD8">
        <w:rPr>
          <w:rFonts w:asciiTheme="minorHAnsi" w:hAnsiTheme="minorHAnsi"/>
          <w:color w:val="000000" w:themeColor="text1"/>
        </w:rPr>
        <w:t>euro 130.000,00;</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e) ai comuni con popolazione compresa tra 50.001 e 100.000 abitanti è assegnato un contributo pari ad</w:t>
      </w:r>
      <w:r w:rsidR="00C00FA5">
        <w:rPr>
          <w:rFonts w:asciiTheme="minorHAnsi" w:hAnsiTheme="minorHAnsi"/>
          <w:color w:val="000000" w:themeColor="text1"/>
        </w:rPr>
        <w:t xml:space="preserve"> </w:t>
      </w:r>
      <w:r w:rsidRPr="00EE4BD8">
        <w:rPr>
          <w:rFonts w:asciiTheme="minorHAnsi" w:hAnsiTheme="minorHAnsi"/>
          <w:color w:val="000000" w:themeColor="text1"/>
        </w:rPr>
        <w:t>euro 170.000,00;</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f) ai comuni con </w:t>
      </w:r>
      <w:r w:rsidR="00C00FA5">
        <w:rPr>
          <w:rFonts w:asciiTheme="minorHAnsi" w:hAnsiTheme="minorHAnsi"/>
          <w:color w:val="000000" w:themeColor="text1"/>
        </w:rPr>
        <w:t>popolazione compresa</w:t>
      </w:r>
      <w:r w:rsidRPr="00EE4BD8">
        <w:rPr>
          <w:rFonts w:asciiTheme="minorHAnsi" w:hAnsiTheme="minorHAnsi"/>
          <w:color w:val="000000" w:themeColor="text1"/>
        </w:rPr>
        <w:t xml:space="preserve"> tra </w:t>
      </w:r>
      <w:r w:rsidR="00C00FA5">
        <w:rPr>
          <w:rFonts w:asciiTheme="minorHAnsi" w:hAnsiTheme="minorHAnsi"/>
          <w:color w:val="000000" w:themeColor="text1"/>
        </w:rPr>
        <w:t>100.001 e 250.000 ab</w:t>
      </w:r>
      <w:r w:rsidRPr="00EE4BD8">
        <w:rPr>
          <w:rFonts w:asciiTheme="minorHAnsi" w:hAnsiTheme="minorHAnsi"/>
          <w:color w:val="000000" w:themeColor="text1"/>
        </w:rPr>
        <w:t xml:space="preserve">itanti è </w:t>
      </w:r>
      <w:r w:rsidR="00C00FA5">
        <w:rPr>
          <w:rFonts w:asciiTheme="minorHAnsi" w:hAnsiTheme="minorHAnsi"/>
          <w:color w:val="000000" w:themeColor="text1"/>
        </w:rPr>
        <w:t>assegnato</w:t>
      </w:r>
      <w:r w:rsidRPr="00EE4BD8">
        <w:rPr>
          <w:rFonts w:asciiTheme="minorHAnsi" w:hAnsiTheme="minorHAnsi"/>
          <w:color w:val="000000" w:themeColor="text1"/>
        </w:rPr>
        <w:t xml:space="preserve"> un </w:t>
      </w:r>
      <w:r w:rsidR="00C00FA5">
        <w:rPr>
          <w:rFonts w:asciiTheme="minorHAnsi" w:hAnsiTheme="minorHAnsi"/>
          <w:color w:val="000000" w:themeColor="text1"/>
        </w:rPr>
        <w:t>contributo</w:t>
      </w:r>
      <w:r w:rsidRPr="00EE4BD8">
        <w:rPr>
          <w:rFonts w:asciiTheme="minorHAnsi" w:hAnsiTheme="minorHAnsi"/>
          <w:color w:val="000000" w:themeColor="text1"/>
        </w:rPr>
        <w:t xml:space="preserve"> pari</w:t>
      </w:r>
      <w:r w:rsidR="00C00FA5">
        <w:rPr>
          <w:rFonts w:asciiTheme="minorHAnsi" w:hAnsiTheme="minorHAnsi"/>
          <w:color w:val="000000" w:themeColor="text1"/>
        </w:rPr>
        <w:t xml:space="preserve"> </w:t>
      </w:r>
      <w:r w:rsidRPr="00EE4BD8">
        <w:rPr>
          <w:rFonts w:asciiTheme="minorHAnsi" w:hAnsiTheme="minorHAnsi"/>
          <w:color w:val="000000" w:themeColor="text1"/>
        </w:rPr>
        <w:t>ad euro 210.000,00;</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g) ai comuni con popolazione superiore a 250.000 abitanti è assegnato un contributo pari ad euro</w:t>
      </w:r>
      <w:r w:rsidR="00102FF0">
        <w:rPr>
          <w:rFonts w:asciiTheme="minorHAnsi" w:hAnsiTheme="minorHAnsi"/>
          <w:color w:val="000000" w:themeColor="text1"/>
        </w:rPr>
        <w:t xml:space="preserve"> </w:t>
      </w:r>
      <w:r w:rsidRPr="00EE4BD8">
        <w:rPr>
          <w:rFonts w:asciiTheme="minorHAnsi" w:hAnsiTheme="minorHAnsi"/>
          <w:color w:val="000000" w:themeColor="text1"/>
        </w:rPr>
        <w:t>250.000,00.</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Entro il </w:t>
      </w:r>
      <w:r w:rsidR="00102FF0">
        <w:rPr>
          <w:rFonts w:asciiTheme="minorHAnsi" w:hAnsiTheme="minorHAnsi"/>
          <w:color w:val="000000" w:themeColor="text1"/>
        </w:rPr>
        <w:t>1°</w:t>
      </w:r>
      <w:r w:rsidRPr="00EE4BD8">
        <w:rPr>
          <w:rFonts w:asciiTheme="minorHAnsi" w:hAnsiTheme="minorHAnsi"/>
          <w:color w:val="000000" w:themeColor="text1"/>
        </w:rPr>
        <w:t xml:space="preserve"> febbraio 2020, il Ministero dell'interno dà comunicazione a ciascun comune dell'importo del</w:t>
      </w:r>
      <w:r w:rsidR="00102FF0">
        <w:rPr>
          <w:rFonts w:asciiTheme="minorHAnsi" w:hAnsiTheme="minorHAnsi"/>
          <w:color w:val="000000" w:themeColor="text1"/>
        </w:rPr>
        <w:t xml:space="preserve"> </w:t>
      </w:r>
      <w:r w:rsidRPr="00EE4BD8">
        <w:rPr>
          <w:rFonts w:asciiTheme="minorHAnsi" w:hAnsiTheme="minorHAnsi"/>
          <w:color w:val="000000" w:themeColor="text1"/>
        </w:rPr>
        <w:t>contributo ad esso spettante per ciascun anno.</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3. Il comune beneficiario del contributo può finanziare uno o più lavori pubblici, a condizione che gli stessi</w:t>
      </w:r>
      <w:r w:rsidR="00102FF0">
        <w:rPr>
          <w:rFonts w:asciiTheme="minorHAnsi" w:hAnsiTheme="minorHAnsi"/>
          <w:color w:val="000000" w:themeColor="text1"/>
        </w:rPr>
        <w:t xml:space="preserve"> </w:t>
      </w:r>
      <w:r w:rsidRPr="00EE4BD8">
        <w:rPr>
          <w:rFonts w:asciiTheme="minorHAnsi" w:hAnsiTheme="minorHAnsi"/>
          <w:color w:val="000000" w:themeColor="text1"/>
        </w:rPr>
        <w:t xml:space="preserve">non siano già integralmente finanziati da altri soggetti e che siano aggiuntivi rispetto a quelli da </w:t>
      </w:r>
      <w:r w:rsidRPr="00EE4BD8">
        <w:rPr>
          <w:rFonts w:asciiTheme="minorHAnsi" w:hAnsiTheme="minorHAnsi"/>
          <w:color w:val="000000" w:themeColor="text1"/>
        </w:rPr>
        <w:lastRenderedPageBreak/>
        <w:t>avviare nella</w:t>
      </w:r>
      <w:r w:rsidR="00102FF0">
        <w:rPr>
          <w:rFonts w:asciiTheme="minorHAnsi" w:hAnsiTheme="minorHAnsi"/>
          <w:color w:val="000000" w:themeColor="text1"/>
        </w:rPr>
        <w:t xml:space="preserve"> </w:t>
      </w:r>
      <w:r w:rsidRPr="00EE4BD8">
        <w:rPr>
          <w:rFonts w:asciiTheme="minorHAnsi" w:hAnsiTheme="minorHAnsi"/>
          <w:color w:val="000000" w:themeColor="text1"/>
        </w:rPr>
        <w:t xml:space="preserve">prima annualità dei programmi triennali di cui all'articolo 21 del codice dei </w:t>
      </w:r>
      <w:r w:rsidR="00102FF0">
        <w:rPr>
          <w:rFonts w:asciiTheme="minorHAnsi" w:hAnsiTheme="minorHAnsi"/>
          <w:color w:val="000000" w:themeColor="text1"/>
        </w:rPr>
        <w:t xml:space="preserve">contratti </w:t>
      </w:r>
      <w:r w:rsidRPr="00EE4BD8">
        <w:rPr>
          <w:rFonts w:asciiTheme="minorHAnsi" w:hAnsiTheme="minorHAnsi"/>
          <w:color w:val="000000" w:themeColor="text1"/>
        </w:rPr>
        <w:t>pubblici, di cui al</w:t>
      </w:r>
      <w:r w:rsidR="00102FF0">
        <w:rPr>
          <w:rFonts w:asciiTheme="minorHAnsi" w:hAnsiTheme="minorHAnsi"/>
          <w:color w:val="000000" w:themeColor="text1"/>
        </w:rPr>
        <w:t xml:space="preserve"> </w:t>
      </w:r>
      <w:r w:rsidRPr="00EE4BD8">
        <w:rPr>
          <w:rFonts w:asciiTheme="minorHAnsi" w:hAnsiTheme="minorHAnsi"/>
          <w:color w:val="000000" w:themeColor="text1"/>
        </w:rPr>
        <w:t>decreto legislativo 18 aprile 2016, n. 50.</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4. Il comune beneficiario del contributo di cui al comma </w:t>
      </w:r>
      <w:proofErr w:type="gramStart"/>
      <w:r w:rsidRPr="00EE4BD8">
        <w:rPr>
          <w:rFonts w:asciiTheme="minorHAnsi" w:hAnsiTheme="minorHAnsi"/>
          <w:color w:val="000000" w:themeColor="text1"/>
        </w:rPr>
        <w:t>l è</w:t>
      </w:r>
      <w:proofErr w:type="gramEnd"/>
      <w:r w:rsidRPr="00EE4BD8">
        <w:rPr>
          <w:rFonts w:asciiTheme="minorHAnsi" w:hAnsiTheme="minorHAnsi"/>
          <w:color w:val="000000" w:themeColor="text1"/>
        </w:rPr>
        <w:t xml:space="preserve"> tenuto ad iniziare l'esecuzione dei lavori entro il</w:t>
      </w:r>
      <w:r w:rsidR="00102FF0">
        <w:rPr>
          <w:rFonts w:asciiTheme="minorHAnsi" w:hAnsiTheme="minorHAnsi"/>
          <w:color w:val="000000" w:themeColor="text1"/>
        </w:rPr>
        <w:t xml:space="preserve"> </w:t>
      </w:r>
      <w:r w:rsidRPr="00EE4BD8">
        <w:rPr>
          <w:rFonts w:asciiTheme="minorHAnsi" w:hAnsiTheme="minorHAnsi"/>
          <w:color w:val="000000" w:themeColor="text1"/>
        </w:rPr>
        <w:t>15 settembre di ciascun anno di riferimento del contributo.</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5</w:t>
      </w:r>
      <w:r w:rsidR="00102FF0">
        <w:rPr>
          <w:rFonts w:asciiTheme="minorHAnsi" w:hAnsiTheme="minorHAnsi"/>
          <w:color w:val="000000" w:themeColor="text1"/>
        </w:rPr>
        <w:t>. I contributi di cui al comma 1</w:t>
      </w:r>
      <w:r w:rsidRPr="00EE4BD8">
        <w:rPr>
          <w:rFonts w:asciiTheme="minorHAnsi" w:hAnsiTheme="minorHAnsi"/>
          <w:color w:val="000000" w:themeColor="text1"/>
        </w:rPr>
        <w:t xml:space="preserve"> sono erogati dal Ministero dell'interno agli enti beneficiari, per il 50 per</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cento, previa verifica dell'avvenuto inizio dell'esecuzione dei lavori attraverso il sistema di monitoraggio di</w:t>
      </w:r>
      <w:r w:rsidR="00102FF0">
        <w:rPr>
          <w:rFonts w:asciiTheme="minorHAnsi" w:hAnsiTheme="minorHAnsi"/>
          <w:color w:val="000000" w:themeColor="text1"/>
        </w:rPr>
        <w:t xml:space="preserve"> </w:t>
      </w:r>
      <w:r w:rsidRPr="00EE4BD8">
        <w:rPr>
          <w:rFonts w:asciiTheme="minorHAnsi" w:hAnsiTheme="minorHAnsi"/>
          <w:color w:val="000000" w:themeColor="text1"/>
        </w:rPr>
        <w:t>cui al comma 7, e per il restante 50 per cento previa trasmissione al Ministero dell'interno del certificato di</w:t>
      </w:r>
      <w:r w:rsidR="00102FF0">
        <w:rPr>
          <w:rFonts w:asciiTheme="minorHAnsi" w:hAnsiTheme="minorHAnsi"/>
          <w:color w:val="000000" w:themeColor="text1"/>
        </w:rPr>
        <w:t xml:space="preserve"> </w:t>
      </w:r>
      <w:r w:rsidRPr="00EE4BD8">
        <w:rPr>
          <w:rFonts w:asciiTheme="minorHAnsi" w:hAnsiTheme="minorHAnsi"/>
          <w:color w:val="000000" w:themeColor="text1"/>
        </w:rPr>
        <w:t xml:space="preserve">collaudo o del certificato di regolare esecuzione rilasciato dal direttore dei lavori, ai sensi dell'articolo </w:t>
      </w:r>
      <w:r w:rsidR="00102FF0">
        <w:rPr>
          <w:rFonts w:asciiTheme="minorHAnsi" w:hAnsiTheme="minorHAnsi"/>
          <w:color w:val="000000" w:themeColor="text1"/>
        </w:rPr>
        <w:t xml:space="preserve">102 </w:t>
      </w:r>
      <w:r w:rsidRPr="00EE4BD8">
        <w:rPr>
          <w:rFonts w:asciiTheme="minorHAnsi" w:hAnsiTheme="minorHAnsi"/>
          <w:color w:val="000000" w:themeColor="text1"/>
        </w:rPr>
        <w:t>del codice di cui al decreto legislativo 18 aprile 2016, n. 50.</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6. Nel caso di mancato rispetto del termine di inizio dell'esecuzione dei lavori di cui al comma 4 o di parziale</w:t>
      </w:r>
      <w:r w:rsidR="00102FF0">
        <w:rPr>
          <w:rFonts w:asciiTheme="minorHAnsi" w:hAnsiTheme="minorHAnsi"/>
          <w:color w:val="000000" w:themeColor="text1"/>
        </w:rPr>
        <w:t xml:space="preserve"> </w:t>
      </w:r>
      <w:r w:rsidRPr="00EE4BD8">
        <w:rPr>
          <w:rFonts w:asciiTheme="minorHAnsi" w:hAnsiTheme="minorHAnsi"/>
          <w:color w:val="000000" w:themeColor="text1"/>
        </w:rPr>
        <w:t>utilizzo del contributo, il medesimo contributo è revocato, in tutto o in parte, entro il 31 ottobre di ciascun</w:t>
      </w:r>
      <w:r w:rsidR="00102FF0">
        <w:rPr>
          <w:rFonts w:asciiTheme="minorHAnsi" w:hAnsiTheme="minorHAnsi"/>
          <w:color w:val="000000" w:themeColor="text1"/>
        </w:rPr>
        <w:t xml:space="preserve"> </w:t>
      </w:r>
      <w:r w:rsidRPr="00EE4BD8">
        <w:rPr>
          <w:rFonts w:asciiTheme="minorHAnsi" w:hAnsiTheme="minorHAnsi"/>
          <w:color w:val="000000" w:themeColor="text1"/>
        </w:rPr>
        <w:t>anno di riferimento del contributo, con decreto del Ministero dell'interno. Le somme derivanti dalla revoca</w:t>
      </w:r>
      <w:r w:rsidR="00102FF0">
        <w:rPr>
          <w:rFonts w:asciiTheme="minorHAnsi" w:hAnsiTheme="minorHAnsi"/>
          <w:color w:val="000000" w:themeColor="text1"/>
        </w:rPr>
        <w:t xml:space="preserve"> </w:t>
      </w:r>
      <w:r w:rsidRPr="00EE4BD8">
        <w:rPr>
          <w:rFonts w:asciiTheme="minorHAnsi" w:hAnsiTheme="minorHAnsi"/>
          <w:color w:val="000000" w:themeColor="text1"/>
        </w:rPr>
        <w:t>dei contributi di cui al periodo precedente sono assegnate, con il medesimo decreto, ai comuni che hanno</w:t>
      </w:r>
      <w:r w:rsidR="00102FF0">
        <w:rPr>
          <w:rFonts w:asciiTheme="minorHAnsi" w:hAnsiTheme="minorHAnsi"/>
          <w:color w:val="000000" w:themeColor="text1"/>
        </w:rPr>
        <w:t xml:space="preserve"> </w:t>
      </w:r>
      <w:r w:rsidRPr="00EE4BD8">
        <w:rPr>
          <w:rFonts w:asciiTheme="minorHAnsi" w:hAnsiTheme="minorHAnsi"/>
          <w:color w:val="000000" w:themeColor="text1"/>
        </w:rPr>
        <w:t>iniziato l'esecuzione dei lavori in data antecedente alla scadenza di cui al comma 4, dando priorità ai comuni</w:t>
      </w:r>
      <w:r w:rsidR="00102FF0">
        <w:rPr>
          <w:rFonts w:asciiTheme="minorHAnsi" w:hAnsiTheme="minorHAnsi"/>
          <w:color w:val="000000" w:themeColor="text1"/>
        </w:rPr>
        <w:t xml:space="preserve"> </w:t>
      </w:r>
      <w:r w:rsidRPr="00EE4BD8">
        <w:rPr>
          <w:rFonts w:asciiTheme="minorHAnsi" w:hAnsiTheme="minorHAnsi"/>
          <w:color w:val="000000" w:themeColor="text1"/>
        </w:rPr>
        <w:t>con data di inizio dell'esecuzione dei lavori meno recente e non oggetto di recupero. I comuni beneficiari dei</w:t>
      </w:r>
      <w:r w:rsidR="00102FF0">
        <w:rPr>
          <w:rFonts w:asciiTheme="minorHAnsi" w:hAnsiTheme="minorHAnsi"/>
          <w:color w:val="000000" w:themeColor="text1"/>
        </w:rPr>
        <w:t xml:space="preserve"> </w:t>
      </w:r>
      <w:r w:rsidRPr="00EE4BD8">
        <w:rPr>
          <w:rFonts w:asciiTheme="minorHAnsi" w:hAnsiTheme="minorHAnsi"/>
          <w:color w:val="000000" w:themeColor="text1"/>
        </w:rPr>
        <w:t>contributi di cui al periodo precedente sono tenuti ad iniziare l'esecuzione dei lavori entro il 15 marzo</w:t>
      </w:r>
      <w:r w:rsidR="00102FF0">
        <w:rPr>
          <w:rFonts w:asciiTheme="minorHAnsi" w:hAnsiTheme="minorHAnsi"/>
          <w:color w:val="000000" w:themeColor="text1"/>
        </w:rPr>
        <w:t xml:space="preserve"> dell’</w:t>
      </w:r>
      <w:r w:rsidRPr="00EE4BD8">
        <w:rPr>
          <w:rFonts w:asciiTheme="minorHAnsi" w:hAnsiTheme="minorHAnsi"/>
          <w:color w:val="000000" w:themeColor="text1"/>
        </w:rPr>
        <w:t>anno successivo a quello di riferimento del contributo.</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7. Il monitoraggio delle opere pubbliche </w:t>
      </w:r>
      <w:r w:rsidR="00102FF0">
        <w:rPr>
          <w:rFonts w:asciiTheme="minorHAnsi" w:hAnsiTheme="minorHAnsi"/>
          <w:color w:val="000000" w:themeColor="text1"/>
        </w:rPr>
        <w:t>di cui ai commi da 1</w:t>
      </w:r>
      <w:r w:rsidRPr="00EE4BD8">
        <w:rPr>
          <w:rFonts w:asciiTheme="minorHAnsi" w:hAnsiTheme="minorHAnsi"/>
          <w:color w:val="000000" w:themeColor="text1"/>
        </w:rPr>
        <w:t xml:space="preserve"> a 6 è effettuato dai comuni beneficiari</w:t>
      </w:r>
      <w:r w:rsidR="00102FF0">
        <w:rPr>
          <w:rFonts w:asciiTheme="minorHAnsi" w:hAnsiTheme="minorHAnsi"/>
          <w:color w:val="000000" w:themeColor="text1"/>
        </w:rPr>
        <w:t xml:space="preserve"> </w:t>
      </w:r>
      <w:r w:rsidRPr="00EE4BD8">
        <w:rPr>
          <w:rFonts w:asciiTheme="minorHAnsi" w:hAnsiTheme="minorHAnsi"/>
          <w:color w:val="000000" w:themeColor="text1"/>
        </w:rPr>
        <w:t>attraverso il sistema previsto dal decreto legislativo 29 dicembre 2011, n. 229, classificando le opere sotto la</w:t>
      </w:r>
      <w:r w:rsidR="00102FF0">
        <w:rPr>
          <w:rFonts w:asciiTheme="minorHAnsi" w:hAnsiTheme="minorHAnsi"/>
          <w:color w:val="000000" w:themeColor="text1"/>
        </w:rPr>
        <w:t xml:space="preserve"> voce “</w:t>
      </w:r>
      <w:r w:rsidRPr="00EE4BD8">
        <w:rPr>
          <w:rFonts w:asciiTheme="minorHAnsi" w:hAnsiTheme="minorHAnsi"/>
          <w:color w:val="000000" w:themeColor="text1"/>
        </w:rPr>
        <w:t>Contributo piccoli inves</w:t>
      </w:r>
      <w:r w:rsidR="00102FF0">
        <w:rPr>
          <w:rFonts w:asciiTheme="minorHAnsi" w:hAnsiTheme="minorHAnsi"/>
          <w:color w:val="000000" w:themeColor="text1"/>
        </w:rPr>
        <w:t>timenti legge di bilancio 2020”</w:t>
      </w:r>
      <w:r w:rsidRPr="00EE4BD8">
        <w:rPr>
          <w:rFonts w:asciiTheme="minorHAnsi" w:hAnsiTheme="minorHAnsi"/>
          <w:color w:val="000000" w:themeColor="text1"/>
        </w:rPr>
        <w:t>.</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8. Il Ministero dell'interno, in collaborazione con il Ministero delle infrastrutture e dei trasporti, effettua un</w:t>
      </w:r>
      <w:r w:rsidR="00102FF0">
        <w:rPr>
          <w:rFonts w:asciiTheme="minorHAnsi" w:hAnsiTheme="minorHAnsi"/>
          <w:color w:val="000000" w:themeColor="text1"/>
        </w:rPr>
        <w:t xml:space="preserve"> </w:t>
      </w:r>
      <w:r w:rsidRPr="00EE4BD8">
        <w:rPr>
          <w:rFonts w:asciiTheme="minorHAnsi" w:hAnsiTheme="minorHAnsi"/>
          <w:color w:val="000000" w:themeColor="text1"/>
        </w:rPr>
        <w:t>controllo a campione sulle opere pubbliche oggetto del</w:t>
      </w:r>
      <w:r w:rsidR="00102FF0">
        <w:rPr>
          <w:rFonts w:asciiTheme="minorHAnsi" w:hAnsiTheme="minorHAnsi"/>
          <w:color w:val="000000" w:themeColor="text1"/>
        </w:rPr>
        <w:t xml:space="preserve"> contributo di cui ai commi da 1</w:t>
      </w:r>
      <w:r w:rsidRPr="00EE4BD8">
        <w:rPr>
          <w:rFonts w:asciiTheme="minorHAnsi" w:hAnsiTheme="minorHAnsi"/>
          <w:color w:val="000000" w:themeColor="text1"/>
        </w:rPr>
        <w:t xml:space="preserve"> a 7.</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9. I comuni rendono nota la fonte di finanziamento, l'importo assegnato e la finalizzazione del contributo</w:t>
      </w:r>
      <w:r w:rsidR="00102FF0">
        <w:rPr>
          <w:rFonts w:asciiTheme="minorHAnsi" w:hAnsiTheme="minorHAnsi"/>
          <w:color w:val="000000" w:themeColor="text1"/>
        </w:rPr>
        <w:t xml:space="preserve"> </w:t>
      </w:r>
      <w:r w:rsidRPr="00EE4BD8">
        <w:rPr>
          <w:rFonts w:asciiTheme="minorHAnsi" w:hAnsiTheme="minorHAnsi"/>
          <w:color w:val="000000" w:themeColor="text1"/>
        </w:rPr>
        <w:t>assegnato nel propri</w:t>
      </w:r>
      <w:r w:rsidR="00102FF0">
        <w:rPr>
          <w:rFonts w:asciiTheme="minorHAnsi" w:hAnsiTheme="minorHAnsi"/>
          <w:color w:val="000000" w:themeColor="text1"/>
        </w:rPr>
        <w:t xml:space="preserve">o sito internet, nella sezione “Amministrazione trasparente” </w:t>
      </w:r>
      <w:r w:rsidRPr="00EE4BD8">
        <w:rPr>
          <w:rFonts w:asciiTheme="minorHAnsi" w:hAnsiTheme="minorHAnsi"/>
          <w:color w:val="000000" w:themeColor="text1"/>
        </w:rPr>
        <w:t>di cui al decreto legislativo</w:t>
      </w:r>
      <w:r w:rsidR="00102FF0">
        <w:rPr>
          <w:rFonts w:asciiTheme="minorHAnsi" w:hAnsiTheme="minorHAnsi"/>
          <w:color w:val="000000" w:themeColor="text1"/>
        </w:rPr>
        <w:t xml:space="preserve"> </w:t>
      </w:r>
      <w:r w:rsidRPr="00EE4BD8">
        <w:rPr>
          <w:rFonts w:asciiTheme="minorHAnsi" w:hAnsiTheme="minorHAnsi"/>
          <w:color w:val="000000" w:themeColor="text1"/>
        </w:rPr>
        <w:t>14 marzo 2013, n. 33, sottosezione Opere pubbliche. Il sindaco deve fornire tali informazioni al consiglio</w:t>
      </w:r>
      <w:r w:rsidR="00102FF0">
        <w:rPr>
          <w:rFonts w:asciiTheme="minorHAnsi" w:hAnsiTheme="minorHAnsi"/>
          <w:color w:val="000000" w:themeColor="text1"/>
        </w:rPr>
        <w:t xml:space="preserve"> </w:t>
      </w:r>
      <w:r w:rsidRPr="00EE4BD8">
        <w:rPr>
          <w:rFonts w:asciiTheme="minorHAnsi" w:hAnsiTheme="minorHAnsi"/>
          <w:color w:val="000000" w:themeColor="text1"/>
        </w:rPr>
        <w:t>comunale nella prima seduta utile.</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10. All'articolo 1</w:t>
      </w:r>
      <w:r w:rsidR="00EE4BD8" w:rsidRPr="00EE4BD8">
        <w:rPr>
          <w:rFonts w:asciiTheme="minorHAnsi" w:hAnsiTheme="minorHAnsi"/>
          <w:color w:val="000000" w:themeColor="text1"/>
        </w:rPr>
        <w:t xml:space="preserve"> della legge 30 dicembre 2018, n. 145, sono apportate le seguenti modifiche: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a) il comma 139 è sostituito dal seguente: "Al fine di favorire gli investimenti sono assegnati ai comuni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contributi per investimenti relativi a opere pubbliche di messa in </w:t>
      </w:r>
      <w:proofErr w:type="spellStart"/>
      <w:r w:rsidRPr="00EE4BD8">
        <w:rPr>
          <w:rFonts w:asciiTheme="minorHAnsi" w:hAnsiTheme="minorHAnsi"/>
          <w:color w:val="000000" w:themeColor="text1"/>
        </w:rPr>
        <w:t>sicmezza</w:t>
      </w:r>
      <w:proofErr w:type="spellEnd"/>
      <w:r w:rsidRPr="00EE4BD8">
        <w:rPr>
          <w:rFonts w:asciiTheme="minorHAnsi" w:hAnsiTheme="minorHAnsi"/>
          <w:color w:val="000000" w:themeColor="text1"/>
        </w:rPr>
        <w:t xml:space="preserve"> degli edifici e del</w:t>
      </w:r>
      <w:r w:rsidR="00102FF0">
        <w:rPr>
          <w:rFonts w:asciiTheme="minorHAnsi" w:hAnsiTheme="minorHAnsi"/>
          <w:color w:val="000000" w:themeColor="text1"/>
        </w:rPr>
        <w:t xml:space="preserve"> </w:t>
      </w:r>
      <w:r w:rsidRPr="00EE4BD8">
        <w:rPr>
          <w:rFonts w:asciiTheme="minorHAnsi" w:hAnsiTheme="minorHAnsi"/>
          <w:color w:val="000000" w:themeColor="text1"/>
        </w:rPr>
        <w:t>territorio, nel limite complessivo di 350 milioni di euro per l'anno 2021, 450 milioni di euro per</w:t>
      </w:r>
      <w:r w:rsidR="00102FF0">
        <w:rPr>
          <w:rFonts w:asciiTheme="minorHAnsi" w:hAnsiTheme="minorHAnsi"/>
          <w:color w:val="000000" w:themeColor="text1"/>
        </w:rPr>
        <w:t xml:space="preserve"> </w:t>
      </w:r>
      <w:r w:rsidRPr="00EE4BD8">
        <w:rPr>
          <w:rFonts w:asciiTheme="minorHAnsi" w:hAnsiTheme="minorHAnsi"/>
          <w:color w:val="000000" w:themeColor="text1"/>
        </w:rPr>
        <w:t>l'anno 2022, di 550 milioni di euro annui per ciascuno degli anni dal</w:t>
      </w:r>
      <w:r w:rsidR="00102FF0">
        <w:rPr>
          <w:rFonts w:asciiTheme="minorHAnsi" w:hAnsiTheme="minorHAnsi"/>
          <w:color w:val="000000" w:themeColor="text1"/>
        </w:rPr>
        <w:t xml:space="preserve"> </w:t>
      </w:r>
      <w:r w:rsidRPr="00EE4BD8">
        <w:rPr>
          <w:rFonts w:asciiTheme="minorHAnsi" w:hAnsiTheme="minorHAnsi"/>
          <w:color w:val="000000" w:themeColor="text1"/>
        </w:rPr>
        <w:t>2023 al</w:t>
      </w:r>
      <w:r w:rsidR="00102FF0">
        <w:rPr>
          <w:rFonts w:asciiTheme="minorHAnsi" w:hAnsiTheme="minorHAnsi"/>
          <w:color w:val="000000" w:themeColor="text1"/>
        </w:rPr>
        <w:t xml:space="preserve"> </w:t>
      </w:r>
      <w:r w:rsidRPr="00EE4BD8">
        <w:rPr>
          <w:rFonts w:asciiTheme="minorHAnsi" w:hAnsiTheme="minorHAnsi"/>
          <w:color w:val="000000" w:themeColor="text1"/>
        </w:rPr>
        <w:t>2025, di 700 milioni di</w:t>
      </w:r>
      <w:r w:rsidR="00102FF0">
        <w:rPr>
          <w:rFonts w:asciiTheme="minorHAnsi" w:hAnsiTheme="minorHAnsi"/>
          <w:color w:val="000000" w:themeColor="text1"/>
        </w:rPr>
        <w:t xml:space="preserve"> </w:t>
      </w:r>
      <w:r w:rsidRPr="00EE4BD8">
        <w:rPr>
          <w:rFonts w:asciiTheme="minorHAnsi" w:hAnsiTheme="minorHAnsi"/>
          <w:color w:val="000000" w:themeColor="text1"/>
        </w:rPr>
        <w:t>euro per l'anno 2026, di 750 milioni di euro annui per ciascuno degli anni dal</w:t>
      </w:r>
      <w:r w:rsidR="00102FF0">
        <w:rPr>
          <w:rFonts w:asciiTheme="minorHAnsi" w:hAnsiTheme="minorHAnsi"/>
          <w:color w:val="000000" w:themeColor="text1"/>
        </w:rPr>
        <w:t xml:space="preserve"> </w:t>
      </w:r>
      <w:r w:rsidRPr="00EE4BD8">
        <w:rPr>
          <w:rFonts w:asciiTheme="minorHAnsi" w:hAnsiTheme="minorHAnsi"/>
          <w:color w:val="000000" w:themeColor="text1"/>
        </w:rPr>
        <w:t>2027 al</w:t>
      </w:r>
      <w:r w:rsidR="00102FF0">
        <w:rPr>
          <w:rFonts w:asciiTheme="minorHAnsi" w:hAnsiTheme="minorHAnsi"/>
          <w:color w:val="000000" w:themeColor="text1"/>
        </w:rPr>
        <w:t xml:space="preserve"> </w:t>
      </w:r>
      <w:r w:rsidRPr="00EE4BD8">
        <w:rPr>
          <w:rFonts w:asciiTheme="minorHAnsi" w:hAnsiTheme="minorHAnsi"/>
          <w:color w:val="000000" w:themeColor="text1"/>
        </w:rPr>
        <w:t>2031, di 800</w:t>
      </w:r>
      <w:r w:rsidR="00102FF0">
        <w:rPr>
          <w:rFonts w:asciiTheme="minorHAnsi" w:hAnsiTheme="minorHAnsi"/>
          <w:color w:val="000000" w:themeColor="text1"/>
        </w:rPr>
        <w:t xml:space="preserve"> </w:t>
      </w:r>
      <w:r w:rsidRPr="00EE4BD8">
        <w:rPr>
          <w:rFonts w:asciiTheme="minorHAnsi" w:hAnsiTheme="minorHAnsi"/>
          <w:color w:val="000000" w:themeColor="text1"/>
        </w:rPr>
        <w:t xml:space="preserve">milioni di euro annui per </w:t>
      </w:r>
      <w:r w:rsidRPr="00EE4BD8">
        <w:rPr>
          <w:rFonts w:asciiTheme="minorHAnsi" w:hAnsiTheme="minorHAnsi"/>
          <w:color w:val="000000" w:themeColor="text1"/>
        </w:rPr>
        <w:lastRenderedPageBreak/>
        <w:t>ciascuno degli anni 2032 e 2033 e di 300 milioni di euro per l'anno 2034. I</w:t>
      </w:r>
      <w:r w:rsidR="00102FF0">
        <w:rPr>
          <w:rFonts w:asciiTheme="minorHAnsi" w:hAnsiTheme="minorHAnsi"/>
          <w:color w:val="000000" w:themeColor="text1"/>
        </w:rPr>
        <w:t xml:space="preserve"> </w:t>
      </w:r>
      <w:r w:rsidRPr="00EE4BD8">
        <w:rPr>
          <w:rFonts w:asciiTheme="minorHAnsi" w:hAnsiTheme="minorHAnsi"/>
          <w:color w:val="000000" w:themeColor="text1"/>
        </w:rPr>
        <w:t>contributi non sono assegnati per la realizzazione di opere integralmente finanziate da altri</w:t>
      </w:r>
      <w:r w:rsidR="00102FF0">
        <w:rPr>
          <w:rFonts w:asciiTheme="minorHAnsi" w:hAnsiTheme="minorHAnsi"/>
          <w:color w:val="000000" w:themeColor="text1"/>
        </w:rPr>
        <w:t xml:space="preserve"> </w:t>
      </w:r>
      <w:r w:rsidRPr="00EE4BD8">
        <w:rPr>
          <w:rFonts w:asciiTheme="minorHAnsi" w:hAnsiTheme="minorHAnsi"/>
          <w:color w:val="000000" w:themeColor="text1"/>
        </w:rPr>
        <w:t>soggetti.";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b) al comma 140 dopo la lettera c) è inserita la seguente: "d) non possono presentare la richiesta di</w:t>
      </w:r>
      <w:r w:rsidR="00102FF0">
        <w:rPr>
          <w:rFonts w:asciiTheme="minorHAnsi" w:hAnsiTheme="minorHAnsi"/>
          <w:color w:val="000000" w:themeColor="text1"/>
        </w:rPr>
        <w:t xml:space="preserve"> </w:t>
      </w:r>
      <w:r w:rsidRPr="00EE4BD8">
        <w:rPr>
          <w:rFonts w:asciiTheme="minorHAnsi" w:hAnsiTheme="minorHAnsi"/>
          <w:color w:val="000000" w:themeColor="text1"/>
        </w:rPr>
        <w:t>contributo i comuni che risultano beneficiari in uno degli anni del biennio precedente.";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c) al comma 141, lettera c), dopo le parole "investimenti di messa in sicurezza" sono aggiunte le</w:t>
      </w:r>
      <w:r w:rsidR="00102FF0">
        <w:rPr>
          <w:rFonts w:asciiTheme="minorHAnsi" w:hAnsiTheme="minorHAnsi"/>
          <w:color w:val="000000" w:themeColor="text1"/>
        </w:rPr>
        <w:t xml:space="preserve"> </w:t>
      </w:r>
      <w:r w:rsidRPr="00EE4BD8">
        <w:rPr>
          <w:rFonts w:asciiTheme="minorHAnsi" w:hAnsiTheme="minorHAnsi"/>
          <w:color w:val="000000" w:themeColor="text1"/>
        </w:rPr>
        <w:t>seguenti "ed efficientamento energetico";</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d) al comma 143 il primo periodo è sostituito dai seguenti: "L'ente beneficiario del contributo di cui al</w:t>
      </w:r>
      <w:r w:rsidR="00102FF0">
        <w:rPr>
          <w:rFonts w:asciiTheme="minorHAnsi" w:hAnsiTheme="minorHAnsi"/>
          <w:color w:val="000000" w:themeColor="text1"/>
        </w:rPr>
        <w:t xml:space="preserve"> </w:t>
      </w:r>
      <w:r w:rsidRPr="00EE4BD8">
        <w:rPr>
          <w:rFonts w:asciiTheme="minorHAnsi" w:hAnsiTheme="minorHAnsi"/>
          <w:color w:val="000000" w:themeColor="text1"/>
        </w:rPr>
        <w:t>comma 139 è tenuto ad affidare i lavori per la realizzazione delle opere pubbliche entro i termini di</w:t>
      </w:r>
      <w:r w:rsidR="00102FF0">
        <w:rPr>
          <w:rFonts w:asciiTheme="minorHAnsi" w:hAnsiTheme="minorHAnsi"/>
          <w:color w:val="000000" w:themeColor="text1"/>
        </w:rPr>
        <w:t xml:space="preserve"> </w:t>
      </w:r>
      <w:r w:rsidRPr="00EE4BD8">
        <w:rPr>
          <w:rFonts w:asciiTheme="minorHAnsi" w:hAnsiTheme="minorHAnsi"/>
          <w:color w:val="000000" w:themeColor="text1"/>
        </w:rPr>
        <w:t>seguito indicati decorrenti dalla data di emanazione del decreto di cui al comma 141: a) le opere con</w:t>
      </w:r>
      <w:r w:rsidR="00102FF0">
        <w:rPr>
          <w:rFonts w:asciiTheme="minorHAnsi" w:hAnsiTheme="minorHAnsi"/>
          <w:color w:val="000000" w:themeColor="text1"/>
        </w:rPr>
        <w:t xml:space="preserve"> </w:t>
      </w:r>
      <w:r w:rsidRPr="00EE4BD8">
        <w:rPr>
          <w:rFonts w:asciiTheme="minorHAnsi" w:hAnsiTheme="minorHAnsi"/>
          <w:color w:val="000000" w:themeColor="text1"/>
        </w:rPr>
        <w:t>costo fino a 100.000 euro l'affidamento dei lavori deve avvenire entro 6 mesi; b) le opere il cui costo</w:t>
      </w:r>
      <w:r w:rsidR="00102FF0">
        <w:rPr>
          <w:rFonts w:asciiTheme="minorHAnsi" w:hAnsiTheme="minorHAnsi"/>
          <w:color w:val="000000" w:themeColor="text1"/>
        </w:rPr>
        <w:t xml:space="preserve"> </w:t>
      </w:r>
      <w:r w:rsidRPr="00EE4BD8">
        <w:rPr>
          <w:rFonts w:asciiTheme="minorHAnsi" w:hAnsiTheme="minorHAnsi"/>
          <w:color w:val="000000" w:themeColor="text1"/>
        </w:rPr>
        <w:t xml:space="preserve">è compreso tra 100.001 euro e 750.000 euro l'affidamento dei lavori deve avvenire entro </w:t>
      </w:r>
      <w:r w:rsidR="00102FF0">
        <w:rPr>
          <w:rFonts w:asciiTheme="minorHAnsi" w:hAnsiTheme="minorHAnsi"/>
          <w:color w:val="000000" w:themeColor="text1"/>
        </w:rPr>
        <w:t>10</w:t>
      </w:r>
      <w:r w:rsidRPr="00EE4BD8">
        <w:rPr>
          <w:rFonts w:asciiTheme="minorHAnsi" w:hAnsiTheme="minorHAnsi"/>
          <w:color w:val="000000" w:themeColor="text1"/>
        </w:rPr>
        <w:t xml:space="preserve"> mesi; c)</w:t>
      </w:r>
      <w:r w:rsidR="00102FF0">
        <w:rPr>
          <w:rFonts w:asciiTheme="minorHAnsi" w:hAnsiTheme="minorHAnsi"/>
          <w:color w:val="000000" w:themeColor="text1"/>
        </w:rPr>
        <w:t xml:space="preserve"> </w:t>
      </w:r>
      <w:r w:rsidRPr="00EE4BD8">
        <w:rPr>
          <w:rFonts w:asciiTheme="minorHAnsi" w:hAnsiTheme="minorHAnsi"/>
          <w:color w:val="000000" w:themeColor="text1"/>
        </w:rPr>
        <w:t>le opere il cui costo è compreso tra 750.001 euro e 2.500.000 euro l'affidamento dei lavori deve</w:t>
      </w:r>
      <w:r w:rsidR="00102FF0">
        <w:rPr>
          <w:rFonts w:asciiTheme="minorHAnsi" w:hAnsiTheme="minorHAnsi"/>
          <w:color w:val="000000" w:themeColor="text1"/>
        </w:rPr>
        <w:t xml:space="preserve"> </w:t>
      </w:r>
      <w:r w:rsidRPr="00EE4BD8">
        <w:rPr>
          <w:rFonts w:asciiTheme="minorHAnsi" w:hAnsiTheme="minorHAnsi"/>
          <w:color w:val="000000" w:themeColor="text1"/>
        </w:rPr>
        <w:t>avvenire entro 15 mesi; d) le opere il cui costo è compreso tra 2.500.001 e 5.000.000 l'affidamento</w:t>
      </w:r>
      <w:r w:rsidR="00102FF0">
        <w:rPr>
          <w:rFonts w:asciiTheme="minorHAnsi" w:hAnsiTheme="minorHAnsi"/>
          <w:color w:val="000000" w:themeColor="text1"/>
        </w:rPr>
        <w:t xml:space="preserve"> </w:t>
      </w:r>
      <w:r w:rsidRPr="00EE4BD8">
        <w:rPr>
          <w:rFonts w:asciiTheme="minorHAnsi" w:hAnsiTheme="minorHAnsi"/>
          <w:color w:val="000000" w:themeColor="text1"/>
        </w:rPr>
        <w:t>dei lavori deve avvenire entro 20 mesi. Ai fini del presente comma, per costo dell'opera pubblica si</w:t>
      </w:r>
      <w:r w:rsidR="00102FF0">
        <w:rPr>
          <w:rFonts w:asciiTheme="minorHAnsi" w:hAnsiTheme="minorHAnsi"/>
          <w:color w:val="000000" w:themeColor="text1"/>
        </w:rPr>
        <w:t xml:space="preserve"> </w:t>
      </w:r>
      <w:r w:rsidRPr="00EE4BD8">
        <w:rPr>
          <w:rFonts w:asciiTheme="minorHAnsi" w:hAnsiTheme="minorHAnsi"/>
          <w:color w:val="000000" w:themeColor="text1"/>
        </w:rPr>
        <w:t>intende l'</w:t>
      </w:r>
      <w:proofErr w:type="spellStart"/>
      <w:r w:rsidRPr="00EE4BD8">
        <w:rPr>
          <w:rFonts w:asciiTheme="minorHAnsi" w:hAnsiTheme="minorHAnsi"/>
          <w:color w:val="000000" w:themeColor="text1"/>
        </w:rPr>
        <w:t>impmto</w:t>
      </w:r>
      <w:proofErr w:type="spellEnd"/>
      <w:r w:rsidRPr="00EE4BD8">
        <w:rPr>
          <w:rFonts w:asciiTheme="minorHAnsi" w:hAnsiTheme="minorHAnsi"/>
          <w:color w:val="000000" w:themeColor="text1"/>
        </w:rPr>
        <w:t xml:space="preserve"> complessivo del quadro economico dell'opera medesima. Qualora l'ente</w:t>
      </w:r>
      <w:r w:rsidR="00102FF0">
        <w:rPr>
          <w:rFonts w:asciiTheme="minorHAnsi" w:hAnsiTheme="minorHAnsi"/>
          <w:color w:val="000000" w:themeColor="text1"/>
        </w:rPr>
        <w:t xml:space="preserve"> </w:t>
      </w:r>
      <w:r w:rsidRPr="00EE4BD8">
        <w:rPr>
          <w:rFonts w:asciiTheme="minorHAnsi" w:hAnsiTheme="minorHAnsi"/>
          <w:color w:val="000000" w:themeColor="text1"/>
        </w:rPr>
        <w:t>beneficiario del contributo, per espletare le procedure di selezione del contraente, si avvalga degli</w:t>
      </w:r>
      <w:r w:rsidR="00102FF0">
        <w:rPr>
          <w:rFonts w:asciiTheme="minorHAnsi" w:hAnsiTheme="minorHAnsi"/>
          <w:color w:val="000000" w:themeColor="text1"/>
        </w:rPr>
        <w:t xml:space="preserve"> </w:t>
      </w:r>
      <w:r w:rsidRPr="00EE4BD8">
        <w:rPr>
          <w:rFonts w:asciiTheme="minorHAnsi" w:hAnsiTheme="minorHAnsi"/>
          <w:color w:val="000000" w:themeColor="text1"/>
        </w:rPr>
        <w:t>istituti della Centrale Unica di Committenza (CUC) o della Stazione Unica Appaltante (SUA) i</w:t>
      </w:r>
      <w:r w:rsidR="00102FF0">
        <w:rPr>
          <w:rFonts w:asciiTheme="minorHAnsi" w:hAnsiTheme="minorHAnsi"/>
          <w:color w:val="000000" w:themeColor="text1"/>
        </w:rPr>
        <w:t xml:space="preserve"> </w:t>
      </w:r>
      <w:r w:rsidRPr="00EE4BD8">
        <w:rPr>
          <w:rFonts w:asciiTheme="minorHAnsi" w:hAnsiTheme="minorHAnsi"/>
          <w:color w:val="000000" w:themeColor="text1"/>
        </w:rPr>
        <w:t>termini di cui al comma 143 sono aumentati di tre mesi.";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e) al comma 144 le parole "per il 60 per cento entro il 31 luglio dell'anno di riferimento del contributo,</w:t>
      </w:r>
      <w:r w:rsidR="00102FF0">
        <w:rPr>
          <w:rFonts w:asciiTheme="minorHAnsi" w:hAnsiTheme="minorHAnsi"/>
          <w:color w:val="000000" w:themeColor="text1"/>
        </w:rPr>
        <w:t xml:space="preserve"> </w:t>
      </w:r>
      <w:r w:rsidRPr="00EE4BD8">
        <w:rPr>
          <w:rFonts w:asciiTheme="minorHAnsi" w:hAnsiTheme="minorHAnsi"/>
          <w:color w:val="000000" w:themeColor="text1"/>
        </w:rPr>
        <w:t>previa verifica dell'avvenuto affidamento dei lavori" sono sostituite con "per il 60 per cento alla</w:t>
      </w:r>
      <w:r w:rsidR="00102FF0">
        <w:rPr>
          <w:rFonts w:asciiTheme="minorHAnsi" w:hAnsiTheme="minorHAnsi"/>
          <w:color w:val="000000" w:themeColor="text1"/>
        </w:rPr>
        <w:t xml:space="preserve"> </w:t>
      </w:r>
      <w:r w:rsidRPr="00EE4BD8">
        <w:rPr>
          <w:rFonts w:asciiTheme="minorHAnsi" w:hAnsiTheme="minorHAnsi"/>
          <w:color w:val="000000" w:themeColor="text1"/>
        </w:rPr>
        <w:t>verifica dell'avvenuto affidamento dei lavori";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f) al comma 145 è aggiunto, alla fine, il seguente periodo: "I contributi recuperati sono assegnati ai</w:t>
      </w:r>
      <w:r w:rsidR="00102FF0">
        <w:rPr>
          <w:rFonts w:asciiTheme="minorHAnsi" w:hAnsiTheme="minorHAnsi"/>
          <w:color w:val="000000" w:themeColor="text1"/>
        </w:rPr>
        <w:t xml:space="preserve"> </w:t>
      </w:r>
      <w:r w:rsidRPr="00EE4BD8">
        <w:rPr>
          <w:rFonts w:asciiTheme="minorHAnsi" w:hAnsiTheme="minorHAnsi"/>
          <w:color w:val="000000" w:themeColor="text1"/>
        </w:rPr>
        <w:t>comuni che risultano ammessi e non beneficiari del decreto più recente di cui al comma 141,</w:t>
      </w:r>
      <w:r w:rsidR="00102FF0">
        <w:rPr>
          <w:rFonts w:asciiTheme="minorHAnsi" w:hAnsiTheme="minorHAnsi"/>
          <w:color w:val="000000" w:themeColor="text1"/>
        </w:rPr>
        <w:t xml:space="preserve"> </w:t>
      </w:r>
      <w:r w:rsidRPr="00EE4BD8">
        <w:rPr>
          <w:rFonts w:asciiTheme="minorHAnsi" w:hAnsiTheme="minorHAnsi"/>
          <w:color w:val="000000" w:themeColor="text1"/>
        </w:rPr>
        <w:t>secondo l</w:t>
      </w:r>
      <w:r w:rsidR="00102FF0">
        <w:rPr>
          <w:rFonts w:asciiTheme="minorHAnsi" w:hAnsiTheme="minorHAnsi"/>
          <w:color w:val="000000" w:themeColor="text1"/>
        </w:rPr>
        <w:t>a graduatoria i</w:t>
      </w:r>
      <w:r w:rsidRPr="00EE4BD8">
        <w:rPr>
          <w:rFonts w:asciiTheme="minorHAnsi" w:hAnsiTheme="minorHAnsi"/>
          <w:color w:val="000000" w:themeColor="text1"/>
        </w:rPr>
        <w:t>vi prevista.";</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g) il comma 148 è sostituito dal seguente: "Le attività di supporto, vigilanza e assistenza tecnica</w:t>
      </w:r>
      <w:r w:rsidR="00102FF0">
        <w:rPr>
          <w:rFonts w:asciiTheme="minorHAnsi" w:hAnsiTheme="minorHAnsi"/>
          <w:color w:val="000000" w:themeColor="text1"/>
        </w:rPr>
        <w:t xml:space="preserve"> </w:t>
      </w:r>
      <w:r w:rsidRPr="00EE4BD8">
        <w:rPr>
          <w:rFonts w:asciiTheme="minorHAnsi" w:hAnsiTheme="minorHAnsi"/>
          <w:color w:val="000000" w:themeColor="text1"/>
        </w:rPr>
        <w:t>connesse all'utilizzo delle risorse di cui al comma 139, sono disciplinate secondo le modalità previste</w:t>
      </w:r>
      <w:r w:rsidR="00102FF0">
        <w:rPr>
          <w:rFonts w:asciiTheme="minorHAnsi" w:hAnsiTheme="minorHAnsi"/>
          <w:color w:val="000000" w:themeColor="text1"/>
        </w:rPr>
        <w:t xml:space="preserve"> </w:t>
      </w:r>
      <w:r w:rsidRPr="00EE4BD8">
        <w:rPr>
          <w:rFonts w:asciiTheme="minorHAnsi" w:hAnsiTheme="minorHAnsi"/>
          <w:color w:val="000000" w:themeColor="text1"/>
        </w:rPr>
        <w:t>dal decreto del Ministero dell'interno con oneri posti a carico delle medesime risorse nel limite</w:t>
      </w:r>
      <w:r w:rsidR="00102FF0">
        <w:rPr>
          <w:rFonts w:asciiTheme="minorHAnsi" w:hAnsiTheme="minorHAnsi"/>
          <w:color w:val="000000" w:themeColor="text1"/>
        </w:rPr>
        <w:t xml:space="preserve"> </w:t>
      </w:r>
      <w:r w:rsidRPr="00EE4BD8">
        <w:rPr>
          <w:rFonts w:asciiTheme="minorHAnsi" w:hAnsiTheme="minorHAnsi"/>
          <w:color w:val="000000" w:themeColor="text1"/>
        </w:rPr>
        <w:t>massimo annuale di 100.000 euro.".</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2978A9" w:rsidRPr="002978A9" w:rsidRDefault="002978A9" w:rsidP="002978A9">
      <w:pPr>
        <w:pStyle w:val="a6"/>
        <w:shd w:val="clear" w:color="auto" w:fill="FFFFFF"/>
        <w:spacing w:before="0" w:beforeAutospacing="0" w:after="0" w:afterAutospacing="0"/>
        <w:ind w:left="30"/>
        <w:jc w:val="both"/>
        <w:rPr>
          <w:rFonts w:asciiTheme="minorHAnsi" w:hAnsiTheme="minorHAnsi"/>
          <w:b/>
          <w:color w:val="000000"/>
        </w:rPr>
      </w:pPr>
      <w:r w:rsidRPr="002978A9">
        <w:rPr>
          <w:rFonts w:asciiTheme="minorHAnsi" w:hAnsiTheme="minorHAnsi"/>
          <w:b/>
          <w:color w:val="000000"/>
        </w:rPr>
        <w:t>10-</w:t>
      </w:r>
      <w:r w:rsidRPr="002978A9">
        <w:rPr>
          <w:rStyle w:val="Enfasicorsivo"/>
          <w:rFonts w:asciiTheme="minorHAnsi" w:hAnsiTheme="minorHAnsi"/>
          <w:b/>
          <w:color w:val="000000"/>
        </w:rPr>
        <w:t>bis</w:t>
      </w:r>
      <w:r w:rsidRPr="002978A9">
        <w:rPr>
          <w:rFonts w:asciiTheme="minorHAnsi" w:hAnsiTheme="minorHAnsi"/>
          <w:b/>
          <w:color w:val="000000"/>
        </w:rPr>
        <w:t>. Nell'ambito degli interventi finalizzati alla promozione dello sviluppo della cultura e la conoscenza del patrimonio culturale di cui alla presente Legge, per il completo recupero della storica villa Alari Visconti di Saliceto in Cernusco sul Naviglio, che nel 2020 sarà Città europea dello Sport, viene stanziato un contributo di 300.000 euro per gli interventi di riqualif</w:t>
      </w:r>
      <w:r>
        <w:rPr>
          <w:rFonts w:asciiTheme="minorHAnsi" w:hAnsiTheme="minorHAnsi"/>
          <w:b/>
          <w:color w:val="000000"/>
        </w:rPr>
        <w:t>icazione e restauro della villa</w:t>
      </w:r>
      <w:r w:rsidRPr="002978A9">
        <w:rPr>
          <w:rFonts w:asciiTheme="minorHAnsi" w:hAnsiTheme="minorHAnsi"/>
          <w:b/>
          <w:color w:val="000000"/>
        </w:rPr>
        <w:t>.</w:t>
      </w:r>
    </w:p>
    <w:p w:rsidR="002978A9" w:rsidRPr="002978A9" w:rsidRDefault="002978A9" w:rsidP="002978A9">
      <w:pPr>
        <w:pStyle w:val="int"/>
        <w:shd w:val="clear" w:color="auto" w:fill="FFFFFF"/>
        <w:spacing w:before="0" w:beforeAutospacing="0" w:after="0" w:afterAutospacing="0"/>
        <w:ind w:left="30"/>
        <w:jc w:val="both"/>
        <w:rPr>
          <w:rFonts w:asciiTheme="minorHAnsi" w:hAnsiTheme="minorHAnsi"/>
          <w:b/>
          <w:color w:val="000000"/>
        </w:rPr>
      </w:pPr>
      <w:r w:rsidRPr="002978A9">
        <w:rPr>
          <w:rStyle w:val="Enfasicorsivo"/>
          <w:rFonts w:asciiTheme="minorHAnsi" w:hAnsiTheme="minorHAnsi"/>
          <w:b/>
          <w:color w:val="000000"/>
        </w:rPr>
        <w:t>Conseguentemente, alla tabella B, voce:</w:t>
      </w:r>
      <w:r w:rsidRPr="002978A9">
        <w:rPr>
          <w:rFonts w:asciiTheme="minorHAnsi" w:hAnsiTheme="minorHAnsi"/>
          <w:b/>
          <w:color w:val="000000"/>
        </w:rPr>
        <w:t> Ministero per i beni e le attività culturali e per il turismo, </w:t>
      </w:r>
      <w:r w:rsidRPr="002978A9">
        <w:rPr>
          <w:rStyle w:val="Enfasicorsivo"/>
          <w:rFonts w:asciiTheme="minorHAnsi" w:hAnsiTheme="minorHAnsi"/>
          <w:b/>
          <w:color w:val="000000"/>
        </w:rPr>
        <w:t>apportare le seguenti variazioni:</w:t>
      </w:r>
    </w:p>
    <w:p w:rsidR="002978A9" w:rsidRPr="002978A9" w:rsidRDefault="002978A9" w:rsidP="002978A9">
      <w:pPr>
        <w:pStyle w:val="a6"/>
        <w:shd w:val="clear" w:color="auto" w:fill="FFFFFF"/>
        <w:spacing w:before="0" w:beforeAutospacing="0" w:after="0" w:afterAutospacing="0"/>
        <w:ind w:left="30"/>
        <w:jc w:val="both"/>
        <w:rPr>
          <w:rFonts w:asciiTheme="minorHAnsi" w:hAnsiTheme="minorHAnsi"/>
          <w:b/>
          <w:color w:val="000000"/>
        </w:rPr>
      </w:pPr>
      <w:r w:rsidRPr="002978A9">
        <w:rPr>
          <w:rFonts w:asciiTheme="minorHAnsi" w:hAnsiTheme="minorHAnsi"/>
          <w:b/>
          <w:color w:val="000000"/>
        </w:rPr>
        <w:t>2020: - 300.000.</w:t>
      </w:r>
      <w:r>
        <w:rPr>
          <w:rStyle w:val="Rimandonotaapidipagina"/>
          <w:rFonts w:asciiTheme="minorHAnsi" w:hAnsiTheme="minorHAnsi"/>
          <w:b/>
          <w:color w:val="000000"/>
        </w:rPr>
        <w:footnoteReference w:id="4"/>
      </w:r>
    </w:p>
    <w:p w:rsidR="002978A9" w:rsidRDefault="002978A9"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lastRenderedPageBreak/>
        <w:t>11. Per ciascuno degli anni dal 2021 al 2034, sono assegnati ai comuni contributi per investimenti in progetti</w:t>
      </w:r>
      <w:r w:rsidR="00102FF0">
        <w:rPr>
          <w:rFonts w:asciiTheme="minorHAnsi" w:hAnsiTheme="minorHAnsi"/>
          <w:color w:val="000000" w:themeColor="text1"/>
        </w:rPr>
        <w:t xml:space="preserve"> </w:t>
      </w:r>
      <w:r w:rsidRPr="00EE4BD8">
        <w:rPr>
          <w:rFonts w:asciiTheme="minorHAnsi" w:hAnsiTheme="minorHAnsi"/>
          <w:color w:val="000000" w:themeColor="text1"/>
        </w:rPr>
        <w:t>di rigenerazione urbana, volti alla riduzione di fenomeni di marginalizzazione e degrado sociale, nonché al</w:t>
      </w:r>
      <w:r w:rsidR="00102FF0">
        <w:rPr>
          <w:rFonts w:asciiTheme="minorHAnsi" w:hAnsiTheme="minorHAnsi"/>
          <w:color w:val="000000" w:themeColor="text1"/>
        </w:rPr>
        <w:t xml:space="preserve"> </w:t>
      </w:r>
      <w:r w:rsidRPr="00EE4BD8">
        <w:rPr>
          <w:rFonts w:asciiTheme="minorHAnsi" w:hAnsiTheme="minorHAnsi"/>
          <w:color w:val="000000" w:themeColor="text1"/>
        </w:rPr>
        <w:t>miglioramento della qualità del decoro urbano e del tessuto sociale ed ambientale, nel limite complessivo di</w:t>
      </w:r>
      <w:r w:rsidR="00102FF0">
        <w:rPr>
          <w:rFonts w:asciiTheme="minorHAnsi" w:hAnsiTheme="minorHAnsi"/>
          <w:color w:val="000000" w:themeColor="text1"/>
        </w:rPr>
        <w:t xml:space="preserve"> </w:t>
      </w:r>
      <w:r w:rsidRPr="00EE4BD8">
        <w:rPr>
          <w:rFonts w:asciiTheme="minorHAnsi" w:hAnsiTheme="minorHAnsi"/>
          <w:color w:val="000000" w:themeColor="text1"/>
        </w:rPr>
        <w:t>150 milioni di euro nell'anno 2021, 300 milioni di euro nell'anno 2022, 600 milioni di euro per ciascuno</w:t>
      </w:r>
      <w:r w:rsidR="00102FF0">
        <w:rPr>
          <w:rFonts w:asciiTheme="minorHAnsi" w:hAnsiTheme="minorHAnsi"/>
          <w:color w:val="000000" w:themeColor="text1"/>
        </w:rPr>
        <w:t xml:space="preserve"> </w:t>
      </w:r>
      <w:r w:rsidRPr="00EE4BD8">
        <w:rPr>
          <w:rFonts w:asciiTheme="minorHAnsi" w:hAnsiTheme="minorHAnsi"/>
          <w:color w:val="000000" w:themeColor="text1"/>
        </w:rPr>
        <w:t>degli anni 2023 e 2024 e 700 milioni di euro annui per ciascuno degli anni dal 2025 al</w:t>
      </w:r>
      <w:r w:rsidR="00102FF0">
        <w:rPr>
          <w:rFonts w:asciiTheme="minorHAnsi" w:hAnsiTheme="minorHAnsi"/>
          <w:color w:val="000000" w:themeColor="text1"/>
        </w:rPr>
        <w:t xml:space="preserve"> </w:t>
      </w:r>
      <w:r w:rsidRPr="00EE4BD8">
        <w:rPr>
          <w:rFonts w:asciiTheme="minorHAnsi" w:hAnsiTheme="minorHAnsi"/>
          <w:color w:val="000000" w:themeColor="text1"/>
        </w:rPr>
        <w:t>2034.</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12. Ai fini dell'attuazione del comma 11, con decreto del Presidente del Consiglio dei Ministri, di concerto</w:t>
      </w:r>
      <w:r w:rsidR="00102FF0">
        <w:rPr>
          <w:rFonts w:asciiTheme="minorHAnsi" w:hAnsiTheme="minorHAnsi"/>
          <w:color w:val="000000" w:themeColor="text1"/>
        </w:rPr>
        <w:t xml:space="preserve"> </w:t>
      </w:r>
      <w:r w:rsidRPr="00EE4BD8">
        <w:rPr>
          <w:rFonts w:asciiTheme="minorHAnsi" w:hAnsiTheme="minorHAnsi"/>
          <w:color w:val="000000" w:themeColor="text1"/>
        </w:rPr>
        <w:t>con il Ministro d eli' economia e delle finanze e con il Ministro del!' interno, previa intesa in sede di</w:t>
      </w:r>
      <w:r w:rsidR="00102FF0">
        <w:rPr>
          <w:rFonts w:asciiTheme="minorHAnsi" w:hAnsiTheme="minorHAnsi"/>
          <w:color w:val="000000" w:themeColor="text1"/>
        </w:rPr>
        <w:t xml:space="preserve"> </w:t>
      </w:r>
      <w:r w:rsidRPr="00EE4BD8">
        <w:rPr>
          <w:rFonts w:asciiTheme="minorHAnsi" w:hAnsiTheme="minorHAnsi"/>
          <w:color w:val="000000" w:themeColor="text1"/>
        </w:rPr>
        <w:t>Conferenza Stato-Città e autonomie locali, entro la data del 31 gennaio 2020, sono individuati i criteri e le</w:t>
      </w:r>
      <w:r w:rsidR="00102FF0">
        <w:rPr>
          <w:rFonts w:asciiTheme="minorHAnsi" w:hAnsiTheme="minorHAnsi"/>
          <w:color w:val="000000" w:themeColor="text1"/>
        </w:rPr>
        <w:t xml:space="preserve"> </w:t>
      </w:r>
      <w:r w:rsidRPr="00EE4BD8">
        <w:rPr>
          <w:rFonts w:asciiTheme="minorHAnsi" w:hAnsiTheme="minorHAnsi"/>
          <w:color w:val="000000" w:themeColor="text1"/>
        </w:rPr>
        <w:t xml:space="preserve">modalità di riparto, ivi incluse le modalità di utilizzo dei ribassi d'asta, e di monitoraggio, anche </w:t>
      </w:r>
      <w:r w:rsidR="00102FF0">
        <w:rPr>
          <w:rFonts w:asciiTheme="minorHAnsi" w:hAnsiTheme="minorHAnsi"/>
          <w:color w:val="000000" w:themeColor="text1"/>
        </w:rPr>
        <w:t>in</w:t>
      </w:r>
      <w:r w:rsidRPr="00EE4BD8">
        <w:rPr>
          <w:rFonts w:asciiTheme="minorHAnsi" w:hAnsiTheme="minorHAnsi"/>
          <w:color w:val="000000" w:themeColor="text1"/>
        </w:rPr>
        <w:t xml:space="preserve"> termini</w:t>
      </w:r>
      <w:r w:rsidR="00102FF0">
        <w:rPr>
          <w:rFonts w:asciiTheme="minorHAnsi" w:hAnsiTheme="minorHAnsi"/>
          <w:color w:val="000000" w:themeColor="text1"/>
        </w:rPr>
        <w:t xml:space="preserve"> </w:t>
      </w:r>
      <w:r w:rsidRPr="00EE4BD8">
        <w:rPr>
          <w:rFonts w:asciiTheme="minorHAnsi" w:hAnsiTheme="minorHAnsi"/>
          <w:color w:val="000000" w:themeColor="text1"/>
        </w:rPr>
        <w:t>di effettivo utilizzo delle risorse assegnate e comunque tramite il sistema di cui al decreto legislativo 29</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dicembre 2011, n. 229, di rendicontazione e di verifica, nonché le modalità di recupero ed eventuale</w:t>
      </w:r>
      <w:r w:rsidR="00102FF0">
        <w:rPr>
          <w:rFonts w:asciiTheme="minorHAnsi" w:hAnsiTheme="minorHAnsi"/>
          <w:color w:val="000000" w:themeColor="text1"/>
        </w:rPr>
        <w:t xml:space="preserve"> </w:t>
      </w:r>
      <w:r w:rsidRPr="00EE4BD8">
        <w:rPr>
          <w:rFonts w:asciiTheme="minorHAnsi" w:hAnsiTheme="minorHAnsi"/>
          <w:color w:val="000000" w:themeColor="text1"/>
        </w:rPr>
        <w:t>riassegnazione delle somme 11on utilizzate. Gli importi per ciascun beneficiario sono individuati con decreto</w:t>
      </w:r>
      <w:r w:rsidR="00102FF0">
        <w:rPr>
          <w:rFonts w:asciiTheme="minorHAnsi" w:hAnsiTheme="minorHAnsi"/>
          <w:color w:val="000000" w:themeColor="text1"/>
        </w:rPr>
        <w:t xml:space="preserve"> </w:t>
      </w:r>
      <w:r w:rsidRPr="00EE4BD8">
        <w:rPr>
          <w:rFonts w:asciiTheme="minorHAnsi" w:hAnsiTheme="minorHAnsi"/>
          <w:color w:val="000000" w:themeColor="text1"/>
        </w:rPr>
        <w:t>del Ministero dell'interno, di concerto con il Ministero dell'economia e delle finanze, entro 30 giorni dalla</w:t>
      </w:r>
      <w:r w:rsidR="00102FF0">
        <w:rPr>
          <w:rFonts w:asciiTheme="minorHAnsi" w:hAnsiTheme="minorHAnsi"/>
          <w:color w:val="000000" w:themeColor="text1"/>
        </w:rPr>
        <w:t xml:space="preserve"> </w:t>
      </w:r>
      <w:r w:rsidRPr="00EE4BD8">
        <w:rPr>
          <w:rFonts w:asciiTheme="minorHAnsi" w:hAnsiTheme="minorHAnsi"/>
          <w:color w:val="000000" w:themeColor="text1"/>
        </w:rPr>
        <w:t>pubblicazione del decreto del Presidente del Consiglio dei Ministri di cui al periodo precedente.</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13. Nello stato di previsione del Ministero dell'interno è istituito un fondo per investimenti a favore dei</w:t>
      </w:r>
      <w:r w:rsidR="00102FF0">
        <w:rPr>
          <w:rFonts w:asciiTheme="minorHAnsi" w:hAnsiTheme="minorHAnsi"/>
          <w:color w:val="000000" w:themeColor="text1"/>
        </w:rPr>
        <w:t xml:space="preserve"> </w:t>
      </w:r>
      <w:r w:rsidRPr="00EE4BD8">
        <w:rPr>
          <w:rFonts w:asciiTheme="minorHAnsi" w:hAnsiTheme="minorHAnsi"/>
          <w:color w:val="000000" w:themeColor="text1"/>
        </w:rPr>
        <w:t>comuni con una dotazione di 400 milioni di euro per ciascuno degli anni dal 2025 al</w:t>
      </w:r>
      <w:r w:rsidR="00102FF0">
        <w:rPr>
          <w:rFonts w:asciiTheme="minorHAnsi" w:hAnsiTheme="minorHAnsi"/>
          <w:color w:val="000000" w:themeColor="text1"/>
        </w:rPr>
        <w:t xml:space="preserve"> </w:t>
      </w:r>
      <w:r w:rsidRPr="00EE4BD8">
        <w:rPr>
          <w:rFonts w:asciiTheme="minorHAnsi" w:hAnsiTheme="minorHAnsi"/>
          <w:color w:val="000000" w:themeColor="text1"/>
        </w:rPr>
        <w:t>2034.</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14. Il fondo di cui al comma 13 è destinato al rilancio degli investimenti per lo sviluppo sostenibile e</w:t>
      </w:r>
      <w:r w:rsidR="00102FF0">
        <w:rPr>
          <w:rFonts w:asciiTheme="minorHAnsi" w:hAnsiTheme="minorHAnsi"/>
          <w:color w:val="000000" w:themeColor="text1"/>
        </w:rPr>
        <w:t xml:space="preserve"> </w:t>
      </w:r>
      <w:r w:rsidRPr="00EE4BD8">
        <w:rPr>
          <w:rFonts w:asciiTheme="minorHAnsi" w:hAnsiTheme="minorHAnsi"/>
          <w:color w:val="000000" w:themeColor="text1"/>
        </w:rPr>
        <w:t>infrastrutturale del Paese, in particolare, nei settori di spesa dell'edilizia pubblica, inclusa manutenzione e</w:t>
      </w:r>
      <w:r w:rsidR="00102FF0">
        <w:rPr>
          <w:rFonts w:asciiTheme="minorHAnsi" w:hAnsiTheme="minorHAnsi"/>
          <w:color w:val="000000" w:themeColor="text1"/>
        </w:rPr>
        <w:t xml:space="preserve"> </w:t>
      </w:r>
      <w:r w:rsidRPr="00EE4BD8">
        <w:rPr>
          <w:rFonts w:asciiTheme="minorHAnsi" w:hAnsiTheme="minorHAnsi"/>
          <w:color w:val="000000" w:themeColor="text1"/>
        </w:rPr>
        <w:t>sicurezza ed efficientamento energetico, della manutenzione della rete viaria, del dissesto idrogeologico,</w:t>
      </w:r>
      <w:r w:rsidR="00102FF0">
        <w:rPr>
          <w:rFonts w:asciiTheme="minorHAnsi" w:hAnsiTheme="minorHAnsi"/>
          <w:color w:val="000000" w:themeColor="text1"/>
        </w:rPr>
        <w:t xml:space="preserve"> </w:t>
      </w:r>
      <w:r w:rsidRPr="00EE4BD8">
        <w:rPr>
          <w:rFonts w:asciiTheme="minorHAnsi" w:hAnsiTheme="minorHAnsi"/>
          <w:color w:val="000000" w:themeColor="text1"/>
        </w:rPr>
        <w:t>della prevenzione rischio sismico e della valorizzazione dei beni culturali e ambientali.</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15. Ai fini dell'attuazione dei commi 13 e 14, con uno o più decreti del Presidente del Consiglio dei </w:t>
      </w:r>
      <w:r w:rsidR="00102FF0">
        <w:rPr>
          <w:rFonts w:asciiTheme="minorHAnsi" w:hAnsiTheme="minorHAnsi"/>
          <w:color w:val="000000" w:themeColor="text1"/>
        </w:rPr>
        <w:t>Ministri</w:t>
      </w:r>
      <w:r w:rsidRPr="00EE4BD8">
        <w:rPr>
          <w:rFonts w:asciiTheme="minorHAnsi" w:hAnsiTheme="minorHAnsi"/>
          <w:color w:val="000000" w:themeColor="text1"/>
        </w:rPr>
        <w:t>,</w:t>
      </w:r>
      <w:r w:rsidR="00102FF0">
        <w:rPr>
          <w:rFonts w:asciiTheme="minorHAnsi" w:hAnsiTheme="minorHAnsi"/>
          <w:color w:val="000000" w:themeColor="text1"/>
        </w:rPr>
        <w:t xml:space="preserve"> </w:t>
      </w:r>
      <w:r w:rsidRPr="00EE4BD8">
        <w:rPr>
          <w:rFonts w:asciiTheme="minorHAnsi" w:hAnsiTheme="minorHAnsi"/>
          <w:color w:val="000000" w:themeColor="text1"/>
        </w:rPr>
        <w:t>di concerto con il Ministro dell'economia e delle fina11ze e con il Ministro dell'</w:t>
      </w:r>
      <w:proofErr w:type="spellStart"/>
      <w:r w:rsidRPr="00EE4BD8">
        <w:rPr>
          <w:rFonts w:asciiTheme="minorHAnsi" w:hAnsiTheme="minorHAnsi"/>
          <w:color w:val="000000" w:themeColor="text1"/>
        </w:rPr>
        <w:t>intemo</w:t>
      </w:r>
      <w:proofErr w:type="spellEnd"/>
      <w:r w:rsidRPr="00EE4BD8">
        <w:rPr>
          <w:rFonts w:asciiTheme="minorHAnsi" w:hAnsiTheme="minorHAnsi"/>
          <w:color w:val="000000" w:themeColor="text1"/>
        </w:rPr>
        <w:t>, previa intesa in sede</w:t>
      </w:r>
      <w:r w:rsidR="00102FF0">
        <w:rPr>
          <w:rFonts w:asciiTheme="minorHAnsi" w:hAnsiTheme="minorHAnsi"/>
          <w:color w:val="000000" w:themeColor="text1"/>
        </w:rPr>
        <w:t xml:space="preserve"> </w:t>
      </w:r>
      <w:r w:rsidRPr="00EE4BD8">
        <w:rPr>
          <w:rFonts w:asciiTheme="minorHAnsi" w:hAnsiTheme="minorHAnsi"/>
          <w:color w:val="000000" w:themeColor="text1"/>
        </w:rPr>
        <w:t>di Conferenza Stato-città e autonomie locali, entro la data del 31 marzo 2024, sono individuati i criteri di</w:t>
      </w:r>
      <w:r w:rsidR="00102FF0">
        <w:rPr>
          <w:rFonts w:asciiTheme="minorHAnsi" w:hAnsiTheme="minorHAnsi"/>
          <w:color w:val="000000" w:themeColor="text1"/>
        </w:rPr>
        <w:t xml:space="preserve"> </w:t>
      </w:r>
      <w:r w:rsidRPr="00EE4BD8">
        <w:rPr>
          <w:rFonts w:asciiTheme="minorHAnsi" w:hAnsiTheme="minorHAnsi"/>
          <w:color w:val="000000" w:themeColor="text1"/>
        </w:rPr>
        <w:t>riparto e le modalità di utilizzo delle risorse, ivi incluse le modalità di utilizzo dei ribassi d'asta, di</w:t>
      </w:r>
      <w:r w:rsidR="00102FF0">
        <w:rPr>
          <w:rFonts w:asciiTheme="minorHAnsi" w:hAnsiTheme="minorHAnsi"/>
          <w:color w:val="000000" w:themeColor="text1"/>
        </w:rPr>
        <w:t xml:space="preserve"> </w:t>
      </w:r>
      <w:r w:rsidRPr="00EE4BD8">
        <w:rPr>
          <w:rFonts w:asciiTheme="minorHAnsi" w:hAnsiTheme="minorHAnsi"/>
          <w:color w:val="000000" w:themeColor="text1"/>
        </w:rPr>
        <w:t>monitoraggio, anche in termini di effettivo utilizzo delle risorse assegnate e comunque tramite il sistema di</w:t>
      </w:r>
      <w:r w:rsidR="00102FF0">
        <w:rPr>
          <w:rFonts w:asciiTheme="minorHAnsi" w:hAnsiTheme="minorHAnsi"/>
          <w:color w:val="000000" w:themeColor="text1"/>
        </w:rPr>
        <w:t xml:space="preserve"> </w:t>
      </w:r>
      <w:r w:rsidRPr="00EE4BD8">
        <w:rPr>
          <w:rFonts w:asciiTheme="minorHAnsi" w:hAnsiTheme="minorHAnsi"/>
          <w:color w:val="000000" w:themeColor="text1"/>
        </w:rPr>
        <w:t>cui al decreto legislativo 29 dicembre 2011, n. 229, di rendicontazione e di verifica, nonché le modalità di</w:t>
      </w:r>
      <w:r w:rsidR="00102FF0">
        <w:rPr>
          <w:rFonts w:asciiTheme="minorHAnsi" w:hAnsiTheme="minorHAnsi"/>
          <w:color w:val="000000" w:themeColor="text1"/>
        </w:rPr>
        <w:t xml:space="preserve"> </w:t>
      </w:r>
      <w:r w:rsidRPr="00EE4BD8">
        <w:rPr>
          <w:rFonts w:asciiTheme="minorHAnsi" w:hAnsiTheme="minorHAnsi"/>
          <w:color w:val="000000" w:themeColor="text1"/>
        </w:rPr>
        <w:t xml:space="preserve">recupero ed eventuale </w:t>
      </w:r>
      <w:proofErr w:type="spellStart"/>
      <w:r w:rsidRPr="00EE4BD8">
        <w:rPr>
          <w:rFonts w:asciiTheme="minorHAnsi" w:hAnsiTheme="minorHAnsi"/>
          <w:color w:val="000000" w:themeColor="text1"/>
        </w:rPr>
        <w:t>riassegnazìone</w:t>
      </w:r>
      <w:proofErr w:type="spellEnd"/>
      <w:r w:rsidRPr="00EE4BD8">
        <w:rPr>
          <w:rFonts w:asciiTheme="minorHAnsi" w:hAnsiTheme="minorHAnsi"/>
          <w:color w:val="000000" w:themeColor="text1"/>
        </w:rPr>
        <w:t xml:space="preserve"> delle somme non utilizzate. Gli importi per ciascun beneficiario sono</w:t>
      </w:r>
      <w:r w:rsidR="00102FF0">
        <w:rPr>
          <w:rFonts w:asciiTheme="minorHAnsi" w:hAnsiTheme="minorHAnsi"/>
          <w:color w:val="000000" w:themeColor="text1"/>
        </w:rPr>
        <w:t xml:space="preserve"> </w:t>
      </w:r>
      <w:r w:rsidRPr="00EE4BD8">
        <w:rPr>
          <w:rFonts w:asciiTheme="minorHAnsi" w:hAnsiTheme="minorHAnsi"/>
          <w:color w:val="000000" w:themeColor="text1"/>
        </w:rPr>
        <w:t>individuati con decreto del Ministero dell'interno, di concerto con il Ministero dell'economia e delle finanze</w:t>
      </w:r>
      <w:r w:rsidR="00102FF0">
        <w:rPr>
          <w:rFonts w:asciiTheme="minorHAnsi" w:hAnsiTheme="minorHAnsi"/>
          <w:color w:val="000000" w:themeColor="text1"/>
        </w:rPr>
        <w:t xml:space="preserve"> </w:t>
      </w:r>
      <w:r w:rsidRPr="00EE4BD8">
        <w:rPr>
          <w:rFonts w:asciiTheme="minorHAnsi" w:hAnsiTheme="minorHAnsi"/>
          <w:color w:val="000000" w:themeColor="text1"/>
        </w:rPr>
        <w:t>entro 30 giorni dalla pubblicazione dei decreti del Presidente del Consiglio dei Ministri di cui al periodo</w:t>
      </w:r>
      <w:r w:rsidR="00102FF0">
        <w:rPr>
          <w:rFonts w:asciiTheme="minorHAnsi" w:hAnsiTheme="minorHAnsi"/>
          <w:color w:val="000000" w:themeColor="text1"/>
        </w:rPr>
        <w:t xml:space="preserve"> </w:t>
      </w:r>
      <w:r w:rsidRPr="00EE4BD8">
        <w:rPr>
          <w:rFonts w:asciiTheme="minorHAnsi" w:hAnsiTheme="minorHAnsi"/>
          <w:color w:val="000000" w:themeColor="text1"/>
        </w:rPr>
        <w:t>precedente.</w:t>
      </w:r>
    </w:p>
    <w:p w:rsidR="00102FF0" w:rsidRDefault="00102FF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16. </w:t>
      </w:r>
      <w:r w:rsidR="00102FF0">
        <w:rPr>
          <w:rFonts w:asciiTheme="minorHAnsi" w:hAnsiTheme="minorHAnsi"/>
          <w:color w:val="000000" w:themeColor="text1"/>
        </w:rPr>
        <w:t>Al fine</w:t>
      </w:r>
      <w:r w:rsidRPr="00EE4BD8">
        <w:rPr>
          <w:rFonts w:asciiTheme="minorHAnsi" w:hAnsiTheme="minorHAnsi"/>
          <w:color w:val="000000" w:themeColor="text1"/>
        </w:rPr>
        <w:t xml:space="preserve"> di favorire gli investimenti, sono assegnati ai comuni, per spesa di progettazione definitiva ed</w:t>
      </w:r>
      <w:r w:rsidR="00102FF0">
        <w:rPr>
          <w:rFonts w:asciiTheme="minorHAnsi" w:hAnsiTheme="minorHAnsi"/>
          <w:color w:val="000000" w:themeColor="text1"/>
        </w:rPr>
        <w:t xml:space="preserve"> </w:t>
      </w:r>
      <w:r w:rsidRPr="00EE4BD8">
        <w:rPr>
          <w:rFonts w:asciiTheme="minorHAnsi" w:hAnsiTheme="minorHAnsi"/>
          <w:color w:val="000000" w:themeColor="text1"/>
        </w:rPr>
        <w:t>esecutiva, relativa ad interventi di messa in sicurezza del territorio a rischio idrogeologico, di messa in</w:t>
      </w:r>
      <w:r w:rsidR="00102FF0">
        <w:rPr>
          <w:rFonts w:asciiTheme="minorHAnsi" w:hAnsiTheme="minorHAnsi"/>
          <w:color w:val="000000" w:themeColor="text1"/>
        </w:rPr>
        <w:t xml:space="preserve"> </w:t>
      </w:r>
      <w:r w:rsidRPr="00EE4BD8">
        <w:rPr>
          <w:rFonts w:asciiTheme="minorHAnsi" w:hAnsiTheme="minorHAnsi"/>
          <w:color w:val="000000" w:themeColor="text1"/>
        </w:rPr>
        <w:lastRenderedPageBreak/>
        <w:t>sicurezza ed efficientamento energetico delle scuole, degli edifici pubblici e del patrimonio comunale,</w:t>
      </w:r>
      <w:r w:rsidR="00102FF0">
        <w:rPr>
          <w:rFonts w:asciiTheme="minorHAnsi" w:hAnsiTheme="minorHAnsi"/>
          <w:color w:val="000000" w:themeColor="text1"/>
        </w:rPr>
        <w:t xml:space="preserve"> </w:t>
      </w:r>
      <w:r w:rsidRPr="00EE4BD8">
        <w:rPr>
          <w:rFonts w:asciiTheme="minorHAnsi" w:hAnsiTheme="minorHAnsi"/>
          <w:color w:val="000000" w:themeColor="text1"/>
        </w:rPr>
        <w:t>nonché per investimenti di messa in sicurezza di strade, contributi soggetti a rendicontazione nel limite di 85</w:t>
      </w:r>
      <w:r w:rsidR="00102FF0">
        <w:rPr>
          <w:rFonts w:asciiTheme="minorHAnsi" w:hAnsiTheme="minorHAnsi"/>
          <w:color w:val="000000" w:themeColor="text1"/>
        </w:rPr>
        <w:t xml:space="preserve"> </w:t>
      </w:r>
      <w:r w:rsidRPr="00EE4BD8">
        <w:rPr>
          <w:rFonts w:asciiTheme="minorHAnsi" w:hAnsiTheme="minorHAnsi"/>
          <w:color w:val="000000" w:themeColor="text1"/>
        </w:rPr>
        <w:t>milioni di euro per l'anno 2020, di 128 milioni di euro per l'anno 2021, di 170 milioni di euro per l'anno</w:t>
      </w:r>
      <w:r w:rsidR="00102FF0">
        <w:rPr>
          <w:rFonts w:asciiTheme="minorHAnsi" w:hAnsiTheme="minorHAnsi"/>
          <w:color w:val="000000" w:themeColor="text1"/>
        </w:rPr>
        <w:t xml:space="preserve"> </w:t>
      </w:r>
      <w:r w:rsidRPr="00EE4BD8">
        <w:rPr>
          <w:rFonts w:asciiTheme="minorHAnsi" w:hAnsiTheme="minorHAnsi"/>
          <w:color w:val="000000" w:themeColor="text1"/>
        </w:rPr>
        <w:t>2022 e di 200 milioni di euro annui per ciascuno degli anni dal 2023 al 2034.</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17. I comuni comunicano le richieste di contributo al Ministero dell'interno, entro il termine perentorio del</w:t>
      </w:r>
      <w:r w:rsidR="003202E0">
        <w:rPr>
          <w:rFonts w:asciiTheme="minorHAnsi" w:hAnsiTheme="minorHAnsi"/>
          <w:color w:val="000000" w:themeColor="text1"/>
        </w:rPr>
        <w:t xml:space="preserve"> </w:t>
      </w:r>
      <w:r w:rsidRPr="00EE4BD8">
        <w:rPr>
          <w:rFonts w:asciiTheme="minorHAnsi" w:hAnsiTheme="minorHAnsi"/>
          <w:color w:val="000000" w:themeColor="text1"/>
        </w:rPr>
        <w:t>15 gennaio dell'esercizio di riferimento del contributo. La richiesta deve contenere: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a) le </w:t>
      </w:r>
      <w:proofErr w:type="spellStart"/>
      <w:r w:rsidRPr="00EE4BD8">
        <w:rPr>
          <w:rFonts w:asciiTheme="minorHAnsi" w:hAnsiTheme="minorHAnsi"/>
          <w:color w:val="000000" w:themeColor="text1"/>
        </w:rPr>
        <w:t>infonnazioni</w:t>
      </w:r>
      <w:proofErr w:type="spellEnd"/>
      <w:r w:rsidRPr="00EE4BD8">
        <w:rPr>
          <w:rFonts w:asciiTheme="minorHAnsi" w:hAnsiTheme="minorHAnsi"/>
          <w:color w:val="000000" w:themeColor="text1"/>
        </w:rPr>
        <w:t xml:space="preserve"> </w:t>
      </w:r>
      <w:proofErr w:type="spellStart"/>
      <w:r w:rsidRPr="00EE4BD8">
        <w:rPr>
          <w:rFonts w:asciiTheme="minorHAnsi" w:hAnsiTheme="minorHAnsi"/>
          <w:color w:val="000000" w:themeColor="text1"/>
        </w:rPr>
        <w:t>rifel'ite</w:t>
      </w:r>
      <w:proofErr w:type="spellEnd"/>
      <w:r w:rsidRPr="00EE4BD8">
        <w:rPr>
          <w:rFonts w:asciiTheme="minorHAnsi" w:hAnsiTheme="minorHAnsi"/>
          <w:color w:val="000000" w:themeColor="text1"/>
        </w:rPr>
        <w:t xml:space="preserve"> al livello progettuale per il quale si chiede il contributo e il codice unico di</w:t>
      </w:r>
      <w:r w:rsidR="003202E0">
        <w:rPr>
          <w:rFonts w:asciiTheme="minorHAnsi" w:hAnsiTheme="minorHAnsi"/>
          <w:color w:val="000000" w:themeColor="text1"/>
        </w:rPr>
        <w:t xml:space="preserve"> </w:t>
      </w:r>
      <w:r w:rsidRPr="00EE4BD8">
        <w:rPr>
          <w:rFonts w:asciiTheme="minorHAnsi" w:hAnsiTheme="minorHAnsi"/>
          <w:color w:val="000000" w:themeColor="text1"/>
        </w:rPr>
        <w:t>progetto (CUP) valido dell'opera che si intende realizzare;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b) le informazioni necessarie per permettere </w:t>
      </w:r>
      <w:proofErr w:type="spellStart"/>
      <w:r w:rsidRPr="00EE4BD8">
        <w:rPr>
          <w:rFonts w:asciiTheme="minorHAnsi" w:hAnsiTheme="minorHAnsi"/>
          <w:color w:val="000000" w:themeColor="text1"/>
        </w:rPr>
        <w:t>ilmonitoraggìo</w:t>
      </w:r>
      <w:proofErr w:type="spellEnd"/>
      <w:r w:rsidRPr="00EE4BD8">
        <w:rPr>
          <w:rFonts w:asciiTheme="minorHAnsi" w:hAnsiTheme="minorHAnsi"/>
          <w:color w:val="000000" w:themeColor="text1"/>
        </w:rPr>
        <w:t xml:space="preserve"> complessivo degli interventi di messa in</w:t>
      </w:r>
      <w:r w:rsidR="003202E0">
        <w:rPr>
          <w:rFonts w:asciiTheme="minorHAnsi" w:hAnsiTheme="minorHAnsi"/>
          <w:color w:val="000000" w:themeColor="text1"/>
        </w:rPr>
        <w:t xml:space="preserve"> </w:t>
      </w:r>
      <w:r w:rsidRPr="00EE4BD8">
        <w:rPr>
          <w:rFonts w:asciiTheme="minorHAnsi" w:hAnsiTheme="minorHAnsi"/>
          <w:color w:val="000000" w:themeColor="text1"/>
        </w:rPr>
        <w:t>sicurezz</w:t>
      </w:r>
      <w:r w:rsidR="003202E0">
        <w:rPr>
          <w:rFonts w:asciiTheme="minorHAnsi" w:hAnsiTheme="minorHAnsi"/>
          <w:color w:val="000000" w:themeColor="text1"/>
        </w:rPr>
        <w:t>a</w:t>
      </w:r>
      <w:r w:rsidRPr="00EE4BD8">
        <w:rPr>
          <w:rFonts w:asciiTheme="minorHAnsi" w:hAnsiTheme="minorHAnsi"/>
          <w:color w:val="000000" w:themeColor="text1"/>
        </w:rPr>
        <w:t xml:space="preserve"> del territorio a rischio idrogeologico, di messa in sicurezza ed efficientamento energetico</w:t>
      </w:r>
      <w:r w:rsidR="003202E0">
        <w:rPr>
          <w:rFonts w:asciiTheme="minorHAnsi" w:hAnsiTheme="minorHAnsi"/>
          <w:color w:val="000000" w:themeColor="text1"/>
        </w:rPr>
        <w:t xml:space="preserve"> </w:t>
      </w:r>
      <w:r w:rsidRPr="00EE4BD8">
        <w:rPr>
          <w:rFonts w:asciiTheme="minorHAnsi" w:hAnsiTheme="minorHAnsi"/>
          <w:color w:val="000000" w:themeColor="text1"/>
        </w:rPr>
        <w:t>delle scuole, degli edifici pubblici e del patrimonio comunale, nonché per investimenti di messa in</w:t>
      </w:r>
      <w:r w:rsidR="003202E0">
        <w:rPr>
          <w:rFonts w:asciiTheme="minorHAnsi" w:hAnsiTheme="minorHAnsi"/>
          <w:color w:val="000000" w:themeColor="text1"/>
        </w:rPr>
        <w:t xml:space="preserve"> </w:t>
      </w:r>
      <w:proofErr w:type="spellStart"/>
      <w:r w:rsidRPr="00EE4BD8">
        <w:rPr>
          <w:rFonts w:asciiTheme="minorHAnsi" w:hAnsiTheme="minorHAnsi"/>
          <w:color w:val="000000" w:themeColor="text1"/>
        </w:rPr>
        <w:t>s</w:t>
      </w:r>
      <w:r w:rsidR="003202E0">
        <w:rPr>
          <w:rFonts w:asciiTheme="minorHAnsi" w:hAnsiTheme="minorHAnsi"/>
          <w:color w:val="000000" w:themeColor="text1"/>
        </w:rPr>
        <w:t>sicurezza</w:t>
      </w:r>
      <w:proofErr w:type="spellEnd"/>
      <w:r w:rsidRPr="00EE4BD8">
        <w:rPr>
          <w:rFonts w:asciiTheme="minorHAnsi" w:hAnsiTheme="minorHAnsi"/>
          <w:color w:val="000000" w:themeColor="text1"/>
        </w:rPr>
        <w:t xml:space="preserve"> di strade.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Ciascun comune può inviare fino ad un massimo di tre richieste di contributo per la stessa annualità e la</w:t>
      </w:r>
      <w:r w:rsidR="003202E0">
        <w:rPr>
          <w:rFonts w:asciiTheme="minorHAnsi" w:hAnsiTheme="minorHAnsi"/>
          <w:color w:val="000000" w:themeColor="text1"/>
        </w:rPr>
        <w:t xml:space="preserve"> </w:t>
      </w:r>
      <w:r w:rsidRPr="00EE4BD8">
        <w:rPr>
          <w:rFonts w:asciiTheme="minorHAnsi" w:hAnsiTheme="minorHAnsi"/>
          <w:color w:val="000000" w:themeColor="text1"/>
        </w:rPr>
        <w:t>progettazione deve riferirsi, nell'ambito della pianificazione comunale, a un intervento compreso negli</w:t>
      </w:r>
      <w:r w:rsidR="003202E0">
        <w:rPr>
          <w:rFonts w:asciiTheme="minorHAnsi" w:hAnsiTheme="minorHAnsi"/>
          <w:color w:val="000000" w:themeColor="text1"/>
        </w:rPr>
        <w:t xml:space="preserve"> </w:t>
      </w:r>
      <w:r w:rsidRPr="00EE4BD8">
        <w:rPr>
          <w:rFonts w:asciiTheme="minorHAnsi" w:hAnsiTheme="minorHAnsi"/>
          <w:color w:val="000000" w:themeColor="text1"/>
        </w:rPr>
        <w:t>strumenti programmatori del medesimo comune o in altro strumento di programmazione.</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18. L'ammontare del contributo attribuito a ciascun comune è determinato entro il 28 febbraio dell'esercizio</w:t>
      </w:r>
      <w:r w:rsidR="003202E0">
        <w:rPr>
          <w:rFonts w:asciiTheme="minorHAnsi" w:hAnsiTheme="minorHAnsi"/>
          <w:color w:val="000000" w:themeColor="text1"/>
        </w:rPr>
        <w:t xml:space="preserve"> </w:t>
      </w:r>
      <w:r w:rsidRPr="00EE4BD8">
        <w:rPr>
          <w:rFonts w:asciiTheme="minorHAnsi" w:hAnsiTheme="minorHAnsi"/>
          <w:color w:val="000000" w:themeColor="text1"/>
        </w:rPr>
        <w:t>di riferimento del contributo, con decreto del Ministero dell'interno, di concerto con il Ministero</w:t>
      </w:r>
      <w:r w:rsidR="003202E0">
        <w:rPr>
          <w:rFonts w:asciiTheme="minorHAnsi" w:hAnsiTheme="minorHAnsi"/>
          <w:color w:val="000000" w:themeColor="text1"/>
        </w:rPr>
        <w:t xml:space="preserve"> </w:t>
      </w:r>
      <w:r w:rsidRPr="00EE4BD8">
        <w:rPr>
          <w:rFonts w:asciiTheme="minorHAnsi" w:hAnsiTheme="minorHAnsi"/>
          <w:color w:val="000000" w:themeColor="text1"/>
        </w:rPr>
        <w:t>dell'economia e delle finanze, tenendo conto del seguente ordine prioritario:</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a) messa in sicurezza del territorio a rischio idrogeologico;</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b) messa in sicurezza di strade, ponti e viadotti;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c) messa in sicurezza ed efficientamento energetico degli edifici, con precedenza per gli edifici scolastici, e</w:t>
      </w:r>
      <w:r w:rsidR="003202E0">
        <w:rPr>
          <w:rFonts w:asciiTheme="minorHAnsi" w:hAnsiTheme="minorHAnsi"/>
          <w:color w:val="000000" w:themeColor="text1"/>
        </w:rPr>
        <w:t xml:space="preserve"> </w:t>
      </w:r>
      <w:r w:rsidRPr="00EE4BD8">
        <w:rPr>
          <w:rFonts w:asciiTheme="minorHAnsi" w:hAnsiTheme="minorHAnsi"/>
          <w:color w:val="000000" w:themeColor="text1"/>
        </w:rPr>
        <w:t>di altre strutture di proprietà dell'ente.</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19. Ferme restando le priorità di cui alle lettere a), b), c) del comma 18, qualora l'entità delle richieste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pervenute superi l'ammontare delle risorse disponibili, l'attribuzione è effettuata a favore dei comuni che</w:t>
      </w:r>
      <w:r w:rsidR="003202E0">
        <w:rPr>
          <w:rFonts w:asciiTheme="minorHAnsi" w:hAnsiTheme="minorHAnsi"/>
          <w:color w:val="000000" w:themeColor="text1"/>
        </w:rPr>
        <w:t xml:space="preserve"> </w:t>
      </w:r>
      <w:r w:rsidRPr="00EE4BD8">
        <w:rPr>
          <w:rFonts w:asciiTheme="minorHAnsi" w:hAnsiTheme="minorHAnsi"/>
          <w:color w:val="000000" w:themeColor="text1"/>
        </w:rPr>
        <w:t>presentano la maggiore incidenza del fondo di cassa al 31 dicembre dell'esercizio precedente rispetto al</w:t>
      </w:r>
      <w:r w:rsidR="003202E0">
        <w:rPr>
          <w:rFonts w:asciiTheme="minorHAnsi" w:hAnsiTheme="minorHAnsi"/>
          <w:color w:val="000000" w:themeColor="text1"/>
        </w:rPr>
        <w:t xml:space="preserve"> </w:t>
      </w:r>
      <w:r w:rsidRPr="00EE4BD8">
        <w:rPr>
          <w:rFonts w:asciiTheme="minorHAnsi" w:hAnsiTheme="minorHAnsi"/>
          <w:color w:val="000000" w:themeColor="text1"/>
        </w:rPr>
        <w:t>risultato di amministrazione risultante dal rendiconto della gestione del medesimo esercizio.</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20. Le informazioni sul fondo di cassa e sul risultato dì amministrazione sono desunte dal prospetto</w:t>
      </w:r>
      <w:r w:rsidR="003202E0">
        <w:rPr>
          <w:rFonts w:asciiTheme="minorHAnsi" w:hAnsiTheme="minorHAnsi"/>
          <w:color w:val="000000" w:themeColor="text1"/>
        </w:rPr>
        <w:t xml:space="preserve"> </w:t>
      </w:r>
      <w:r w:rsidRPr="00EE4BD8">
        <w:rPr>
          <w:rFonts w:asciiTheme="minorHAnsi" w:hAnsiTheme="minorHAnsi"/>
          <w:color w:val="000000" w:themeColor="text1"/>
        </w:rPr>
        <w:t>dimostrativo del risultato di amministrazione allegato al rendiconto della gestione trasmesso ai sensi</w:t>
      </w:r>
      <w:r w:rsidR="003202E0">
        <w:rPr>
          <w:rFonts w:asciiTheme="minorHAnsi" w:hAnsiTheme="minorHAnsi"/>
          <w:color w:val="000000" w:themeColor="text1"/>
        </w:rPr>
        <w:t xml:space="preserve"> </w:t>
      </w:r>
      <w:r w:rsidRPr="00EE4BD8">
        <w:rPr>
          <w:rFonts w:asciiTheme="minorHAnsi" w:hAnsiTheme="minorHAnsi"/>
          <w:color w:val="000000" w:themeColor="text1"/>
        </w:rPr>
        <w:t>dell'articolo 18, comma 2, del decreto legislativo 23 giugno 2011, n. 118, alla banca dati delle</w:t>
      </w:r>
      <w:r w:rsidR="003202E0">
        <w:rPr>
          <w:rFonts w:asciiTheme="minorHAnsi" w:hAnsiTheme="minorHAnsi"/>
          <w:color w:val="000000" w:themeColor="text1"/>
        </w:rPr>
        <w:t xml:space="preserve"> </w:t>
      </w:r>
      <w:r w:rsidRPr="00EE4BD8">
        <w:rPr>
          <w:rFonts w:asciiTheme="minorHAnsi" w:hAnsiTheme="minorHAnsi"/>
          <w:color w:val="000000" w:themeColor="text1"/>
        </w:rPr>
        <w:t xml:space="preserve">amministrazioni pubbliche. Non sono considerate le richieste di contributo pervenute dai comuni che, </w:t>
      </w:r>
      <w:r w:rsidR="003202E0">
        <w:rPr>
          <w:rFonts w:asciiTheme="minorHAnsi" w:hAnsiTheme="minorHAnsi"/>
          <w:color w:val="000000" w:themeColor="text1"/>
        </w:rPr>
        <w:t>a</w:t>
      </w:r>
      <w:r w:rsidRPr="00EE4BD8">
        <w:rPr>
          <w:rFonts w:asciiTheme="minorHAnsi" w:hAnsiTheme="minorHAnsi"/>
          <w:color w:val="000000" w:themeColor="text1"/>
        </w:rPr>
        <w:t>lla</w:t>
      </w:r>
      <w:r w:rsidR="003202E0">
        <w:rPr>
          <w:rFonts w:asciiTheme="minorHAnsi" w:hAnsiTheme="minorHAnsi"/>
          <w:color w:val="000000" w:themeColor="text1"/>
        </w:rPr>
        <w:t xml:space="preserve"> </w:t>
      </w:r>
      <w:r w:rsidRPr="00EE4BD8">
        <w:rPr>
          <w:rFonts w:asciiTheme="minorHAnsi" w:hAnsiTheme="minorHAnsi"/>
          <w:color w:val="000000" w:themeColor="text1"/>
        </w:rPr>
        <w:t>data di presentazione della richiesta medesima, non hanno ancora trasmesso alla citata banca dati 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documenti contabili di cui all'articolo l, comma l, lettere b) ed e), e all'articolo 3 del decreto del Ministro</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dell'economia e delle finanze 12 maggio 2016, pubblicato nella Gazzetta Ufficiale n. 122 del 26 maggio</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2016, riferiti all'ultimo rendiconto della gestione approvato. Nel caso di comuni per i quali sono sospesi per</w:t>
      </w:r>
      <w:r w:rsidR="003202E0">
        <w:rPr>
          <w:rFonts w:asciiTheme="minorHAnsi" w:hAnsiTheme="minorHAnsi"/>
          <w:color w:val="000000" w:themeColor="text1"/>
        </w:rPr>
        <w:t xml:space="preserve"> </w:t>
      </w:r>
      <w:r w:rsidRPr="00EE4BD8">
        <w:rPr>
          <w:rFonts w:asciiTheme="minorHAnsi" w:hAnsiTheme="minorHAnsi"/>
          <w:color w:val="000000" w:themeColor="text1"/>
        </w:rPr>
        <w:t>legge i termini di approvazione del rendiconto di gestione di riferimento, le informazioni di cui al primo</w:t>
      </w:r>
      <w:r w:rsidR="003202E0">
        <w:rPr>
          <w:rFonts w:asciiTheme="minorHAnsi" w:hAnsiTheme="minorHAnsi"/>
          <w:color w:val="000000" w:themeColor="text1"/>
        </w:rPr>
        <w:t xml:space="preserve"> </w:t>
      </w:r>
      <w:r w:rsidRPr="00EE4BD8">
        <w:rPr>
          <w:rFonts w:asciiTheme="minorHAnsi" w:hAnsiTheme="minorHAnsi"/>
          <w:color w:val="000000" w:themeColor="text1"/>
        </w:rPr>
        <w:t>periodo sono desunte dall'ultimo rendiconto della gestione trasmesso alla citata banca dati.</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21. Il comune beneficiario del contributo di cui al comma 16 è tenuto ad affidare la progettazione entro tre</w:t>
      </w:r>
      <w:r w:rsidR="003202E0">
        <w:rPr>
          <w:rFonts w:asciiTheme="minorHAnsi" w:hAnsiTheme="minorHAnsi"/>
          <w:color w:val="000000" w:themeColor="text1"/>
        </w:rPr>
        <w:t xml:space="preserve"> </w:t>
      </w:r>
      <w:r w:rsidRPr="00EE4BD8">
        <w:rPr>
          <w:rFonts w:asciiTheme="minorHAnsi" w:hAnsiTheme="minorHAnsi"/>
          <w:color w:val="000000" w:themeColor="text1"/>
        </w:rPr>
        <w:t>mesi decorrenti dalla data di emanazione del decreto di cui al comma 18. In caso contrario, il contributo è</w:t>
      </w:r>
      <w:r w:rsidR="003202E0">
        <w:rPr>
          <w:rFonts w:asciiTheme="minorHAnsi" w:hAnsiTheme="minorHAnsi"/>
          <w:color w:val="000000" w:themeColor="text1"/>
        </w:rPr>
        <w:t xml:space="preserve"> </w:t>
      </w:r>
      <w:r w:rsidRPr="00EE4BD8">
        <w:rPr>
          <w:rFonts w:asciiTheme="minorHAnsi" w:hAnsiTheme="minorHAnsi"/>
          <w:color w:val="000000" w:themeColor="text1"/>
        </w:rPr>
        <w:t>recuperato dal Ministero dell'interno secondo le modalità di cui ai</w:t>
      </w:r>
      <w:r w:rsidR="003202E0">
        <w:rPr>
          <w:rFonts w:asciiTheme="minorHAnsi" w:hAnsiTheme="minorHAnsi"/>
          <w:color w:val="000000" w:themeColor="text1"/>
        </w:rPr>
        <w:t xml:space="preserve"> commi 128 e 129 dell'articolo 1</w:t>
      </w:r>
      <w:r w:rsidRPr="00EE4BD8">
        <w:rPr>
          <w:rFonts w:asciiTheme="minorHAnsi" w:hAnsiTheme="minorHAnsi"/>
          <w:color w:val="000000" w:themeColor="text1"/>
        </w:rPr>
        <w:t xml:space="preserve"> della</w:t>
      </w:r>
      <w:r w:rsidR="003202E0">
        <w:rPr>
          <w:rFonts w:asciiTheme="minorHAnsi" w:hAnsiTheme="minorHAnsi"/>
          <w:color w:val="000000" w:themeColor="text1"/>
        </w:rPr>
        <w:t xml:space="preserve"> </w:t>
      </w:r>
      <w:r w:rsidRPr="00EE4BD8">
        <w:rPr>
          <w:rFonts w:asciiTheme="minorHAnsi" w:hAnsiTheme="minorHAnsi"/>
          <w:color w:val="000000" w:themeColor="text1"/>
        </w:rPr>
        <w:t>legge 24 dicembre 2012, n. 228.</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22. La rilevazione dei dati relativi alle attività di progettazione di cui ai commi da 16 a 21 e dei relativi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 xml:space="preserve">adempimenti </w:t>
      </w:r>
      <w:proofErr w:type="gramStart"/>
      <w:r w:rsidRPr="00EE4BD8">
        <w:rPr>
          <w:rFonts w:asciiTheme="minorHAnsi" w:hAnsiTheme="minorHAnsi"/>
          <w:color w:val="000000" w:themeColor="text1"/>
        </w:rPr>
        <w:t>è effettuato</w:t>
      </w:r>
      <w:proofErr w:type="gramEnd"/>
      <w:r w:rsidRPr="00EE4BD8">
        <w:rPr>
          <w:rFonts w:asciiTheme="minorHAnsi" w:hAnsiTheme="minorHAnsi"/>
          <w:color w:val="000000" w:themeColor="text1"/>
        </w:rPr>
        <w:t xml:space="preserve"> attraverso il sistema di monitoraggio delle opere pubbliche ai sensi del decreto</w:t>
      </w:r>
      <w:r w:rsidR="003202E0">
        <w:rPr>
          <w:rFonts w:asciiTheme="minorHAnsi" w:hAnsiTheme="minorHAnsi"/>
          <w:color w:val="000000" w:themeColor="text1"/>
        </w:rPr>
        <w:t xml:space="preserve"> </w:t>
      </w:r>
      <w:r w:rsidRPr="00EE4BD8">
        <w:rPr>
          <w:rFonts w:asciiTheme="minorHAnsi" w:hAnsiTheme="minorHAnsi"/>
          <w:color w:val="000000" w:themeColor="text1"/>
        </w:rPr>
        <w:t>legislativo 29 dicembre 2011, n. 229, classificato come "Sviluppo capacità progettuale dei comuni".</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L'affidamento della progettazione ai sensi del comma 6 del presente articolo è verificato tramite il predetto</w:t>
      </w:r>
      <w:r w:rsidR="003202E0">
        <w:rPr>
          <w:rFonts w:asciiTheme="minorHAnsi" w:hAnsiTheme="minorHAnsi"/>
          <w:color w:val="000000" w:themeColor="text1"/>
        </w:rPr>
        <w:t xml:space="preserve"> </w:t>
      </w:r>
      <w:r w:rsidRPr="00EE4BD8">
        <w:rPr>
          <w:rFonts w:asciiTheme="minorHAnsi" w:hAnsiTheme="minorHAnsi"/>
          <w:color w:val="000000" w:themeColor="text1"/>
        </w:rPr>
        <w:t>sistema attraverso le informazioni correlate al relativo codice identificativo di gara (CIG).</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23. Il Ministero delle infrastrutture e dei trasporti, in collaborazione con il Ministero dell'</w:t>
      </w:r>
      <w:proofErr w:type="spellStart"/>
      <w:r w:rsidRPr="00EE4BD8">
        <w:rPr>
          <w:rFonts w:asciiTheme="minorHAnsi" w:hAnsiTheme="minorHAnsi"/>
          <w:color w:val="000000" w:themeColor="text1"/>
        </w:rPr>
        <w:t>intemo</w:t>
      </w:r>
      <w:proofErr w:type="spellEnd"/>
      <w:r w:rsidRPr="00EE4BD8">
        <w:rPr>
          <w:rFonts w:asciiTheme="minorHAnsi" w:hAnsiTheme="minorHAnsi"/>
          <w:color w:val="000000" w:themeColor="text1"/>
        </w:rPr>
        <w:t>, effettua un</w:t>
      </w:r>
      <w:r w:rsidR="003202E0">
        <w:rPr>
          <w:rFonts w:asciiTheme="minorHAnsi" w:hAnsiTheme="minorHAnsi"/>
          <w:color w:val="000000" w:themeColor="text1"/>
        </w:rPr>
        <w:t xml:space="preserve"> </w:t>
      </w:r>
      <w:r w:rsidRPr="00EE4BD8">
        <w:rPr>
          <w:rFonts w:asciiTheme="minorHAnsi" w:hAnsiTheme="minorHAnsi"/>
          <w:color w:val="000000" w:themeColor="text1"/>
        </w:rPr>
        <w:t>controllo a campione sulle attività di progettazione oggetto del contributo di cui al comma 16.</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2978A9" w:rsidRDefault="00EE4BD8" w:rsidP="00EE4BD8">
      <w:pPr>
        <w:pStyle w:val="NormaleWeb"/>
        <w:shd w:val="clear" w:color="auto" w:fill="FFFFFF"/>
        <w:spacing w:before="0" w:beforeAutospacing="0" w:after="0" w:afterAutospacing="0"/>
        <w:ind w:left="28"/>
        <w:jc w:val="both"/>
        <w:rPr>
          <w:rFonts w:asciiTheme="minorHAnsi" w:hAnsiTheme="minorHAnsi"/>
          <w:strike/>
          <w:color w:val="000000" w:themeColor="text1"/>
          <w:highlight w:val="yellow"/>
        </w:rPr>
      </w:pPr>
      <w:r w:rsidRPr="002978A9">
        <w:rPr>
          <w:rFonts w:asciiTheme="minorHAnsi" w:hAnsiTheme="minorHAnsi"/>
          <w:strike/>
          <w:color w:val="000000" w:themeColor="text1"/>
          <w:highlight w:val="yellow"/>
        </w:rPr>
        <w:t>24. Per il finanziamento degli interventi relativi ad opere pubbliche di messa in sicurezza, ristrutturazione o</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costruzione di edifici di proprietà dei comuni destinati ad asili nido è istituito nello stato di previsione del</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Ministero dell'</w:t>
      </w:r>
      <w:proofErr w:type="spellStart"/>
      <w:r w:rsidRPr="002978A9">
        <w:rPr>
          <w:rFonts w:asciiTheme="minorHAnsi" w:hAnsiTheme="minorHAnsi"/>
          <w:strike/>
          <w:color w:val="000000" w:themeColor="text1"/>
          <w:highlight w:val="yellow"/>
        </w:rPr>
        <w:t>intemo</w:t>
      </w:r>
      <w:proofErr w:type="spellEnd"/>
      <w:r w:rsidRPr="002978A9">
        <w:rPr>
          <w:rFonts w:asciiTheme="minorHAnsi" w:hAnsiTheme="minorHAnsi"/>
          <w:strike/>
          <w:color w:val="000000" w:themeColor="text1"/>
          <w:highlight w:val="yellow"/>
        </w:rPr>
        <w:t xml:space="preserve"> un fondo di 100 milioni di euro per ciascuno degli anni dal 2021 al 2023 e di 200</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milioni di euro annui per ciascuno degli anni dal 2024 al 2034.</w:t>
      </w:r>
    </w:p>
    <w:p w:rsidR="003202E0" w:rsidRPr="002978A9" w:rsidRDefault="003202E0" w:rsidP="00EE4BD8">
      <w:pPr>
        <w:pStyle w:val="NormaleWeb"/>
        <w:shd w:val="clear" w:color="auto" w:fill="FFFFFF"/>
        <w:spacing w:before="0" w:beforeAutospacing="0" w:after="0" w:afterAutospacing="0"/>
        <w:ind w:left="28"/>
        <w:jc w:val="both"/>
        <w:rPr>
          <w:rFonts w:asciiTheme="minorHAnsi" w:hAnsiTheme="minorHAnsi"/>
          <w:strike/>
          <w:color w:val="000000" w:themeColor="text1"/>
          <w:highlight w:val="yellow"/>
        </w:rPr>
      </w:pPr>
    </w:p>
    <w:p w:rsid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2978A9">
        <w:rPr>
          <w:rFonts w:asciiTheme="minorHAnsi" w:hAnsiTheme="minorHAnsi"/>
          <w:strike/>
          <w:color w:val="000000" w:themeColor="text1"/>
          <w:highlight w:val="yellow"/>
        </w:rPr>
        <w:t>25. Con decreto del Presidente del Consiglio dei Ministri, di concerto con il Ministro dell'economia e delle</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finanze ed i Ministri dell'interno, dell'istruzione e dell'università e della ricerca, del lavoro e della famiglia,</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previa intesa in sede di Conferenza Stato-città ed autonomie locali, entro la data del 31 gennaio 2020, sono</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individuati i criteri di riparto e le modalità di utilizzo delle risorse, ivi incluse le modalità di utilizzo dei</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ribassi d'asta, di monitoraggio, anche in termini di effettivo utilizzo delle risorse assegnate e comunque</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tramite il sistema di cui al decreto legislativo 29 dicembre 2011, n. 229, di rendicontazione e di verifica,</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nonché le modalità di recupero ed eventuale riassegnazione delle somme non utilizzate. Con decreto del</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Ministero dell'interno, di concerto con il Ministero dell'economia e delle finanze, entro 30 giorni dalla</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pubblicazione del decreto del Presidente del Consiglio dei Ministri di cui al periodo precedente, sono</w:t>
      </w:r>
      <w:r w:rsidR="003202E0" w:rsidRPr="002978A9">
        <w:rPr>
          <w:rFonts w:asciiTheme="minorHAnsi" w:hAnsiTheme="minorHAnsi"/>
          <w:strike/>
          <w:color w:val="000000" w:themeColor="text1"/>
          <w:highlight w:val="yellow"/>
        </w:rPr>
        <w:t xml:space="preserve"> </w:t>
      </w:r>
      <w:r w:rsidRPr="002978A9">
        <w:rPr>
          <w:rFonts w:asciiTheme="minorHAnsi" w:hAnsiTheme="minorHAnsi"/>
          <w:strike/>
          <w:color w:val="000000" w:themeColor="text1"/>
          <w:highlight w:val="yellow"/>
        </w:rPr>
        <w:t>individuati enti beneficiari, gli interventi ammessi al finanziamento e il relativo importo</w:t>
      </w:r>
      <w:r w:rsidRPr="00EE4BD8">
        <w:rPr>
          <w:rFonts w:asciiTheme="minorHAnsi" w:hAnsiTheme="minorHAnsi"/>
          <w:color w:val="000000" w:themeColor="text1"/>
        </w:rPr>
        <w:t>.</w:t>
      </w:r>
    </w:p>
    <w:p w:rsidR="002978A9" w:rsidRDefault="002978A9"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2978A9" w:rsidRPr="002978A9" w:rsidRDefault="002978A9" w:rsidP="002978A9">
      <w:pPr>
        <w:pStyle w:val="a6"/>
        <w:shd w:val="clear" w:color="auto" w:fill="FFFFFF"/>
        <w:spacing w:before="0" w:beforeAutospacing="0" w:after="0" w:afterAutospacing="0"/>
        <w:ind w:left="30"/>
        <w:jc w:val="both"/>
        <w:rPr>
          <w:rFonts w:asciiTheme="minorHAnsi" w:hAnsiTheme="minorHAnsi"/>
          <w:b/>
          <w:color w:val="000000"/>
        </w:rPr>
      </w:pPr>
      <w:r w:rsidRPr="002978A9">
        <w:rPr>
          <w:rFonts w:asciiTheme="minorHAnsi" w:hAnsiTheme="minorHAnsi"/>
          <w:b/>
          <w:color w:val="000000"/>
        </w:rPr>
        <w:t>24. Per il finanziamento degli interventi relativi ad opere pubbliche di messa in sicurezza, ristrutturazione, riqualificazione o costruzione di edifici di proprietà dei comuni destinati ad asili nido e scuole dell'infanzia è istituito nello stato previsione del Ministero dell'interno, il fondo ''Asili Nido e Scuole dell'infanzia'', con una dotazione pari a 100 milioni di euro per ciascuno degli anni dal 2021 al 2023 e di 200 milioni di euro annui per ciascuno degli anni dal 2024 al 2034.</w:t>
      </w:r>
    </w:p>
    <w:p w:rsidR="002978A9" w:rsidRDefault="002978A9" w:rsidP="002978A9">
      <w:pPr>
        <w:pStyle w:val="a"/>
        <w:shd w:val="clear" w:color="auto" w:fill="FFFFFF"/>
        <w:spacing w:before="0" w:beforeAutospacing="0" w:after="0" w:afterAutospacing="0"/>
        <w:ind w:left="30"/>
        <w:jc w:val="both"/>
        <w:rPr>
          <w:rFonts w:asciiTheme="minorHAnsi" w:hAnsiTheme="minorHAnsi"/>
          <w:b/>
          <w:color w:val="000000"/>
        </w:rPr>
      </w:pPr>
    </w:p>
    <w:p w:rsidR="002978A9" w:rsidRPr="002978A9" w:rsidRDefault="002978A9" w:rsidP="002978A9">
      <w:pPr>
        <w:pStyle w:val="a"/>
        <w:shd w:val="clear" w:color="auto" w:fill="FFFFFF"/>
        <w:spacing w:before="0" w:beforeAutospacing="0" w:after="0" w:afterAutospacing="0"/>
        <w:ind w:left="30"/>
        <w:jc w:val="both"/>
        <w:rPr>
          <w:rFonts w:asciiTheme="minorHAnsi" w:hAnsiTheme="minorHAnsi"/>
          <w:b/>
          <w:color w:val="000000"/>
        </w:rPr>
      </w:pPr>
      <w:r w:rsidRPr="002978A9">
        <w:rPr>
          <w:rFonts w:asciiTheme="minorHAnsi" w:hAnsiTheme="minorHAnsi"/>
          <w:b/>
          <w:color w:val="000000"/>
        </w:rPr>
        <w:lastRenderedPageBreak/>
        <w:t>24-</w:t>
      </w:r>
      <w:r w:rsidRPr="002978A9">
        <w:rPr>
          <w:rStyle w:val="Enfasicorsivo"/>
          <w:rFonts w:asciiTheme="minorHAnsi" w:hAnsiTheme="minorHAnsi"/>
          <w:b/>
          <w:color w:val="000000"/>
        </w:rPr>
        <w:t>bis</w:t>
      </w:r>
      <w:r w:rsidRPr="002978A9">
        <w:rPr>
          <w:rFonts w:asciiTheme="minorHAnsi" w:hAnsiTheme="minorHAnsi"/>
          <w:b/>
          <w:color w:val="000000"/>
        </w:rPr>
        <w:t>. Il fondo di cui al comma 24 è finalizzato, in particolare, ai seguenti interventi:</w:t>
      </w:r>
    </w:p>
    <w:p w:rsidR="002978A9" w:rsidRPr="002978A9" w:rsidRDefault="002978A9" w:rsidP="002978A9">
      <w:pPr>
        <w:pStyle w:val="a6"/>
        <w:shd w:val="clear" w:color="auto" w:fill="FFFFFF"/>
        <w:spacing w:before="0" w:beforeAutospacing="0" w:after="0" w:afterAutospacing="0"/>
        <w:ind w:left="30"/>
        <w:jc w:val="both"/>
        <w:rPr>
          <w:rFonts w:asciiTheme="minorHAnsi" w:hAnsiTheme="minorHAnsi"/>
          <w:b/>
          <w:color w:val="000000"/>
        </w:rPr>
      </w:pPr>
      <w:r w:rsidRPr="002978A9">
        <w:rPr>
          <w:rFonts w:asciiTheme="minorHAnsi" w:hAnsiTheme="minorHAnsi"/>
          <w:b/>
          <w:color w:val="000000"/>
        </w:rPr>
        <w:t>            1. progetti di costruzione, ristrutturazione, messa in sicurezza e riqualificazione di asili nido, scuole dell'infanzia e centri polifunzionali per i servizi alla famiglia, con priorità per le strutture localizzate nelle aree svantaggiate del Paese e nelle periferie urbane, con lo scopo di rimuovere gli squilibri economici e sociali ivi esistenti;</w:t>
      </w:r>
    </w:p>
    <w:p w:rsidR="002978A9" w:rsidRPr="002978A9" w:rsidRDefault="002978A9" w:rsidP="002978A9">
      <w:pPr>
        <w:pStyle w:val="a"/>
        <w:shd w:val="clear" w:color="auto" w:fill="FFFFFF"/>
        <w:spacing w:before="0" w:beforeAutospacing="0" w:after="0" w:afterAutospacing="0"/>
        <w:ind w:left="30"/>
        <w:jc w:val="both"/>
        <w:rPr>
          <w:rFonts w:asciiTheme="minorHAnsi" w:hAnsiTheme="minorHAnsi"/>
          <w:b/>
          <w:color w:val="000000"/>
        </w:rPr>
      </w:pPr>
      <w:r>
        <w:rPr>
          <w:rFonts w:asciiTheme="minorHAnsi" w:hAnsiTheme="minorHAnsi"/>
          <w:b/>
          <w:color w:val="000000"/>
        </w:rPr>
        <w:t>        </w:t>
      </w:r>
      <w:r w:rsidRPr="002978A9">
        <w:rPr>
          <w:rFonts w:asciiTheme="minorHAnsi" w:hAnsiTheme="minorHAnsi"/>
          <w:b/>
          <w:color w:val="000000"/>
        </w:rPr>
        <w:t>2. progetti volti alla riconversione di spazi delle scuole dell'infanzia oggi inutilizzati, con fa finalità di riequilibrio territoriale, anche nel contesto di progetti innovativi finalizzati all'attivazione di servizi integrativi che concorrono all'educazione dei bambini e soddisfino i bisogni delle famiglie in modo flessibile e diversificato sotto il profilo strutturale ed organizzativo.</w:t>
      </w:r>
    </w:p>
    <w:p w:rsidR="002978A9" w:rsidRDefault="002978A9" w:rsidP="002978A9">
      <w:pPr>
        <w:pStyle w:val="a6"/>
        <w:shd w:val="clear" w:color="auto" w:fill="FFFFFF"/>
        <w:spacing w:before="0" w:beforeAutospacing="0" w:after="0" w:afterAutospacing="0"/>
        <w:ind w:left="30"/>
        <w:jc w:val="both"/>
        <w:rPr>
          <w:rFonts w:asciiTheme="minorHAnsi" w:hAnsiTheme="minorHAnsi"/>
          <w:b/>
          <w:color w:val="000000"/>
        </w:rPr>
      </w:pPr>
      <w:r w:rsidRPr="002978A9">
        <w:rPr>
          <w:rFonts w:asciiTheme="minorHAnsi" w:hAnsiTheme="minorHAnsi"/>
          <w:b/>
          <w:color w:val="000000"/>
        </w:rPr>
        <w:t> </w:t>
      </w:r>
    </w:p>
    <w:p w:rsidR="002978A9" w:rsidRPr="002978A9" w:rsidRDefault="002978A9" w:rsidP="002978A9">
      <w:pPr>
        <w:pStyle w:val="a6"/>
        <w:shd w:val="clear" w:color="auto" w:fill="FFFFFF"/>
        <w:spacing w:before="0" w:beforeAutospacing="0" w:after="0" w:afterAutospacing="0"/>
        <w:ind w:left="30"/>
        <w:jc w:val="both"/>
        <w:rPr>
          <w:rFonts w:asciiTheme="minorHAnsi" w:hAnsiTheme="minorHAnsi"/>
          <w:b/>
          <w:color w:val="000000"/>
        </w:rPr>
      </w:pPr>
      <w:r w:rsidRPr="002978A9">
        <w:rPr>
          <w:rFonts w:asciiTheme="minorHAnsi" w:hAnsiTheme="minorHAnsi"/>
          <w:b/>
          <w:color w:val="000000"/>
        </w:rPr>
        <w:t>25. Per la realizzazione degli interventi di cui ai commi 24 e 24-</w:t>
      </w:r>
      <w:r w:rsidRPr="002978A9">
        <w:rPr>
          <w:rStyle w:val="Enfasicorsivo"/>
          <w:rFonts w:asciiTheme="minorHAnsi" w:hAnsiTheme="minorHAnsi"/>
          <w:b/>
          <w:color w:val="000000"/>
        </w:rPr>
        <w:t>bis</w:t>
      </w:r>
      <w:r w:rsidRPr="002978A9">
        <w:rPr>
          <w:rFonts w:asciiTheme="minorHAnsi" w:hAnsiTheme="minorHAnsi"/>
          <w:b/>
          <w:color w:val="000000"/>
        </w:rPr>
        <w:t>, i comuni elaborano progetti di ristrutturazione e riqualificazione degli asili nido esistenti nel proprio territorio. Con decreto del Presidente del Consiglio dei ministri, di concerto con il Ministro dell'interno, con il Ministro dell'economia e delle finanze, con il Ministro per le pari opportunità e la famiglia, con il Ministro dell'istruzione, dell'università e della ricerca, previa intesa in sede Conferenza unificata, emanato entro sei mesi dall'entrata in vigore della presente legge, sono individuate le modalità e le procedure di trasmissione dei progetti di cui al primo periodo da parte dei comuni e sono disciplinati i criteri di riparto e le modalità di utilizzo delle risorse, ivi incluse le modalità di utilizzo dei ribassi d'asta, di monitoraggio, anche in termini di effettivo utilizzo delle risorse assegnate e comunque tramite il sistema di cui al decreto legislativo 29 dicembre 2011, n.  229, di rendicontazione e di verifica, nonché le modalità di recupero ed eventuale riassegnazione delle somme non utilizzate. Con decreto del Ministero dell'interno, di concerto con il Ministero dell'economia e delle finanze, con il Ministro per le pari opportunità e la famiglia e con il Ministero dell'istruzione, dell'università e della ricerca, entro 90 giorni dalla pubblicazione del decreto di cui al secondo periodo, sono individuatigli enti beneficiari, gli interventi ammessi al finanziamento e il relativo importo. Entro sei mesi dall'entrata in vigore della presente legge è istituita presso la Presidenza del Consiglio dei Ministri una Cabina di Regia per il monitoraggio permanente dello stato di realizzazione dei singoli progetti. La Cabina di Regia, presieduta dal Capo del Dipartimento per le politiche della famiglia, è composta da un rappresentante del Dipartimento degli affari regionali, del Ministero dell'interno, del Ministero dell'economia e delle finanze, del Ministero dell'istruzione, dell'Università e della ricerca e del Ministero delle infrastrutture e trasporti, nonché da un componente designato dalla Conferenza unificata con le modalità di cui all'articolo 9, comma 1, lettera </w:t>
      </w:r>
      <w:r w:rsidRPr="002978A9">
        <w:rPr>
          <w:rStyle w:val="Enfasicorsivo"/>
          <w:rFonts w:asciiTheme="minorHAnsi" w:hAnsiTheme="minorHAnsi"/>
          <w:b/>
          <w:color w:val="000000"/>
        </w:rPr>
        <w:t>d)</w:t>
      </w:r>
      <w:r w:rsidRPr="002978A9">
        <w:rPr>
          <w:rFonts w:asciiTheme="minorHAnsi" w:hAnsiTheme="minorHAnsi"/>
          <w:b/>
          <w:color w:val="000000"/>
        </w:rPr>
        <w:t>, del decreto legislativo 28 agosto 1997, n. 281, ai quali non spettano compensi, rimborsi spese, gettoni di presenza e indennità comunque denominate. Al funzionamento della Cabina di Regia si provvede con le risorse umane, strumentali e finanziarie della Presidenza del Consiglio dei Ministri disponibili a legislazione vigente.</w:t>
      </w:r>
      <w:r w:rsidR="00DA4DCF">
        <w:rPr>
          <w:rStyle w:val="Rimandonotaapidipagina"/>
          <w:rFonts w:asciiTheme="minorHAnsi" w:hAnsiTheme="minorHAnsi"/>
          <w:b/>
          <w:color w:val="000000"/>
        </w:rPr>
        <w:footnoteReference w:id="5"/>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26. All'</w:t>
      </w:r>
      <w:proofErr w:type="spellStart"/>
      <w:r w:rsidRPr="00EE4BD8">
        <w:rPr>
          <w:rFonts w:asciiTheme="minorHAnsi" w:hAnsiTheme="minorHAnsi"/>
          <w:color w:val="000000" w:themeColor="text1"/>
        </w:rPr>
        <w:t>atiicolo</w:t>
      </w:r>
      <w:proofErr w:type="spellEnd"/>
      <w:r w:rsidRPr="00EE4BD8">
        <w:rPr>
          <w:rFonts w:asciiTheme="minorHAnsi" w:hAnsiTheme="minorHAnsi"/>
          <w:color w:val="000000" w:themeColor="text1"/>
        </w:rPr>
        <w:t xml:space="preserve"> l della legge 27 dicembre 2017, n. 205, sono apportate le seguenti modifiche: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lastRenderedPageBreak/>
        <w:t>a) il comma l 076 è sostituito dal seguente: "Per il finanziamento degli interventi relativi a programmi</w:t>
      </w:r>
      <w:r w:rsidR="003202E0">
        <w:rPr>
          <w:rFonts w:asciiTheme="minorHAnsi" w:hAnsiTheme="minorHAnsi"/>
          <w:color w:val="000000" w:themeColor="text1"/>
        </w:rPr>
        <w:t xml:space="preserve"> </w:t>
      </w:r>
      <w:r w:rsidRPr="00EE4BD8">
        <w:rPr>
          <w:rFonts w:asciiTheme="minorHAnsi" w:hAnsiTheme="minorHAnsi"/>
          <w:color w:val="000000" w:themeColor="text1"/>
        </w:rPr>
        <w:t>straordinari di manutenzione della rete viaria di province e città metropolitane è autorizzata la spesa</w:t>
      </w:r>
      <w:r w:rsidR="003202E0">
        <w:rPr>
          <w:rFonts w:asciiTheme="minorHAnsi" w:hAnsiTheme="minorHAnsi"/>
          <w:color w:val="000000" w:themeColor="text1"/>
        </w:rPr>
        <w:t xml:space="preserve"> </w:t>
      </w:r>
      <w:r w:rsidRPr="00EE4BD8">
        <w:rPr>
          <w:rFonts w:asciiTheme="minorHAnsi" w:hAnsiTheme="minorHAnsi"/>
          <w:color w:val="000000" w:themeColor="text1"/>
        </w:rPr>
        <w:t>di 120 milioni di euro per il 2018, di 300 milioni di euro per l'anno 2019, 350 milioni di euro per</w:t>
      </w:r>
      <w:r w:rsidR="003202E0">
        <w:rPr>
          <w:rFonts w:asciiTheme="minorHAnsi" w:hAnsiTheme="minorHAnsi"/>
          <w:color w:val="000000" w:themeColor="text1"/>
        </w:rPr>
        <w:t xml:space="preserve"> </w:t>
      </w:r>
      <w:r w:rsidRPr="00EE4BD8">
        <w:rPr>
          <w:rFonts w:asciiTheme="minorHAnsi" w:hAnsiTheme="minorHAnsi"/>
          <w:color w:val="000000" w:themeColor="text1"/>
        </w:rPr>
        <w:t>l'anno 2020,400 milioni di euro per l'anno 2021, 550 milioni di euro annui per ciascuno degli anni</w:t>
      </w:r>
      <w:r w:rsidR="003202E0">
        <w:rPr>
          <w:rFonts w:asciiTheme="minorHAnsi" w:hAnsiTheme="minorHAnsi"/>
          <w:color w:val="000000" w:themeColor="text1"/>
        </w:rPr>
        <w:t xml:space="preserve"> </w:t>
      </w:r>
      <w:r w:rsidRPr="00EE4BD8">
        <w:rPr>
          <w:rFonts w:asciiTheme="minorHAnsi" w:hAnsiTheme="minorHAnsi"/>
          <w:color w:val="000000" w:themeColor="text1"/>
        </w:rPr>
        <w:t>2022 e 2023 e 250 milioni di euro per ciascuno degli anni dal 2024 al2034.";</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b) il comma 1078 è sostituito dal seguente: "Le province e le città metropolitane certificano l'avvenuta</w:t>
      </w:r>
      <w:r w:rsidR="003202E0">
        <w:rPr>
          <w:rFonts w:asciiTheme="minorHAnsi" w:hAnsiTheme="minorHAnsi"/>
          <w:color w:val="000000" w:themeColor="text1"/>
        </w:rPr>
        <w:t xml:space="preserve"> </w:t>
      </w:r>
      <w:r w:rsidRPr="00EE4BD8">
        <w:rPr>
          <w:rFonts w:asciiTheme="minorHAnsi" w:hAnsiTheme="minorHAnsi"/>
          <w:color w:val="000000" w:themeColor="text1"/>
        </w:rPr>
        <w:t>realizzazione degli interventi di cui al comma 1076 entro il 31 ottobre successivo all'anno di</w:t>
      </w:r>
      <w:r w:rsidR="003202E0">
        <w:rPr>
          <w:rFonts w:asciiTheme="minorHAnsi" w:hAnsiTheme="minorHAnsi"/>
          <w:color w:val="000000" w:themeColor="text1"/>
        </w:rPr>
        <w:t xml:space="preserve"> </w:t>
      </w:r>
      <w:r w:rsidRPr="00EE4BD8">
        <w:rPr>
          <w:rFonts w:asciiTheme="minorHAnsi" w:hAnsiTheme="minorHAnsi"/>
          <w:color w:val="000000" w:themeColor="text1"/>
        </w:rPr>
        <w:t>riferimento, mediante apposita comunicazione al Ministero delle infrastrutture e dei trasporti. In caso</w:t>
      </w:r>
      <w:r w:rsidR="003202E0">
        <w:rPr>
          <w:rFonts w:asciiTheme="minorHAnsi" w:hAnsiTheme="minorHAnsi"/>
          <w:color w:val="000000" w:themeColor="text1"/>
        </w:rPr>
        <w:t xml:space="preserve"> </w:t>
      </w:r>
      <w:r w:rsidRPr="00EE4BD8">
        <w:rPr>
          <w:rFonts w:asciiTheme="minorHAnsi" w:hAnsiTheme="minorHAnsi"/>
          <w:color w:val="000000" w:themeColor="text1"/>
        </w:rPr>
        <w:t>di mancata o parziale realizzazione degli interventi, ovvero in caso di presenza di ribassi di gara non</w:t>
      </w:r>
      <w:r w:rsidR="003202E0">
        <w:rPr>
          <w:rFonts w:asciiTheme="minorHAnsi" w:hAnsiTheme="minorHAnsi"/>
          <w:color w:val="000000" w:themeColor="text1"/>
        </w:rPr>
        <w:t xml:space="preserve"> </w:t>
      </w:r>
      <w:r w:rsidRPr="00EE4BD8">
        <w:rPr>
          <w:rFonts w:asciiTheme="minorHAnsi" w:hAnsiTheme="minorHAnsi"/>
          <w:color w:val="000000" w:themeColor="text1"/>
        </w:rPr>
        <w:t>riutilizzati, le corrispondenti risorse assegnate alle singole province o città metropolitane sono</w:t>
      </w:r>
      <w:r w:rsidR="003202E0">
        <w:rPr>
          <w:rFonts w:asciiTheme="minorHAnsi" w:hAnsiTheme="minorHAnsi"/>
          <w:color w:val="000000" w:themeColor="text1"/>
        </w:rPr>
        <w:t xml:space="preserve"> </w:t>
      </w:r>
      <w:r w:rsidRPr="00EE4BD8">
        <w:rPr>
          <w:rFonts w:asciiTheme="minorHAnsi" w:hAnsiTheme="minorHAnsi"/>
          <w:color w:val="000000" w:themeColor="text1"/>
        </w:rPr>
        <w:t>versate ad apposito capitolo dello stato di previsione dell'entrata del bilancio dello Stato per essere</w:t>
      </w:r>
      <w:r w:rsidR="003202E0">
        <w:rPr>
          <w:rFonts w:asciiTheme="minorHAnsi" w:hAnsiTheme="minorHAnsi"/>
          <w:color w:val="000000" w:themeColor="text1"/>
        </w:rPr>
        <w:t xml:space="preserve"> </w:t>
      </w:r>
      <w:r w:rsidRPr="00EE4BD8">
        <w:rPr>
          <w:rFonts w:asciiTheme="minorHAnsi" w:hAnsiTheme="minorHAnsi"/>
          <w:color w:val="000000" w:themeColor="text1"/>
        </w:rPr>
        <w:t>riassegnate al fondo di cui al comma 1076. I ribassi d'asta possono essere utilizzati secondo quanto</w:t>
      </w:r>
      <w:r w:rsidR="003202E0">
        <w:rPr>
          <w:rFonts w:asciiTheme="minorHAnsi" w:hAnsiTheme="minorHAnsi"/>
          <w:color w:val="000000" w:themeColor="text1"/>
        </w:rPr>
        <w:t xml:space="preserve"> </w:t>
      </w:r>
      <w:r w:rsidRPr="00EE4BD8">
        <w:rPr>
          <w:rFonts w:asciiTheme="minorHAnsi" w:hAnsiTheme="minorHAnsi"/>
          <w:color w:val="000000" w:themeColor="text1"/>
        </w:rPr>
        <w:t>previsto dal principio contabile applicato della contabilità finanziaria - allegato 4.2 - al decreto</w:t>
      </w:r>
      <w:r w:rsidR="003202E0">
        <w:rPr>
          <w:rFonts w:asciiTheme="minorHAnsi" w:hAnsiTheme="minorHAnsi"/>
          <w:color w:val="000000" w:themeColor="text1"/>
        </w:rPr>
        <w:t xml:space="preserve"> </w:t>
      </w:r>
      <w:r w:rsidRPr="00EE4BD8">
        <w:rPr>
          <w:rFonts w:asciiTheme="minorHAnsi" w:hAnsiTheme="minorHAnsi"/>
          <w:color w:val="000000" w:themeColor="text1"/>
        </w:rPr>
        <w:t>legislativo n. 118 del</w:t>
      </w:r>
      <w:r w:rsidR="003202E0">
        <w:rPr>
          <w:rFonts w:asciiTheme="minorHAnsi" w:hAnsiTheme="minorHAnsi"/>
          <w:color w:val="000000" w:themeColor="text1"/>
        </w:rPr>
        <w:t xml:space="preserve"> </w:t>
      </w:r>
      <w:r w:rsidRPr="00EE4BD8">
        <w:rPr>
          <w:rFonts w:asciiTheme="minorHAnsi" w:hAnsiTheme="minorHAnsi"/>
          <w:color w:val="000000" w:themeColor="text1"/>
        </w:rPr>
        <w:t>2011 -punto 5.4.1 0.".</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27. Per il finanziamento degli interventi relativi ad opere pubbliche di messa in sicurezza delle strade e di</w:t>
      </w:r>
      <w:r w:rsidR="003202E0">
        <w:rPr>
          <w:rFonts w:asciiTheme="minorHAnsi" w:hAnsiTheme="minorHAnsi"/>
          <w:color w:val="000000" w:themeColor="text1"/>
        </w:rPr>
        <w:t xml:space="preserve"> </w:t>
      </w:r>
      <w:r w:rsidRPr="00EE4BD8">
        <w:rPr>
          <w:rFonts w:asciiTheme="minorHAnsi" w:hAnsiTheme="minorHAnsi"/>
          <w:color w:val="000000" w:themeColor="text1"/>
        </w:rPr>
        <w:t>manutenzione straordinaria ed efficientamento energetico delle scuole di province e città metropolitane è</w:t>
      </w:r>
      <w:r w:rsidR="003202E0">
        <w:rPr>
          <w:rFonts w:asciiTheme="minorHAnsi" w:hAnsiTheme="minorHAnsi"/>
          <w:color w:val="000000" w:themeColor="text1"/>
        </w:rPr>
        <w:t xml:space="preserve"> </w:t>
      </w:r>
      <w:r w:rsidRPr="00EE4BD8">
        <w:rPr>
          <w:rFonts w:asciiTheme="minorHAnsi" w:hAnsiTheme="minorHAnsi"/>
          <w:color w:val="000000" w:themeColor="text1"/>
        </w:rPr>
        <w:t>autorizzata la spesa di 100 milioni di euro per ciascuno degli anni 2020 e 2021 e di 250 milioni di euro per</w:t>
      </w:r>
      <w:r w:rsidR="003202E0">
        <w:rPr>
          <w:rFonts w:asciiTheme="minorHAnsi" w:hAnsiTheme="minorHAnsi"/>
          <w:color w:val="000000" w:themeColor="text1"/>
        </w:rPr>
        <w:t xml:space="preserve"> </w:t>
      </w:r>
      <w:r w:rsidRPr="00EE4BD8">
        <w:rPr>
          <w:rFonts w:asciiTheme="minorHAnsi" w:hAnsiTheme="minorHAnsi"/>
          <w:color w:val="000000" w:themeColor="text1"/>
        </w:rPr>
        <w:t>ciascuno degli anni dal 2022 al 2034.</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28. Ai fini dell'attuazione del comma 27, con decreto del Presidente del Consiglio dei Ministri, di concerto</w:t>
      </w:r>
      <w:r w:rsidR="003202E0">
        <w:rPr>
          <w:rFonts w:asciiTheme="minorHAnsi" w:hAnsiTheme="minorHAnsi"/>
          <w:color w:val="000000" w:themeColor="text1"/>
        </w:rPr>
        <w:t xml:space="preserve"> </w:t>
      </w:r>
      <w:r w:rsidRPr="00EE4BD8">
        <w:rPr>
          <w:rFonts w:asciiTheme="minorHAnsi" w:hAnsiTheme="minorHAnsi"/>
          <w:color w:val="000000" w:themeColor="text1"/>
        </w:rPr>
        <w:t>con il Ministro dell'economia e delle finanze e con i Ministri delle infrastrutture e trasporti, dell'interno e</w:t>
      </w:r>
      <w:r w:rsidR="003202E0">
        <w:rPr>
          <w:rFonts w:asciiTheme="minorHAnsi" w:hAnsiTheme="minorHAnsi"/>
          <w:color w:val="000000" w:themeColor="text1"/>
        </w:rPr>
        <w:t xml:space="preserve"> </w:t>
      </w:r>
      <w:r w:rsidRPr="00EE4BD8">
        <w:rPr>
          <w:rFonts w:asciiTheme="minorHAnsi" w:hAnsiTheme="minorHAnsi"/>
          <w:color w:val="000000" w:themeColor="text1"/>
        </w:rPr>
        <w:t>dell'istruzione e dell'università e della ricerca, previa intesa in sede di Conferenza Stato-città ed autonomie</w:t>
      </w:r>
      <w:r w:rsidR="003202E0">
        <w:rPr>
          <w:rFonts w:asciiTheme="minorHAnsi" w:hAnsiTheme="minorHAnsi"/>
          <w:color w:val="000000" w:themeColor="text1"/>
        </w:rPr>
        <w:t xml:space="preserve"> </w:t>
      </w:r>
      <w:r w:rsidRPr="00EE4BD8">
        <w:rPr>
          <w:rFonts w:asciiTheme="minorHAnsi" w:hAnsiTheme="minorHAnsi"/>
          <w:color w:val="000000" w:themeColor="text1"/>
        </w:rPr>
        <w:t>locali, entro la data del 31 gennaio 2020, sono individuate le risorse per ciascun settore di intervento, i criteri</w:t>
      </w:r>
      <w:r w:rsidR="003202E0">
        <w:rPr>
          <w:rFonts w:asciiTheme="minorHAnsi" w:hAnsiTheme="minorHAnsi"/>
          <w:color w:val="000000" w:themeColor="text1"/>
        </w:rPr>
        <w:t xml:space="preserve"> </w:t>
      </w:r>
      <w:r w:rsidRPr="00EE4BD8">
        <w:rPr>
          <w:rFonts w:asciiTheme="minorHAnsi" w:hAnsiTheme="minorHAnsi"/>
          <w:color w:val="000000" w:themeColor="text1"/>
        </w:rPr>
        <w:t>di riparto e le modalità di utilizzo delle risorse, ivi incluse le modalità di utilizzo dei ribassi d'asta, di</w:t>
      </w:r>
      <w:r w:rsidR="003202E0">
        <w:rPr>
          <w:rFonts w:asciiTheme="minorHAnsi" w:hAnsiTheme="minorHAnsi"/>
          <w:color w:val="000000" w:themeColor="text1"/>
        </w:rPr>
        <w:t xml:space="preserve"> </w:t>
      </w:r>
      <w:r w:rsidRPr="00EE4BD8">
        <w:rPr>
          <w:rFonts w:asciiTheme="minorHAnsi" w:hAnsiTheme="minorHAnsi"/>
          <w:color w:val="000000" w:themeColor="text1"/>
        </w:rPr>
        <w:t>monitoraggio, anche in termini di effettivo utilizzo delle risorse assegnate e comunque tramite il sistema di</w:t>
      </w:r>
      <w:r w:rsidR="003202E0">
        <w:rPr>
          <w:rFonts w:asciiTheme="minorHAnsi" w:hAnsiTheme="minorHAnsi"/>
          <w:color w:val="000000" w:themeColor="text1"/>
        </w:rPr>
        <w:t xml:space="preserve"> </w:t>
      </w:r>
      <w:r w:rsidRPr="00EE4BD8">
        <w:rPr>
          <w:rFonts w:asciiTheme="minorHAnsi" w:hAnsiTheme="minorHAnsi"/>
          <w:color w:val="000000" w:themeColor="text1"/>
        </w:rPr>
        <w:t>cui al decreto legislativo 29 dicembre 2011, n. 229, di rendicontazione e di verifica, nonché le modalità di</w:t>
      </w:r>
      <w:r w:rsidR="003202E0">
        <w:rPr>
          <w:rFonts w:asciiTheme="minorHAnsi" w:hAnsiTheme="minorHAnsi"/>
          <w:color w:val="000000" w:themeColor="text1"/>
        </w:rPr>
        <w:t xml:space="preserve"> </w:t>
      </w:r>
      <w:r w:rsidRPr="00EE4BD8">
        <w:rPr>
          <w:rFonts w:asciiTheme="minorHAnsi" w:hAnsiTheme="minorHAnsi"/>
          <w:color w:val="000000" w:themeColor="text1"/>
        </w:rPr>
        <w:t>recupero ed eventuale riassegnazione delle somme non utilizzate. Con decreto dei Ministeri competenti, di</w:t>
      </w:r>
      <w:r w:rsidR="003202E0">
        <w:rPr>
          <w:rFonts w:asciiTheme="minorHAnsi" w:hAnsiTheme="minorHAnsi"/>
          <w:color w:val="000000" w:themeColor="text1"/>
        </w:rPr>
        <w:t xml:space="preserve"> </w:t>
      </w:r>
      <w:r w:rsidRPr="00EE4BD8">
        <w:rPr>
          <w:rFonts w:asciiTheme="minorHAnsi" w:hAnsiTheme="minorHAnsi"/>
          <w:color w:val="000000" w:themeColor="text1"/>
        </w:rPr>
        <w:t>concerto con il Ministero dell'economia e delle finanze, entro 30 giorni dalla pubblicazione del decreto del</w:t>
      </w:r>
      <w:r w:rsidR="003202E0">
        <w:rPr>
          <w:rFonts w:asciiTheme="minorHAnsi" w:hAnsiTheme="minorHAnsi"/>
          <w:color w:val="000000" w:themeColor="text1"/>
        </w:rPr>
        <w:t xml:space="preserve"> </w:t>
      </w:r>
      <w:r w:rsidRPr="00EE4BD8">
        <w:rPr>
          <w:rFonts w:asciiTheme="minorHAnsi" w:hAnsiTheme="minorHAnsi"/>
          <w:color w:val="000000" w:themeColor="text1"/>
        </w:rPr>
        <w:t>Presidente del Consiglio dei Ministri di cui al periodo precedente, sono individuati enti beneficiari, gli</w:t>
      </w:r>
      <w:r w:rsidR="003202E0">
        <w:rPr>
          <w:rFonts w:asciiTheme="minorHAnsi" w:hAnsiTheme="minorHAnsi"/>
          <w:color w:val="000000" w:themeColor="text1"/>
        </w:rPr>
        <w:t xml:space="preserve"> </w:t>
      </w:r>
      <w:r w:rsidRPr="00EE4BD8">
        <w:rPr>
          <w:rFonts w:asciiTheme="minorHAnsi" w:hAnsiTheme="minorHAnsi"/>
          <w:color w:val="000000" w:themeColor="text1"/>
        </w:rPr>
        <w:t>interventi ammessi al finanziamento e il relativo importo.</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EE4BD8" w:rsidRPr="00EE4BD8"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Pr>
          <w:rFonts w:asciiTheme="minorHAnsi" w:hAnsiTheme="minorHAnsi"/>
          <w:color w:val="000000" w:themeColor="text1"/>
        </w:rPr>
        <w:t>29. All'articolo 1</w:t>
      </w:r>
      <w:r w:rsidR="00EE4BD8" w:rsidRPr="00EE4BD8">
        <w:rPr>
          <w:rFonts w:asciiTheme="minorHAnsi" w:hAnsiTheme="minorHAnsi"/>
          <w:color w:val="000000" w:themeColor="text1"/>
        </w:rPr>
        <w:t xml:space="preserve"> della legge 30 dicembre 2018, n. 145, sono apportate le seguenti modifiche:</w:t>
      </w:r>
    </w:p>
    <w:p w:rsidR="00EE4BD8" w:rsidRPr="00EE4BD8"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EE4BD8">
        <w:rPr>
          <w:rFonts w:asciiTheme="minorHAnsi" w:hAnsiTheme="minorHAnsi"/>
          <w:color w:val="000000" w:themeColor="text1"/>
        </w:rPr>
        <w:t>a) il comma 134 è sostituito dal seguente: "Al fine di favorire gli investimenti per il periodo 2021-2034,</w:t>
      </w:r>
      <w:r w:rsidR="003202E0">
        <w:rPr>
          <w:rFonts w:asciiTheme="minorHAnsi" w:hAnsiTheme="minorHAnsi"/>
          <w:color w:val="000000" w:themeColor="text1"/>
        </w:rPr>
        <w:t xml:space="preserve"> </w:t>
      </w:r>
      <w:r w:rsidRPr="00EE4BD8">
        <w:rPr>
          <w:rFonts w:asciiTheme="minorHAnsi" w:hAnsiTheme="minorHAnsi"/>
          <w:color w:val="000000" w:themeColor="text1"/>
        </w:rPr>
        <w:t>sono assegnati alle regioni a statuto ordinario contributi per investimenti per la realizzazione di opere</w:t>
      </w:r>
      <w:r w:rsidR="003202E0">
        <w:rPr>
          <w:rFonts w:asciiTheme="minorHAnsi" w:hAnsiTheme="minorHAnsi"/>
          <w:color w:val="000000" w:themeColor="text1"/>
        </w:rPr>
        <w:t xml:space="preserve"> </w:t>
      </w:r>
      <w:r w:rsidRPr="00EE4BD8">
        <w:rPr>
          <w:rFonts w:asciiTheme="minorHAnsi" w:hAnsiTheme="minorHAnsi"/>
          <w:color w:val="000000" w:themeColor="text1"/>
        </w:rPr>
        <w:t>pubbliche per la messa in sicurezza degli edifici e del territorio, nel limite complessivo di 135</w:t>
      </w:r>
      <w:r w:rsidR="003202E0">
        <w:rPr>
          <w:rFonts w:asciiTheme="minorHAnsi" w:hAnsiTheme="minorHAnsi"/>
          <w:color w:val="000000" w:themeColor="text1"/>
        </w:rPr>
        <w:t xml:space="preserve"> </w:t>
      </w:r>
      <w:r w:rsidRPr="00EE4BD8">
        <w:rPr>
          <w:rFonts w:asciiTheme="minorHAnsi" w:hAnsiTheme="minorHAnsi"/>
          <w:color w:val="000000" w:themeColor="text1"/>
        </w:rPr>
        <w:t>milioni di euro annui per ciascuno degli anni 2021 e 2022, di 335 milioni di euro annui per ciascuno</w:t>
      </w:r>
      <w:r w:rsidR="003202E0">
        <w:rPr>
          <w:rFonts w:asciiTheme="minorHAnsi" w:hAnsiTheme="minorHAnsi"/>
          <w:color w:val="000000" w:themeColor="text1"/>
        </w:rPr>
        <w:t xml:space="preserve"> </w:t>
      </w:r>
      <w:r w:rsidRPr="00EE4BD8">
        <w:rPr>
          <w:rFonts w:asciiTheme="minorHAnsi" w:hAnsiTheme="minorHAnsi"/>
          <w:color w:val="000000" w:themeColor="text1"/>
        </w:rPr>
        <w:t>gli anni dal 2023 al 2025, di 470 milioni di euro per l'anno 2026, di 515 milioni di euro annui per</w:t>
      </w:r>
      <w:r w:rsidR="003202E0">
        <w:rPr>
          <w:rFonts w:asciiTheme="minorHAnsi" w:hAnsiTheme="minorHAnsi"/>
          <w:color w:val="000000" w:themeColor="text1"/>
        </w:rPr>
        <w:t xml:space="preserve"> </w:t>
      </w:r>
      <w:r w:rsidRPr="00EE4BD8">
        <w:rPr>
          <w:rFonts w:asciiTheme="minorHAnsi" w:hAnsiTheme="minorHAnsi"/>
          <w:color w:val="000000" w:themeColor="text1"/>
        </w:rPr>
        <w:t>ciascuno degli anni dal2027 al2032, di 560 milioni di euro per l'anno 2033 e di 200 milioni di euro</w:t>
      </w:r>
      <w:r w:rsidR="003202E0">
        <w:rPr>
          <w:rFonts w:asciiTheme="minorHAnsi" w:hAnsiTheme="minorHAnsi"/>
          <w:color w:val="000000" w:themeColor="text1"/>
        </w:rPr>
        <w:t xml:space="preserve"> </w:t>
      </w:r>
      <w:r w:rsidRPr="00EE4BD8">
        <w:rPr>
          <w:rFonts w:asciiTheme="minorHAnsi" w:hAnsiTheme="minorHAnsi"/>
          <w:color w:val="000000" w:themeColor="text1"/>
        </w:rPr>
        <w:t xml:space="preserve">per l'anno 2034. Gli </w:t>
      </w:r>
      <w:r w:rsidRPr="00EE4BD8">
        <w:rPr>
          <w:rFonts w:asciiTheme="minorHAnsi" w:hAnsiTheme="minorHAnsi"/>
          <w:color w:val="000000" w:themeColor="text1"/>
        </w:rPr>
        <w:lastRenderedPageBreak/>
        <w:t>importi spettanti a ciascuna regione a valere sui contributi di cui al periodo</w:t>
      </w:r>
      <w:r w:rsidR="003202E0">
        <w:rPr>
          <w:rFonts w:asciiTheme="minorHAnsi" w:hAnsiTheme="minorHAnsi"/>
          <w:color w:val="000000" w:themeColor="text1"/>
        </w:rPr>
        <w:t xml:space="preserve"> </w:t>
      </w:r>
      <w:r w:rsidRPr="00EE4BD8">
        <w:rPr>
          <w:rFonts w:asciiTheme="minorHAnsi" w:hAnsiTheme="minorHAnsi"/>
          <w:color w:val="000000" w:themeColor="text1"/>
        </w:rPr>
        <w:t xml:space="preserve">precedente sono indicati nella tabella </w:t>
      </w:r>
      <w:proofErr w:type="gramStart"/>
      <w:r w:rsidRPr="00EE4BD8">
        <w:rPr>
          <w:rFonts w:asciiTheme="minorHAnsi" w:hAnsiTheme="minorHAnsi"/>
          <w:color w:val="000000" w:themeColor="text1"/>
        </w:rPr>
        <w:t>l allegata</w:t>
      </w:r>
      <w:proofErr w:type="gramEnd"/>
      <w:r w:rsidRPr="00EE4BD8">
        <w:rPr>
          <w:rFonts w:asciiTheme="minorHAnsi" w:hAnsiTheme="minorHAnsi"/>
          <w:color w:val="000000" w:themeColor="text1"/>
        </w:rPr>
        <w:t xml:space="preserve"> alla presente legge e possono essere modificati a</w:t>
      </w:r>
      <w:r w:rsidR="003202E0">
        <w:rPr>
          <w:rFonts w:asciiTheme="minorHAnsi" w:hAnsiTheme="minorHAnsi"/>
          <w:color w:val="000000" w:themeColor="text1"/>
        </w:rPr>
        <w:t xml:space="preserve"> </w:t>
      </w:r>
      <w:r w:rsidRPr="00EE4BD8">
        <w:rPr>
          <w:rFonts w:asciiTheme="minorHAnsi" w:hAnsiTheme="minorHAnsi"/>
          <w:color w:val="000000" w:themeColor="text1"/>
        </w:rPr>
        <w:t>invarianza del contributo complessivo, mediante accordo da sancire, entro il 31 gennaio 2021, in</w:t>
      </w:r>
      <w:r w:rsidR="003202E0">
        <w:rPr>
          <w:rFonts w:asciiTheme="minorHAnsi" w:hAnsiTheme="minorHAnsi"/>
          <w:color w:val="000000" w:themeColor="text1"/>
        </w:rPr>
        <w:t xml:space="preserve"> </w:t>
      </w:r>
      <w:r w:rsidRPr="00EE4BD8">
        <w:rPr>
          <w:rFonts w:asciiTheme="minorHAnsi" w:hAnsiTheme="minorHAnsi"/>
          <w:color w:val="000000" w:themeColor="text1"/>
        </w:rPr>
        <w:t>sede di Conferenza permanente per i rapporti tra lo Stato, le regioni e le province autonome di</w:t>
      </w:r>
      <w:r w:rsidR="003202E0">
        <w:rPr>
          <w:rFonts w:asciiTheme="minorHAnsi" w:hAnsiTheme="minorHAnsi"/>
          <w:color w:val="000000" w:themeColor="text1"/>
        </w:rPr>
        <w:t xml:space="preserve"> </w:t>
      </w:r>
      <w:r w:rsidRPr="00EE4BD8">
        <w:rPr>
          <w:rFonts w:asciiTheme="minorHAnsi" w:hAnsiTheme="minorHAnsi"/>
          <w:color w:val="000000" w:themeColor="text1"/>
        </w:rPr>
        <w:t>Trento e di Bolzano.";</w:t>
      </w:r>
    </w:p>
    <w:p w:rsidR="003202E0" w:rsidRDefault="003202E0"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9F3C67" w:rsidRPr="00DA4DCF" w:rsidRDefault="00EE4BD8" w:rsidP="00EE4BD8">
      <w:pPr>
        <w:pStyle w:val="NormaleWeb"/>
        <w:shd w:val="clear" w:color="auto" w:fill="FFFFFF"/>
        <w:spacing w:before="0" w:beforeAutospacing="0" w:after="0" w:afterAutospacing="0"/>
        <w:ind w:left="28"/>
        <w:jc w:val="both"/>
        <w:rPr>
          <w:rFonts w:asciiTheme="minorHAnsi" w:hAnsiTheme="minorHAnsi"/>
          <w:color w:val="000000" w:themeColor="text1"/>
        </w:rPr>
      </w:pPr>
      <w:r w:rsidRPr="00DA4DCF">
        <w:rPr>
          <w:rFonts w:asciiTheme="minorHAnsi" w:hAnsiTheme="minorHAnsi"/>
          <w:color w:val="000000" w:themeColor="text1"/>
        </w:rPr>
        <w:t>30</w:t>
      </w:r>
      <w:r w:rsidR="003202E0" w:rsidRPr="00DA4DCF">
        <w:rPr>
          <w:rFonts w:asciiTheme="minorHAnsi" w:hAnsiTheme="minorHAnsi"/>
          <w:color w:val="000000" w:themeColor="text1"/>
        </w:rPr>
        <w:t>. La tabella n. 1</w:t>
      </w:r>
      <w:r w:rsidRPr="00DA4DCF">
        <w:rPr>
          <w:rFonts w:asciiTheme="minorHAnsi" w:hAnsiTheme="minorHAnsi"/>
          <w:color w:val="000000" w:themeColor="text1"/>
        </w:rPr>
        <w:t xml:space="preserve"> della legge 30 dicembre 2018, n. 145, è sostituita dalla tabella seguente:</w:t>
      </w:r>
    </w:p>
    <w:p w:rsidR="006D560A" w:rsidRPr="00DA4DCF" w:rsidRDefault="006D560A" w:rsidP="00EE4BD8">
      <w:pPr>
        <w:pStyle w:val="NormaleWeb"/>
        <w:shd w:val="clear" w:color="auto" w:fill="FFFFFF"/>
        <w:spacing w:before="0" w:beforeAutospacing="0" w:after="0" w:afterAutospacing="0"/>
        <w:ind w:left="28"/>
        <w:jc w:val="both"/>
        <w:rPr>
          <w:rFonts w:asciiTheme="minorHAnsi" w:hAnsiTheme="minorHAnsi"/>
        </w:rPr>
      </w:pPr>
    </w:p>
    <w:p w:rsidR="008F506D" w:rsidRPr="00DA4DCF" w:rsidRDefault="006D560A" w:rsidP="00EE4BD8">
      <w:pPr>
        <w:pStyle w:val="NormaleWeb"/>
        <w:shd w:val="clear" w:color="auto" w:fill="FFFFFF"/>
        <w:spacing w:before="0" w:beforeAutospacing="0" w:after="0" w:afterAutospacing="0"/>
        <w:ind w:left="28"/>
        <w:jc w:val="both"/>
        <w:rPr>
          <w:rFonts w:asciiTheme="minorHAnsi" w:hAnsiTheme="minorHAnsi"/>
        </w:rPr>
      </w:pPr>
      <w:r w:rsidRPr="00DA4DCF">
        <w:rPr>
          <w:rFonts w:asciiTheme="minorHAnsi" w:hAnsiTheme="minorHAnsi"/>
        </w:rPr>
        <w:t>31. Con decreto del Presidente del Consiglio dei Ministri, di concerto con il Ministro dell'economia e delle finanze, previa intesa in sede di Conferenza unificata, entro la data del 31 dicembre 2023, possono essere rimodulati, ad invarianza dei contributi complessivi, gli stanziamenti, riferiti al periodo 2025-2034, di cui al presente a1ticolo, al fine di adeguare, anche sulla base delle informazioni disponibili derivanti dai monitoraggi, le complessive risorse alle esigenze territoriali.</w:t>
      </w:r>
    </w:p>
    <w:p w:rsidR="00DA4DCF" w:rsidRDefault="00DA4DCF"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DA4DCF" w:rsidRPr="00DA4DCF" w:rsidRDefault="00DA4DCF" w:rsidP="00DA4DCF">
      <w:pPr>
        <w:pStyle w:val="a6"/>
        <w:shd w:val="clear" w:color="auto" w:fill="FFFFFF"/>
        <w:spacing w:before="0" w:beforeAutospacing="0" w:after="0" w:afterAutospacing="0"/>
        <w:ind w:left="30"/>
        <w:jc w:val="both"/>
        <w:rPr>
          <w:rFonts w:asciiTheme="minorHAnsi" w:hAnsiTheme="minorHAnsi"/>
          <w:b/>
          <w:color w:val="000000"/>
        </w:rPr>
      </w:pPr>
      <w:r w:rsidRPr="00DA4DCF">
        <w:rPr>
          <w:rFonts w:asciiTheme="minorHAnsi" w:hAnsiTheme="minorHAnsi"/>
          <w:b/>
          <w:color w:val="000000"/>
        </w:rPr>
        <w:t>31-</w:t>
      </w:r>
      <w:r w:rsidRPr="00DA4DCF">
        <w:rPr>
          <w:rStyle w:val="Enfasicorsivo"/>
          <w:rFonts w:asciiTheme="minorHAnsi" w:hAnsiTheme="minorHAnsi"/>
          <w:b/>
          <w:color w:val="000000"/>
        </w:rPr>
        <w:t>bis</w:t>
      </w:r>
      <w:r w:rsidRPr="00DA4DCF">
        <w:rPr>
          <w:rFonts w:asciiTheme="minorHAnsi" w:hAnsiTheme="minorHAnsi"/>
          <w:b/>
          <w:color w:val="000000"/>
        </w:rPr>
        <w:t>. Per il finanziamento degli interventi di cui all'articolo 45, comma 3, della legge 28 dicembre 2001, n. 448 è autorizzato un contributo di 2 milioni di euro per il 2020.</w:t>
      </w:r>
    </w:p>
    <w:p w:rsidR="00DA4DCF" w:rsidRPr="00DA4DCF" w:rsidRDefault="00DA4DCF" w:rsidP="00DA4DCF">
      <w:pPr>
        <w:pStyle w:val="int"/>
        <w:shd w:val="clear" w:color="auto" w:fill="FFFFFF"/>
        <w:spacing w:before="0" w:beforeAutospacing="0" w:after="0" w:afterAutospacing="0"/>
        <w:ind w:left="30"/>
        <w:jc w:val="both"/>
        <w:rPr>
          <w:rFonts w:asciiTheme="minorHAnsi" w:hAnsiTheme="minorHAnsi"/>
          <w:b/>
          <w:color w:val="000000"/>
        </w:rPr>
      </w:pPr>
      <w:r w:rsidRPr="00DA4DCF">
        <w:rPr>
          <w:rStyle w:val="Enfasicorsivo"/>
          <w:rFonts w:asciiTheme="minorHAnsi" w:hAnsiTheme="minorHAnsi"/>
          <w:b/>
          <w:color w:val="000000"/>
        </w:rPr>
        <w:t>Conseguentemente il comma 2 dell'articolo 99, è ridotto di 2 milioni di euro per il 2020.</w:t>
      </w:r>
      <w:r>
        <w:rPr>
          <w:rStyle w:val="Rimandonotaapidipagina"/>
          <w:rFonts w:asciiTheme="minorHAnsi" w:hAnsiTheme="minorHAnsi"/>
          <w:b/>
          <w:i/>
          <w:iCs/>
          <w:color w:val="000000"/>
        </w:rPr>
        <w:footnoteReference w:id="6"/>
      </w:r>
    </w:p>
    <w:p w:rsidR="00DA4DCF" w:rsidRDefault="00DA4DCF" w:rsidP="00EE4BD8">
      <w:pPr>
        <w:pStyle w:val="NormaleWeb"/>
        <w:shd w:val="clear" w:color="auto" w:fill="FFFFFF"/>
        <w:spacing w:before="0" w:beforeAutospacing="0" w:after="0" w:afterAutospacing="0"/>
        <w:ind w:left="28"/>
        <w:jc w:val="both"/>
        <w:rPr>
          <w:rFonts w:asciiTheme="minorHAnsi" w:hAnsiTheme="minorHAnsi"/>
          <w:color w:val="000000" w:themeColor="text1"/>
        </w:rPr>
      </w:pPr>
    </w:p>
    <w:p w:rsidR="00DA4DCF" w:rsidRPr="00DA4DCF" w:rsidRDefault="00DA4DCF" w:rsidP="00DA4DCF">
      <w:pPr>
        <w:pStyle w:val="testocenter"/>
        <w:shd w:val="clear" w:color="auto" w:fill="FFFFFF"/>
        <w:spacing w:before="30" w:beforeAutospacing="0" w:after="30" w:afterAutospacing="0"/>
        <w:ind w:left="30"/>
        <w:jc w:val="center"/>
        <w:rPr>
          <w:rFonts w:ascii="Calibri" w:hAnsi="Calibri"/>
          <w:b/>
          <w:color w:val="000000"/>
        </w:rPr>
      </w:pPr>
      <w:r w:rsidRPr="00DA4DCF">
        <w:rPr>
          <w:rFonts w:ascii="Calibri" w:hAnsi="Calibri"/>
          <w:b/>
          <w:color w:val="000000"/>
        </w:rPr>
        <w:t>Art. 8-</w:t>
      </w:r>
      <w:r w:rsidRPr="00DA4DCF">
        <w:rPr>
          <w:rFonts w:ascii="Calibri" w:hAnsi="Calibri"/>
          <w:b/>
          <w:bCs/>
          <w:i/>
          <w:iCs/>
          <w:color w:val="000000"/>
        </w:rPr>
        <w:t>bis.</w:t>
      </w:r>
    </w:p>
    <w:p w:rsidR="00DA4DCF" w:rsidRPr="00DA4DCF" w:rsidRDefault="00DA4DCF" w:rsidP="00DA4DCF">
      <w:pPr>
        <w:pStyle w:val="int"/>
        <w:shd w:val="clear" w:color="auto" w:fill="FFFFFF"/>
        <w:spacing w:before="30" w:beforeAutospacing="0" w:after="30" w:afterAutospacing="0"/>
        <w:ind w:left="30"/>
        <w:rPr>
          <w:rFonts w:ascii="Calibri" w:hAnsi="Calibri"/>
          <w:b/>
          <w:color w:val="000000"/>
        </w:rPr>
      </w:pPr>
    </w:p>
    <w:p w:rsidR="00DA4DCF" w:rsidRDefault="00DA4DCF" w:rsidP="00DA4DCF">
      <w:pPr>
        <w:pStyle w:val="int"/>
        <w:shd w:val="clear" w:color="auto" w:fill="FFFFFF"/>
        <w:spacing w:before="30" w:beforeAutospacing="0" w:after="30" w:afterAutospacing="0"/>
        <w:ind w:left="30"/>
        <w:jc w:val="both"/>
        <w:rPr>
          <w:rFonts w:asciiTheme="minorHAnsi" w:hAnsiTheme="minorHAnsi"/>
          <w:color w:val="000000" w:themeColor="text1"/>
        </w:rPr>
      </w:pPr>
      <w:r w:rsidRPr="00DA4DCF">
        <w:rPr>
          <w:rFonts w:ascii="Calibri" w:hAnsi="Calibri"/>
          <w:b/>
          <w:color w:val="000000"/>
        </w:rPr>
        <w:t>1. Le disposizioni di cui al decreto legislativo 18 aprile 2016, n. 50, non si applicano agli appalti e alle concessioni di servizi concernenti lavori, servizi e forniture affidati dai Corpi dei vigili del fuoco volontari e loro Unioni delle province autonome di Trento e di Bolzano e dalla componente volontaria del Corpo valdostano dei vigili del fuoco, nell'ambito delle proprie attività istituzionali, fermo restando l'obbligo del rispetto dei principi di economicità, efficacia, imparzialità, parità di trattamento, trasparenza, proporzionalità, pubblicità, tutela dell'ambiente ed efficienza energetica.</w:t>
      </w:r>
      <w:r>
        <w:rPr>
          <w:rStyle w:val="Rimandonotaapidipagina"/>
          <w:rFonts w:ascii="Calibri" w:hAnsi="Calibri"/>
          <w:b/>
          <w:color w:val="000000"/>
        </w:rPr>
        <w:footnoteReference w:id="7"/>
      </w:r>
    </w:p>
    <w:p w:rsidR="006D560A" w:rsidRPr="006D560A" w:rsidRDefault="006D560A" w:rsidP="006D560A">
      <w:pPr>
        <w:pStyle w:val="NormaleWeb"/>
        <w:shd w:val="clear" w:color="auto" w:fill="FFFFFF"/>
        <w:spacing w:before="30" w:after="30"/>
        <w:jc w:val="center"/>
        <w:rPr>
          <w:rFonts w:asciiTheme="minorHAnsi" w:hAnsiTheme="minorHAnsi"/>
          <w:b/>
          <w:color w:val="000000" w:themeColor="text1"/>
        </w:rPr>
      </w:pPr>
      <w:r w:rsidRPr="006D560A">
        <w:rPr>
          <w:rFonts w:asciiTheme="minorHAnsi" w:hAnsiTheme="minorHAnsi"/>
          <w:b/>
          <w:color w:val="000000" w:themeColor="text1"/>
        </w:rPr>
        <w:t>Art. 8-bis.</w:t>
      </w:r>
    </w:p>
    <w:p w:rsidR="006D560A" w:rsidRPr="006D560A" w:rsidRDefault="006D560A" w:rsidP="006D560A">
      <w:pPr>
        <w:pStyle w:val="NormaleWeb"/>
        <w:shd w:val="clear" w:color="auto" w:fill="FFFFFF"/>
        <w:spacing w:before="30" w:after="30"/>
        <w:jc w:val="both"/>
        <w:rPr>
          <w:rFonts w:asciiTheme="minorHAnsi" w:hAnsiTheme="minorHAnsi"/>
          <w:b/>
          <w:color w:val="000000" w:themeColor="text1"/>
        </w:rPr>
      </w:pPr>
      <w:r w:rsidRPr="006D560A">
        <w:rPr>
          <w:rFonts w:asciiTheme="minorHAnsi" w:hAnsiTheme="minorHAnsi"/>
          <w:b/>
          <w:color w:val="000000" w:themeColor="text1"/>
        </w:rPr>
        <w:t>1. La disposizione recata dal comma 2 è approvata ai sensi e per gli effetti dell'articolo 104 del testo unico delle leggi costituzionali concernenti lo statuto speciale per il Trentino-Alto Adige, di cui al decreto del Presidente della Repubblica 31 agosto 1972, n. 670, e successive modificazioni.</w:t>
      </w:r>
    </w:p>
    <w:p w:rsidR="00B77B67" w:rsidRDefault="006D560A" w:rsidP="006D560A">
      <w:pPr>
        <w:pStyle w:val="NormaleWeb"/>
        <w:shd w:val="clear" w:color="auto" w:fill="FFFFFF"/>
        <w:spacing w:before="0" w:beforeAutospacing="0" w:after="0" w:afterAutospacing="0"/>
        <w:jc w:val="both"/>
        <w:rPr>
          <w:rFonts w:asciiTheme="minorHAnsi" w:hAnsiTheme="minorHAnsi"/>
          <w:b/>
          <w:color w:val="000000" w:themeColor="text1"/>
        </w:rPr>
      </w:pPr>
      <w:r w:rsidRPr="006D560A">
        <w:rPr>
          <w:rFonts w:asciiTheme="minorHAnsi" w:hAnsiTheme="minorHAnsi"/>
          <w:b/>
          <w:color w:val="000000" w:themeColor="text1"/>
        </w:rPr>
        <w:t xml:space="preserve">2. Nel comma 6 dell'articolo 13 del testo unico di cui al decreto del Presidente della repubblica 31 agosto 1972, n. 670, le parole: ''31 dicembre 2022'' sono sostituite dalle seguenti: ''31 dicembre 2023'' e dopo le parole: ''la predetta data'' sono inserite le seguenti parole: '', ed esercitate fino a tale data </w:t>
      </w:r>
      <w:r w:rsidRPr="006D560A">
        <w:rPr>
          <w:rFonts w:asciiTheme="minorHAnsi" w:hAnsiTheme="minorHAnsi"/>
          <w:b/>
          <w:color w:val="000000" w:themeColor="text1"/>
        </w:rPr>
        <w:lastRenderedPageBreak/>
        <w:t>alle condizioni stabilite dalle norme provinciali e dal disciplinare di concessione vigenti alla data della loro scadenza''.</w:t>
      </w:r>
      <w:r>
        <w:rPr>
          <w:rStyle w:val="Rimandonotaapidipagina"/>
          <w:rFonts w:asciiTheme="minorHAnsi" w:hAnsiTheme="minorHAnsi"/>
          <w:b/>
          <w:color w:val="000000" w:themeColor="text1"/>
        </w:rPr>
        <w:footnoteReference w:id="8"/>
      </w:r>
    </w:p>
    <w:p w:rsidR="006D560A" w:rsidRDefault="006D560A" w:rsidP="006D560A">
      <w:pPr>
        <w:pStyle w:val="NormaleWeb"/>
        <w:shd w:val="clear" w:color="auto" w:fill="FFFFFF"/>
        <w:spacing w:before="0" w:beforeAutospacing="0" w:after="0" w:afterAutospacing="0"/>
        <w:jc w:val="both"/>
        <w:rPr>
          <w:rFonts w:asciiTheme="minorHAnsi" w:hAnsiTheme="minorHAnsi"/>
          <w:b/>
          <w:color w:val="000000" w:themeColor="text1"/>
        </w:rPr>
      </w:pPr>
    </w:p>
    <w:p w:rsidR="00DA4DCF" w:rsidRPr="00DA4DCF" w:rsidRDefault="00DA4DCF" w:rsidP="00DA4DCF">
      <w:pPr>
        <w:pStyle w:val="testocenter"/>
        <w:shd w:val="clear" w:color="auto" w:fill="FFFFFF"/>
        <w:spacing w:before="30" w:beforeAutospacing="0" w:after="30" w:afterAutospacing="0"/>
        <w:ind w:left="30"/>
        <w:jc w:val="center"/>
        <w:rPr>
          <w:rFonts w:asciiTheme="minorHAnsi" w:hAnsiTheme="minorHAnsi"/>
          <w:b/>
          <w:color w:val="000000"/>
        </w:rPr>
      </w:pPr>
      <w:r w:rsidRPr="00DA4DCF">
        <w:rPr>
          <w:rFonts w:asciiTheme="minorHAnsi" w:hAnsiTheme="minorHAnsi"/>
          <w:b/>
          <w:color w:val="000000"/>
        </w:rPr>
        <w:t>Art. 8-</w:t>
      </w:r>
      <w:r w:rsidRPr="00DA4DCF">
        <w:rPr>
          <w:rFonts w:asciiTheme="minorHAnsi" w:hAnsiTheme="minorHAnsi"/>
          <w:b/>
          <w:bCs/>
          <w:i/>
          <w:iCs/>
          <w:color w:val="000000"/>
        </w:rPr>
        <w:t>bis.</w:t>
      </w:r>
    </w:p>
    <w:p w:rsidR="00DA4DCF" w:rsidRPr="00DA4DCF" w:rsidRDefault="00DA4DCF" w:rsidP="00DA4DCF">
      <w:pPr>
        <w:pStyle w:val="testocenter"/>
        <w:shd w:val="clear" w:color="auto" w:fill="FFFFFF"/>
        <w:spacing w:before="30" w:beforeAutospacing="0" w:after="30" w:afterAutospacing="0"/>
        <w:ind w:left="30"/>
        <w:jc w:val="center"/>
        <w:rPr>
          <w:rFonts w:asciiTheme="minorHAnsi" w:hAnsiTheme="minorHAnsi"/>
          <w:b/>
          <w:color w:val="000000"/>
        </w:rPr>
      </w:pPr>
      <w:r w:rsidRPr="00DA4DCF">
        <w:rPr>
          <w:rFonts w:asciiTheme="minorHAnsi" w:hAnsiTheme="minorHAnsi"/>
          <w:b/>
          <w:i/>
          <w:iCs/>
          <w:color w:val="000000"/>
        </w:rPr>
        <w:t>(Primi interventi di supporto agli investimenti per la salvaguardia e la tutela dell'ambiente alpino della Regione autonoma Valle d'Aosta/</w:t>
      </w:r>
      <w:proofErr w:type="spellStart"/>
      <w:r w:rsidRPr="00DA4DCF">
        <w:rPr>
          <w:rFonts w:asciiTheme="minorHAnsi" w:hAnsiTheme="minorHAnsi"/>
          <w:b/>
          <w:i/>
          <w:iCs/>
          <w:color w:val="000000"/>
        </w:rPr>
        <w:t>Vallée</w:t>
      </w:r>
      <w:proofErr w:type="spellEnd"/>
      <w:r w:rsidRPr="00DA4DCF">
        <w:rPr>
          <w:rFonts w:asciiTheme="minorHAnsi" w:hAnsiTheme="minorHAnsi"/>
          <w:b/>
          <w:i/>
          <w:iCs/>
          <w:color w:val="000000"/>
        </w:rPr>
        <w:t xml:space="preserve"> d'</w:t>
      </w:r>
      <w:proofErr w:type="spellStart"/>
      <w:r w:rsidRPr="00DA4DCF">
        <w:rPr>
          <w:rFonts w:asciiTheme="minorHAnsi" w:hAnsiTheme="minorHAnsi"/>
          <w:b/>
          <w:i/>
          <w:iCs/>
          <w:color w:val="000000"/>
        </w:rPr>
        <w:t>Aoste</w:t>
      </w:r>
      <w:proofErr w:type="spellEnd"/>
      <w:r w:rsidRPr="00DA4DCF">
        <w:rPr>
          <w:rFonts w:asciiTheme="minorHAnsi" w:hAnsiTheme="minorHAnsi"/>
          <w:b/>
          <w:i/>
          <w:iCs/>
          <w:color w:val="000000"/>
        </w:rPr>
        <w:t>)</w:t>
      </w:r>
    </w:p>
    <w:p w:rsidR="00DA4DCF" w:rsidRDefault="00DA4DCF" w:rsidP="00DA4DCF">
      <w:pPr>
        <w:pStyle w:val="int"/>
        <w:shd w:val="clear" w:color="auto" w:fill="FFFFFF"/>
        <w:spacing w:before="30" w:beforeAutospacing="0" w:after="30" w:afterAutospacing="0"/>
        <w:ind w:left="30"/>
        <w:jc w:val="both"/>
        <w:rPr>
          <w:rFonts w:ascii="Calibri" w:hAnsi="Calibri"/>
          <w:b/>
          <w:color w:val="000000"/>
        </w:rPr>
      </w:pPr>
    </w:p>
    <w:p w:rsidR="00DA4DCF" w:rsidRPr="00DA4DCF" w:rsidRDefault="00DA4DCF" w:rsidP="00DA4DCF">
      <w:pPr>
        <w:pStyle w:val="int"/>
        <w:shd w:val="clear" w:color="auto" w:fill="FFFFFF"/>
        <w:spacing w:before="30" w:beforeAutospacing="0" w:after="30" w:afterAutospacing="0"/>
        <w:ind w:left="30"/>
        <w:jc w:val="both"/>
        <w:rPr>
          <w:rFonts w:ascii="Calibri" w:hAnsi="Calibri"/>
          <w:b/>
          <w:color w:val="000000"/>
        </w:rPr>
      </w:pPr>
      <w:r w:rsidRPr="00DA4DCF">
        <w:rPr>
          <w:rFonts w:ascii="Calibri" w:hAnsi="Calibri"/>
          <w:b/>
          <w:color w:val="000000"/>
        </w:rPr>
        <w:t>1. Per il finanziamento di spese dì investimento destinate alla salvaguardia e alla tutela dell'ambiente alpino dai rischi idrogeologici, alla regione Valle d'Aosta è assegnato un contributo straordinario di 5 milioni di euro per ciascuno degli anni 2020, 2021 e 2022».</w:t>
      </w:r>
    </w:p>
    <w:p w:rsidR="00DA4DCF" w:rsidRPr="00DA4DCF" w:rsidRDefault="00DA4DCF" w:rsidP="00DA4DCF">
      <w:pPr>
        <w:pStyle w:val="int"/>
        <w:shd w:val="clear" w:color="auto" w:fill="FFFFFF"/>
        <w:spacing w:before="30" w:beforeAutospacing="0" w:after="30" w:afterAutospacing="0"/>
        <w:ind w:left="30"/>
        <w:jc w:val="both"/>
        <w:rPr>
          <w:rFonts w:ascii="Calibri" w:hAnsi="Calibri"/>
          <w:b/>
          <w:color w:val="000000"/>
        </w:rPr>
      </w:pPr>
      <w:r w:rsidRPr="00DA4DCF">
        <w:rPr>
          <w:rFonts w:ascii="Calibri" w:hAnsi="Calibri"/>
          <w:b/>
          <w:i/>
          <w:iCs/>
          <w:color w:val="000000"/>
        </w:rPr>
        <w:t>Conseguentemente il comma 2 dell'articolo 99 è ridotto di pari importo</w:t>
      </w:r>
      <w:r>
        <w:rPr>
          <w:rFonts w:ascii="Calibri" w:hAnsi="Calibri"/>
          <w:b/>
          <w:i/>
          <w:iCs/>
          <w:color w:val="000000"/>
        </w:rPr>
        <w:t>.</w:t>
      </w:r>
      <w:r>
        <w:rPr>
          <w:rStyle w:val="Rimandonotaapidipagina"/>
          <w:rFonts w:ascii="Calibri" w:hAnsi="Calibri"/>
          <w:b/>
          <w:i/>
          <w:iCs/>
          <w:color w:val="000000"/>
        </w:rPr>
        <w:footnoteReference w:id="9"/>
      </w:r>
    </w:p>
    <w:p w:rsidR="00DA4DCF" w:rsidRDefault="00DA4DCF" w:rsidP="006D560A">
      <w:pPr>
        <w:pStyle w:val="NormaleWeb"/>
        <w:shd w:val="clear" w:color="auto" w:fill="FFFFFF"/>
        <w:spacing w:before="0" w:beforeAutospacing="0" w:after="0" w:afterAutospacing="0"/>
        <w:jc w:val="both"/>
        <w:rPr>
          <w:rFonts w:asciiTheme="minorHAnsi" w:hAnsiTheme="minorHAnsi"/>
          <w:b/>
          <w:color w:val="000000" w:themeColor="text1"/>
        </w:rPr>
      </w:pPr>
    </w:p>
    <w:p w:rsidR="00DA4DCF" w:rsidRPr="00DA4DCF" w:rsidRDefault="00DA4DCF" w:rsidP="00DA4DCF">
      <w:pPr>
        <w:pStyle w:val="NormaleWeb"/>
        <w:shd w:val="clear" w:color="auto" w:fill="FFFFFF"/>
        <w:spacing w:before="0" w:beforeAutospacing="0" w:after="0" w:afterAutospacing="0"/>
        <w:jc w:val="center"/>
        <w:rPr>
          <w:rFonts w:asciiTheme="minorHAnsi" w:hAnsiTheme="minorHAnsi"/>
          <w:b/>
          <w:color w:val="000000" w:themeColor="text1"/>
        </w:rPr>
      </w:pPr>
      <w:r w:rsidRPr="00DA4DCF">
        <w:rPr>
          <w:rFonts w:asciiTheme="minorHAnsi" w:hAnsiTheme="minorHAnsi"/>
          <w:b/>
          <w:color w:val="000000" w:themeColor="text1"/>
        </w:rPr>
        <w:t>Art. 8-bis.</w:t>
      </w:r>
    </w:p>
    <w:p w:rsidR="00DA4DCF" w:rsidRPr="00DA4DCF" w:rsidRDefault="00DA4DCF" w:rsidP="00DA4DCF">
      <w:pPr>
        <w:pStyle w:val="NormaleWeb"/>
        <w:shd w:val="clear" w:color="auto" w:fill="FFFFFF"/>
        <w:spacing w:before="0" w:beforeAutospacing="0" w:after="0" w:afterAutospacing="0"/>
        <w:jc w:val="center"/>
        <w:rPr>
          <w:rFonts w:asciiTheme="minorHAnsi" w:hAnsiTheme="minorHAnsi"/>
          <w:b/>
          <w:color w:val="000000" w:themeColor="text1"/>
        </w:rPr>
      </w:pPr>
      <w:r w:rsidRPr="00DA4DCF">
        <w:rPr>
          <w:rFonts w:asciiTheme="minorHAnsi" w:hAnsiTheme="minorHAnsi"/>
          <w:b/>
          <w:color w:val="000000" w:themeColor="text1"/>
        </w:rPr>
        <w:t>(Incentivi alla mobilità sostenibile e condivisa)</w:t>
      </w:r>
    </w:p>
    <w:p w:rsidR="00DA4DCF" w:rsidRPr="00DA4DCF" w:rsidRDefault="00DA4DCF" w:rsidP="00DA4DCF">
      <w:pPr>
        <w:pStyle w:val="NormaleWeb"/>
        <w:shd w:val="clear" w:color="auto" w:fill="FFFFFF"/>
        <w:spacing w:before="0" w:beforeAutospacing="0" w:after="0" w:afterAutospacing="0"/>
        <w:jc w:val="both"/>
        <w:rPr>
          <w:rFonts w:asciiTheme="minorHAnsi" w:hAnsiTheme="minorHAnsi"/>
          <w:b/>
          <w:color w:val="000000" w:themeColor="text1"/>
        </w:rPr>
      </w:pPr>
    </w:p>
    <w:p w:rsidR="00DA4DCF" w:rsidRDefault="00DA4DCF" w:rsidP="00DA4DCF">
      <w:pPr>
        <w:pStyle w:val="NormaleWeb"/>
        <w:shd w:val="clear" w:color="auto" w:fill="FFFFFF"/>
        <w:spacing w:before="0" w:beforeAutospacing="0" w:after="0" w:afterAutospacing="0"/>
        <w:jc w:val="both"/>
        <w:rPr>
          <w:rFonts w:asciiTheme="minorHAnsi" w:hAnsiTheme="minorHAnsi"/>
          <w:b/>
          <w:color w:val="000000" w:themeColor="text1"/>
        </w:rPr>
      </w:pPr>
      <w:r w:rsidRPr="00DA4DCF">
        <w:rPr>
          <w:rFonts w:asciiTheme="minorHAnsi" w:hAnsiTheme="minorHAnsi"/>
          <w:b/>
          <w:color w:val="000000" w:themeColor="text1"/>
        </w:rPr>
        <w:t>1. I monopattini che rientrano nei limiti di potenza e velocità di cui al decreto del Ministero delle infrastrutture e dei trasporti 4 giugno 2019 sono equiparati ai velocipedi di cui al decreto le</w:t>
      </w:r>
      <w:r>
        <w:rPr>
          <w:rFonts w:asciiTheme="minorHAnsi" w:hAnsiTheme="minorHAnsi"/>
          <w:b/>
          <w:color w:val="000000" w:themeColor="text1"/>
        </w:rPr>
        <w:t>gislativo 30 aprile 1992 n. 285</w:t>
      </w:r>
      <w:r w:rsidRPr="00DA4DCF">
        <w:rPr>
          <w:rFonts w:asciiTheme="minorHAnsi" w:hAnsiTheme="minorHAnsi"/>
          <w:b/>
          <w:color w:val="000000" w:themeColor="text1"/>
        </w:rPr>
        <w:t>.</w:t>
      </w:r>
      <w:r>
        <w:rPr>
          <w:rStyle w:val="Rimandonotaapidipagina"/>
          <w:rFonts w:asciiTheme="minorHAnsi" w:hAnsiTheme="minorHAnsi"/>
          <w:b/>
          <w:color w:val="000000" w:themeColor="text1"/>
        </w:rPr>
        <w:footnoteReference w:id="10"/>
      </w:r>
    </w:p>
    <w:p w:rsidR="006D560A" w:rsidRPr="006D560A" w:rsidRDefault="006D560A" w:rsidP="006D560A">
      <w:pPr>
        <w:pStyle w:val="NormaleWeb"/>
        <w:shd w:val="clear" w:color="auto" w:fill="FFFFFF"/>
        <w:spacing w:before="0" w:beforeAutospacing="0" w:after="0" w:afterAutospacing="0"/>
        <w:jc w:val="center"/>
        <w:rPr>
          <w:rFonts w:asciiTheme="minorHAnsi" w:hAnsiTheme="minorHAnsi"/>
          <w:color w:val="000000" w:themeColor="text1"/>
        </w:rPr>
      </w:pPr>
      <w:r w:rsidRPr="006D560A">
        <w:rPr>
          <w:rFonts w:asciiTheme="minorHAnsi" w:hAnsiTheme="minorHAnsi"/>
          <w:color w:val="000000" w:themeColor="text1"/>
        </w:rPr>
        <w:t>Art. 9</w:t>
      </w:r>
    </w:p>
    <w:p w:rsidR="006D560A" w:rsidRPr="006D560A" w:rsidRDefault="006D560A" w:rsidP="006D560A">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(Edilizia san</w:t>
      </w:r>
      <w:r w:rsidRPr="006D560A">
        <w:rPr>
          <w:rFonts w:asciiTheme="minorHAnsi" w:hAnsiTheme="minorHAnsi"/>
          <w:color w:val="000000" w:themeColor="text1"/>
        </w:rPr>
        <w:t>itaria)</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6D560A">
        <w:rPr>
          <w:rFonts w:asciiTheme="minorHAnsi" w:hAnsiTheme="minorHAnsi"/>
          <w:color w:val="000000" w:themeColor="text1"/>
        </w:rPr>
        <w:t>. Ai fini del programma pluriennale di interventi in materia di ristrutturazione edilizia e di</w:t>
      </w:r>
      <w:r>
        <w:rPr>
          <w:rFonts w:asciiTheme="minorHAnsi" w:hAnsiTheme="minorHAnsi"/>
          <w:color w:val="000000" w:themeColor="text1"/>
        </w:rPr>
        <w:t xml:space="preserve"> </w:t>
      </w:r>
      <w:r w:rsidRPr="006D560A">
        <w:rPr>
          <w:rFonts w:asciiTheme="minorHAnsi" w:hAnsiTheme="minorHAnsi"/>
          <w:color w:val="000000" w:themeColor="text1"/>
        </w:rPr>
        <w:t>ammodernamento tecnologico, l'importo fissato dall'articolo 20 della legge 11 marzo 1988, n. 67,</w:t>
      </w:r>
      <w:r>
        <w:rPr>
          <w:rFonts w:asciiTheme="minorHAnsi" w:hAnsiTheme="minorHAnsi"/>
          <w:color w:val="000000" w:themeColor="text1"/>
        </w:rPr>
        <w:t xml:space="preserve"> </w:t>
      </w:r>
      <w:r w:rsidRPr="006D560A">
        <w:rPr>
          <w:rFonts w:asciiTheme="minorHAnsi" w:hAnsiTheme="minorHAnsi"/>
          <w:color w:val="000000" w:themeColor="text1"/>
        </w:rPr>
        <w:t>rideterminato dall'articolo 2, comma 69, della legge 23 dicembre</w:t>
      </w:r>
      <w:r>
        <w:rPr>
          <w:rFonts w:asciiTheme="minorHAnsi" w:hAnsiTheme="minorHAnsi"/>
          <w:color w:val="000000" w:themeColor="text1"/>
        </w:rPr>
        <w:t xml:space="preserve"> 2009, n. 191, e dall'articolo 1</w:t>
      </w:r>
      <w:r w:rsidRPr="006D560A">
        <w:rPr>
          <w:rFonts w:asciiTheme="minorHAnsi" w:hAnsiTheme="minorHAnsi"/>
          <w:color w:val="000000" w:themeColor="text1"/>
        </w:rPr>
        <w:t>, comma 555,</w:t>
      </w:r>
      <w:r>
        <w:rPr>
          <w:rFonts w:asciiTheme="minorHAnsi" w:hAnsiTheme="minorHAnsi"/>
          <w:color w:val="000000" w:themeColor="text1"/>
        </w:rPr>
        <w:t xml:space="preserve"> </w:t>
      </w:r>
      <w:r w:rsidRPr="006D560A">
        <w:rPr>
          <w:rFonts w:asciiTheme="minorHAnsi" w:hAnsiTheme="minorHAnsi"/>
          <w:color w:val="000000" w:themeColor="text1"/>
        </w:rPr>
        <w:t>d</w:t>
      </w:r>
      <w:r>
        <w:rPr>
          <w:rFonts w:asciiTheme="minorHAnsi" w:hAnsiTheme="minorHAnsi"/>
          <w:color w:val="000000" w:themeColor="text1"/>
        </w:rPr>
        <w:t>ella legge 30 dicembre 2018, n. 1</w:t>
      </w:r>
      <w:r w:rsidRPr="006D560A">
        <w:rPr>
          <w:rFonts w:asciiTheme="minorHAnsi" w:hAnsiTheme="minorHAnsi"/>
          <w:color w:val="000000" w:themeColor="text1"/>
        </w:rPr>
        <w:t>45, è elevato a 30 miliardi di euro, fermo restando, per la sottoscrizione di</w:t>
      </w:r>
      <w:r>
        <w:rPr>
          <w:rFonts w:asciiTheme="minorHAnsi" w:hAnsiTheme="minorHAnsi"/>
          <w:color w:val="000000" w:themeColor="text1"/>
        </w:rPr>
        <w:t xml:space="preserve"> </w:t>
      </w:r>
      <w:r w:rsidRPr="006D560A">
        <w:rPr>
          <w:rFonts w:asciiTheme="minorHAnsi" w:hAnsiTheme="minorHAnsi"/>
          <w:color w:val="000000" w:themeColor="text1"/>
        </w:rPr>
        <w:t>accordi di programma con le regioni e l'assegnazione di risorse agli altri enti del settore sanitario interessati,</w:t>
      </w:r>
      <w:r>
        <w:rPr>
          <w:rFonts w:asciiTheme="minorHAnsi" w:hAnsiTheme="minorHAnsi"/>
          <w:color w:val="000000" w:themeColor="text1"/>
        </w:rPr>
        <w:t xml:space="preserve"> </w:t>
      </w:r>
      <w:r w:rsidRPr="006D560A">
        <w:rPr>
          <w:rFonts w:asciiTheme="minorHAnsi" w:hAnsiTheme="minorHAnsi"/>
          <w:color w:val="000000" w:themeColor="text1"/>
        </w:rPr>
        <w:t>il limite annualmente definito in base alle effettive disponibilità di bilancio. L'incremento di cui al presente</w:t>
      </w:r>
      <w:r>
        <w:rPr>
          <w:rFonts w:asciiTheme="minorHAnsi" w:hAnsiTheme="minorHAnsi"/>
          <w:color w:val="000000" w:themeColor="text1"/>
        </w:rPr>
        <w:t xml:space="preserve"> </w:t>
      </w:r>
      <w:r w:rsidRPr="006D560A">
        <w:rPr>
          <w:rFonts w:asciiTheme="minorHAnsi" w:hAnsiTheme="minorHAnsi"/>
          <w:color w:val="000000" w:themeColor="text1"/>
        </w:rPr>
        <w:t>comma è destinato prioritariamente alle regioni che abbiano esaurito, con la sottoscrizione di accordi, la</w:t>
      </w:r>
      <w:r>
        <w:rPr>
          <w:rFonts w:asciiTheme="minorHAnsi" w:hAnsiTheme="minorHAnsi"/>
          <w:color w:val="000000" w:themeColor="text1"/>
        </w:rPr>
        <w:t xml:space="preserve"> </w:t>
      </w:r>
      <w:r w:rsidRPr="006D560A">
        <w:rPr>
          <w:rFonts w:asciiTheme="minorHAnsi" w:hAnsiTheme="minorHAnsi"/>
          <w:color w:val="000000" w:themeColor="text1"/>
        </w:rPr>
        <w:t>propria disponibilità a valere sulle risorse previste dall'articolo l, comma 555, dalla legge 30 dicembre 2018,</w:t>
      </w:r>
      <w:r>
        <w:rPr>
          <w:rFonts w:asciiTheme="minorHAnsi" w:hAnsiTheme="minorHAnsi"/>
          <w:color w:val="000000" w:themeColor="text1"/>
        </w:rPr>
        <w:t xml:space="preserve"> n. 1</w:t>
      </w:r>
      <w:r w:rsidRPr="006D560A">
        <w:rPr>
          <w:rFonts w:asciiTheme="minorHAnsi" w:hAnsiTheme="minorHAnsi"/>
          <w:color w:val="000000" w:themeColor="text1"/>
        </w:rPr>
        <w:t>45.</w:t>
      </w:r>
      <w:r>
        <w:rPr>
          <w:rFonts w:asciiTheme="minorHAnsi" w:hAnsiTheme="minorHAnsi"/>
          <w:color w:val="000000" w:themeColor="text1"/>
        </w:rPr>
        <w:t xml:space="preserve"> </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2. Alla legge 3 agosto 2007, n. 120, sono apportate le seguenti modifiche:</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a) all' articolo 1</w:t>
      </w:r>
      <w:r w:rsidRPr="006D560A">
        <w:rPr>
          <w:rFonts w:asciiTheme="minorHAnsi" w:hAnsiTheme="minorHAnsi"/>
          <w:color w:val="000000" w:themeColor="text1"/>
        </w:rPr>
        <w:t>, comma 3, le parole: "entro il 31 dicembre 2014" sono sostituite dalle seguenti: "entro il 31</w:t>
      </w:r>
      <w:r>
        <w:rPr>
          <w:rFonts w:asciiTheme="minorHAnsi" w:hAnsiTheme="minorHAnsi"/>
          <w:color w:val="000000" w:themeColor="text1"/>
        </w:rPr>
        <w:t xml:space="preserve"> </w:t>
      </w:r>
      <w:r w:rsidRPr="006D560A">
        <w:rPr>
          <w:rFonts w:asciiTheme="minorHAnsi" w:hAnsiTheme="minorHAnsi"/>
          <w:color w:val="000000" w:themeColor="text1"/>
        </w:rPr>
        <w:t>dicembre 2021. ";</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b) dopo il comma 3 è aggiunto il seguente comma:</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lastRenderedPageBreak/>
        <w:t>"3-bis. Il termine di cui al comma 3 è differito al 31 dicembre 2021 esclusivamente per gli interventi</w:t>
      </w:r>
      <w:r>
        <w:rPr>
          <w:rFonts w:asciiTheme="minorHAnsi" w:hAnsiTheme="minorHAnsi"/>
          <w:color w:val="000000" w:themeColor="text1"/>
        </w:rPr>
        <w:t xml:space="preserve"> </w:t>
      </w:r>
      <w:r w:rsidRPr="006D560A">
        <w:rPr>
          <w:rFonts w:asciiTheme="minorHAnsi" w:hAnsiTheme="minorHAnsi"/>
          <w:color w:val="000000" w:themeColor="text1"/>
        </w:rPr>
        <w:t>ammessi al finanziamento che risultano iniziati e non collaudati al3l dicembre 2014."</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center"/>
        <w:rPr>
          <w:rFonts w:asciiTheme="minorHAnsi" w:hAnsiTheme="minorHAnsi"/>
          <w:color w:val="000000" w:themeColor="text1"/>
        </w:rPr>
      </w:pPr>
      <w:r w:rsidRPr="006D560A">
        <w:rPr>
          <w:rFonts w:asciiTheme="minorHAnsi" w:hAnsiTheme="minorHAnsi"/>
          <w:color w:val="000000" w:themeColor="text1"/>
        </w:rPr>
        <w:t>Art. 10</w:t>
      </w:r>
    </w:p>
    <w:p w:rsidR="006D560A" w:rsidRPr="006D560A" w:rsidRDefault="006D560A" w:rsidP="006D560A">
      <w:pPr>
        <w:pStyle w:val="NormaleWeb"/>
        <w:shd w:val="clear" w:color="auto" w:fill="FFFFFF"/>
        <w:spacing w:before="0" w:beforeAutospacing="0" w:after="0" w:afterAutospacing="0"/>
        <w:jc w:val="center"/>
        <w:rPr>
          <w:rFonts w:asciiTheme="minorHAnsi" w:hAnsiTheme="minorHAnsi"/>
          <w:color w:val="000000" w:themeColor="text1"/>
        </w:rPr>
      </w:pPr>
      <w:r w:rsidRPr="006D560A">
        <w:rPr>
          <w:rFonts w:asciiTheme="minorHAnsi" w:hAnsiTheme="minorHAnsi"/>
          <w:color w:val="000000" w:themeColor="text1"/>
        </w:rPr>
        <w:t>(Sblocca Italia)</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6D560A">
        <w:rPr>
          <w:rFonts w:asciiTheme="minorHAnsi" w:hAnsiTheme="minorHAnsi"/>
          <w:color w:val="000000" w:themeColor="text1"/>
        </w:rPr>
        <w:t xml:space="preserve">. All'articolo 3, comma 3-bis, del decreto legge 12 </w:t>
      </w:r>
      <w:r>
        <w:rPr>
          <w:rFonts w:asciiTheme="minorHAnsi" w:hAnsiTheme="minorHAnsi"/>
          <w:color w:val="000000" w:themeColor="text1"/>
        </w:rPr>
        <w:t>settembre 2014, n. 133, convertito, con modificazio</w:t>
      </w:r>
      <w:r w:rsidRPr="006D560A">
        <w:rPr>
          <w:rFonts w:asciiTheme="minorHAnsi" w:hAnsiTheme="minorHAnsi"/>
          <w:color w:val="000000" w:themeColor="text1"/>
        </w:rPr>
        <w:t>ni,</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 xml:space="preserve">dalla legge </w:t>
      </w:r>
      <w:r>
        <w:rPr>
          <w:rFonts w:asciiTheme="minorHAnsi" w:hAnsiTheme="minorHAnsi"/>
          <w:color w:val="000000" w:themeColor="text1"/>
        </w:rPr>
        <w:t xml:space="preserve">11 </w:t>
      </w:r>
      <w:r w:rsidRPr="006D560A">
        <w:rPr>
          <w:rFonts w:asciiTheme="minorHAnsi" w:hAnsiTheme="minorHAnsi"/>
          <w:color w:val="000000" w:themeColor="text1"/>
        </w:rPr>
        <w:t>novembre 2014, n. 164, le parole: "entro il 31 dicembre dell'anno successivo all'effettiva</w:t>
      </w:r>
      <w:r>
        <w:rPr>
          <w:rFonts w:asciiTheme="minorHAnsi" w:hAnsiTheme="minorHAnsi"/>
          <w:color w:val="000000" w:themeColor="text1"/>
        </w:rPr>
        <w:t xml:space="preserve"> </w:t>
      </w:r>
      <w:r w:rsidRPr="006D560A">
        <w:rPr>
          <w:rFonts w:asciiTheme="minorHAnsi" w:hAnsiTheme="minorHAnsi"/>
          <w:color w:val="000000" w:themeColor="text1"/>
        </w:rPr>
        <w:t>disponibilità delle risorse necessarie ai fini rispettivamente corrispondenti" sono sostituite dalle seguenti:</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"entro il 31 dicembre 2021 ".</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2. La presente disposizione entra in vigore il giorno stesso della pubblicazione nella Gazzetta ufficiale della</w:t>
      </w:r>
    </w:p>
    <w:p w:rsidR="006D560A" w:rsidRPr="0070405B" w:rsidRDefault="006D560A" w:rsidP="006D560A">
      <w:pPr>
        <w:pStyle w:val="NormaleWeb"/>
        <w:shd w:val="clear" w:color="auto" w:fill="FFFFFF"/>
        <w:spacing w:before="0" w:beforeAutospacing="0" w:after="0" w:afterAutospacing="0"/>
        <w:jc w:val="both"/>
        <w:rPr>
          <w:rFonts w:asciiTheme="minorHAnsi" w:hAnsiTheme="minorHAnsi"/>
          <w:color w:val="000000" w:themeColor="text1"/>
          <w:lang w:val="en-US"/>
        </w:rPr>
      </w:pPr>
      <w:r w:rsidRPr="0070405B">
        <w:rPr>
          <w:rFonts w:asciiTheme="minorHAnsi" w:hAnsiTheme="minorHAnsi"/>
          <w:color w:val="000000" w:themeColor="text1"/>
          <w:lang w:val="en-US"/>
        </w:rPr>
        <w:t xml:space="preserve">Repubblica </w:t>
      </w:r>
      <w:proofErr w:type="spellStart"/>
      <w:r w:rsidRPr="0070405B">
        <w:rPr>
          <w:rFonts w:asciiTheme="minorHAnsi" w:hAnsiTheme="minorHAnsi"/>
          <w:color w:val="000000" w:themeColor="text1"/>
          <w:lang w:val="en-US"/>
        </w:rPr>
        <w:t>italiana</w:t>
      </w:r>
      <w:proofErr w:type="spellEnd"/>
      <w:r w:rsidRPr="0070405B">
        <w:rPr>
          <w:rFonts w:asciiTheme="minorHAnsi" w:hAnsiTheme="minorHAnsi"/>
          <w:color w:val="000000" w:themeColor="text1"/>
          <w:lang w:val="en-US"/>
        </w:rPr>
        <w:t>.</w:t>
      </w:r>
    </w:p>
    <w:p w:rsidR="006D560A" w:rsidRPr="0070405B" w:rsidRDefault="006D560A" w:rsidP="006D560A">
      <w:pPr>
        <w:pStyle w:val="NormaleWeb"/>
        <w:shd w:val="clear" w:color="auto" w:fill="FFFFFF"/>
        <w:spacing w:before="0" w:beforeAutospacing="0" w:after="0" w:afterAutospacing="0"/>
        <w:jc w:val="both"/>
        <w:rPr>
          <w:rFonts w:asciiTheme="minorHAnsi" w:hAnsiTheme="minorHAnsi"/>
          <w:color w:val="000000" w:themeColor="text1"/>
          <w:lang w:val="en-US"/>
        </w:rPr>
      </w:pPr>
    </w:p>
    <w:p w:rsidR="006D560A" w:rsidRPr="0070405B" w:rsidRDefault="006D560A" w:rsidP="006D560A">
      <w:pPr>
        <w:pStyle w:val="NormaleWeb"/>
        <w:shd w:val="clear" w:color="auto" w:fill="FFFFFF"/>
        <w:spacing w:before="0" w:beforeAutospacing="0" w:after="0" w:afterAutospacing="0"/>
        <w:jc w:val="center"/>
        <w:rPr>
          <w:rFonts w:asciiTheme="minorHAnsi" w:hAnsiTheme="minorHAnsi"/>
          <w:color w:val="000000" w:themeColor="text1"/>
          <w:lang w:val="en-US"/>
        </w:rPr>
      </w:pPr>
      <w:r w:rsidRPr="0070405B">
        <w:rPr>
          <w:rFonts w:asciiTheme="minorHAnsi" w:hAnsiTheme="minorHAnsi"/>
          <w:color w:val="000000" w:themeColor="text1"/>
          <w:lang w:val="en-US"/>
        </w:rPr>
        <w:t>Art. 11</w:t>
      </w:r>
    </w:p>
    <w:p w:rsidR="006D560A" w:rsidRPr="0070405B" w:rsidRDefault="006D560A" w:rsidP="006D560A">
      <w:pPr>
        <w:pStyle w:val="NormaleWeb"/>
        <w:shd w:val="clear" w:color="auto" w:fill="FFFFFF"/>
        <w:spacing w:before="0" w:beforeAutospacing="0" w:after="0" w:afterAutospacing="0"/>
        <w:jc w:val="center"/>
        <w:rPr>
          <w:rFonts w:asciiTheme="minorHAnsi" w:hAnsiTheme="minorHAnsi"/>
          <w:color w:val="000000" w:themeColor="text1"/>
          <w:lang w:val="en-US"/>
        </w:rPr>
      </w:pPr>
      <w:r w:rsidRPr="0070405B">
        <w:rPr>
          <w:rFonts w:asciiTheme="minorHAnsi" w:hAnsiTheme="minorHAnsi"/>
          <w:color w:val="000000" w:themeColor="text1"/>
          <w:lang w:val="en-US"/>
        </w:rPr>
        <w:t>(Green new deal)</w:t>
      </w:r>
    </w:p>
    <w:p w:rsidR="006D560A" w:rsidRPr="0070405B" w:rsidRDefault="006D560A" w:rsidP="006D560A">
      <w:pPr>
        <w:pStyle w:val="NormaleWeb"/>
        <w:shd w:val="clear" w:color="auto" w:fill="FFFFFF"/>
        <w:spacing w:before="0" w:beforeAutospacing="0" w:after="0" w:afterAutospacing="0"/>
        <w:jc w:val="center"/>
        <w:rPr>
          <w:rFonts w:asciiTheme="minorHAnsi" w:hAnsiTheme="minorHAnsi"/>
          <w:color w:val="000000" w:themeColor="text1"/>
          <w:lang w:val="en-US"/>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6D560A">
        <w:rPr>
          <w:rFonts w:asciiTheme="minorHAnsi" w:hAnsiTheme="minorHAnsi"/>
          <w:color w:val="000000" w:themeColor="text1"/>
        </w:rPr>
        <w:t>. Nello stato di previsione del Ministero dell'economia e delle finanze è istituito un fondo da ripartire con</w:t>
      </w:r>
      <w:r>
        <w:rPr>
          <w:rFonts w:asciiTheme="minorHAnsi" w:hAnsiTheme="minorHAnsi"/>
          <w:color w:val="000000" w:themeColor="text1"/>
        </w:rPr>
        <w:t xml:space="preserve"> </w:t>
      </w:r>
      <w:r w:rsidRPr="006D560A">
        <w:rPr>
          <w:rFonts w:asciiTheme="minorHAnsi" w:hAnsiTheme="minorHAnsi"/>
          <w:color w:val="000000" w:themeColor="text1"/>
        </w:rPr>
        <w:t>una dotazione di 470 milioni di euro per l'anno 2020, di 930 milioni di euro per l'anno 2021 e di</w:t>
      </w:r>
      <w:r>
        <w:rPr>
          <w:rFonts w:asciiTheme="minorHAnsi" w:hAnsiTheme="minorHAnsi"/>
          <w:color w:val="000000" w:themeColor="text1"/>
        </w:rPr>
        <w:t xml:space="preserve"> </w:t>
      </w:r>
      <w:r w:rsidRPr="006D560A">
        <w:rPr>
          <w:rFonts w:asciiTheme="minorHAnsi" w:hAnsiTheme="minorHAnsi"/>
          <w:color w:val="000000" w:themeColor="text1"/>
        </w:rPr>
        <w:t>1.420 milioni di euro per ciascuno degli anni 2022 e 2023, di cui una quota non inferiore a 150 milioni di</w:t>
      </w:r>
      <w:r>
        <w:rPr>
          <w:rFonts w:asciiTheme="minorHAnsi" w:hAnsiTheme="minorHAnsi"/>
          <w:color w:val="000000" w:themeColor="text1"/>
        </w:rPr>
        <w:t xml:space="preserve"> </w:t>
      </w:r>
      <w:r w:rsidRPr="006D560A">
        <w:rPr>
          <w:rFonts w:asciiTheme="minorHAnsi" w:hAnsiTheme="minorHAnsi"/>
          <w:color w:val="000000" w:themeColor="text1"/>
        </w:rPr>
        <w:t>euro per ciascuno degli anni 2020, 2021 e 2022 è destinata ad interventi coerenti con le finalità previste dalla</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direttiva 2003/87/CE del Parlamento europeo e del Consiglio del 13 ottobre 2003.</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Alla costituzione del fondo concorrono i proventi delle aste delle quote di emissione di C02 di cui</w:t>
      </w:r>
      <w:r>
        <w:rPr>
          <w:rFonts w:asciiTheme="minorHAnsi" w:hAnsiTheme="minorHAnsi"/>
          <w:color w:val="000000" w:themeColor="text1"/>
        </w:rPr>
        <w:t xml:space="preserve"> </w:t>
      </w:r>
      <w:r w:rsidRPr="006D560A">
        <w:rPr>
          <w:rFonts w:asciiTheme="minorHAnsi" w:hAnsiTheme="minorHAnsi"/>
          <w:color w:val="000000" w:themeColor="text1"/>
        </w:rPr>
        <w:t>all'articolo 19 del decreto legislativo 13 marzo 2013, n. 30 versati all'entrata del bilancio dello Stato negli</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anni 2020, 2021 e 2022, a valere sulla quota di pertinenza del Ministero dell'ambiente e della tutela del</w:t>
      </w:r>
      <w:r>
        <w:rPr>
          <w:rFonts w:asciiTheme="minorHAnsi" w:hAnsiTheme="minorHAnsi"/>
          <w:color w:val="000000" w:themeColor="text1"/>
        </w:rPr>
        <w:t xml:space="preserve"> </w:t>
      </w:r>
      <w:r w:rsidRPr="006D560A">
        <w:rPr>
          <w:rFonts w:asciiTheme="minorHAnsi" w:hAnsiTheme="minorHAnsi"/>
          <w:color w:val="000000" w:themeColor="text1"/>
        </w:rPr>
        <w:t>territorio e del mare, per un importo pari a ISO milioni di euro per ciascuno dei predetti anni che resta</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acquisito all'erario.</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2. A valere sulle disponibilità del fondo di cui al comma l, il Ministro dell'economia e delle finanze è</w:t>
      </w:r>
      <w:r>
        <w:rPr>
          <w:rFonts w:asciiTheme="minorHAnsi" w:hAnsiTheme="minorHAnsi"/>
          <w:color w:val="000000" w:themeColor="text1"/>
        </w:rPr>
        <w:t xml:space="preserve"> </w:t>
      </w:r>
      <w:r w:rsidRPr="006D560A">
        <w:rPr>
          <w:rFonts w:asciiTheme="minorHAnsi" w:hAnsiTheme="minorHAnsi"/>
          <w:color w:val="000000" w:themeColor="text1"/>
        </w:rPr>
        <w:t>autorizzato ad intervenire attraverso la concessione di una o più garanzie, a titolo oneroso, anche con</w:t>
      </w:r>
      <w:r>
        <w:rPr>
          <w:rFonts w:asciiTheme="minorHAnsi" w:hAnsiTheme="minorHAnsi"/>
          <w:color w:val="000000" w:themeColor="text1"/>
        </w:rPr>
        <w:t xml:space="preserve"> </w:t>
      </w:r>
      <w:r w:rsidRPr="006D560A">
        <w:rPr>
          <w:rFonts w:asciiTheme="minorHAnsi" w:hAnsiTheme="minorHAnsi"/>
          <w:color w:val="000000" w:themeColor="text1"/>
        </w:rPr>
        <w:t>riferimento ad un portafoglio collettivo di operazioni e nella misura massima dell'SO%, al fine di sostenere</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programmi specifici di investimento e/o operazioni, anche in partenariato pubblico privato, finalizzate a</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realizzare progetti economicamente sostenibili e che abbiano come obiettivo la decarbonizzazione</w:t>
      </w:r>
      <w:r>
        <w:rPr>
          <w:rFonts w:asciiTheme="minorHAnsi" w:hAnsiTheme="minorHAnsi"/>
          <w:color w:val="000000" w:themeColor="text1"/>
        </w:rPr>
        <w:t xml:space="preserve"> </w:t>
      </w:r>
      <w:r w:rsidRPr="006D560A">
        <w:rPr>
          <w:rFonts w:asciiTheme="minorHAnsi" w:hAnsiTheme="minorHAnsi"/>
          <w:color w:val="000000" w:themeColor="text1"/>
        </w:rPr>
        <w:t>dell'economia, l'economia circolare, la rigenerazione urbana, il turismo sostenibile, l'adattamento e la</w:t>
      </w:r>
      <w:r>
        <w:rPr>
          <w:rFonts w:asciiTheme="minorHAnsi" w:hAnsiTheme="minorHAnsi"/>
          <w:color w:val="000000" w:themeColor="text1"/>
        </w:rPr>
        <w:t xml:space="preserve"> </w:t>
      </w:r>
      <w:r w:rsidRPr="006D560A">
        <w:rPr>
          <w:rFonts w:asciiTheme="minorHAnsi" w:hAnsiTheme="minorHAnsi"/>
          <w:color w:val="000000" w:themeColor="text1"/>
        </w:rPr>
        <w:t xml:space="preserve">mitigazione dei </w:t>
      </w:r>
      <w:r>
        <w:rPr>
          <w:rFonts w:asciiTheme="minorHAnsi" w:hAnsiTheme="minorHAnsi"/>
          <w:color w:val="000000" w:themeColor="text1"/>
        </w:rPr>
        <w:t>ri</w:t>
      </w:r>
      <w:r w:rsidRPr="006D560A">
        <w:rPr>
          <w:rFonts w:asciiTheme="minorHAnsi" w:hAnsiTheme="minorHAnsi"/>
          <w:color w:val="000000" w:themeColor="text1"/>
        </w:rPr>
        <w:t xml:space="preserve">schi sul territorio derivanti dal cambiamento climatico </w:t>
      </w:r>
      <w:proofErr w:type="gramStart"/>
      <w:r w:rsidRPr="006D560A">
        <w:rPr>
          <w:rFonts w:asciiTheme="minorHAnsi" w:hAnsiTheme="minorHAnsi"/>
          <w:color w:val="000000" w:themeColor="text1"/>
        </w:rPr>
        <w:t>ed</w:t>
      </w:r>
      <w:proofErr w:type="gramEnd"/>
      <w:r w:rsidRPr="006D560A">
        <w:rPr>
          <w:rFonts w:asciiTheme="minorHAnsi" w:hAnsiTheme="minorHAnsi"/>
          <w:color w:val="000000" w:themeColor="text1"/>
        </w:rPr>
        <w:t>, in generale, programmi di</w:t>
      </w:r>
      <w:r>
        <w:rPr>
          <w:rFonts w:asciiTheme="minorHAnsi" w:hAnsiTheme="minorHAnsi"/>
          <w:color w:val="000000" w:themeColor="text1"/>
        </w:rPr>
        <w:t xml:space="preserve"> </w:t>
      </w:r>
      <w:r w:rsidRPr="006D560A">
        <w:rPr>
          <w:rFonts w:asciiTheme="minorHAnsi" w:hAnsiTheme="minorHAnsi"/>
          <w:color w:val="000000" w:themeColor="text1"/>
        </w:rPr>
        <w:lastRenderedPageBreak/>
        <w:t>investimento e/o progetti a carattere innovativo e ad elevata sostenibilità ambientale e che tengano conto</w:t>
      </w:r>
      <w:r>
        <w:rPr>
          <w:rFonts w:asciiTheme="minorHAnsi" w:hAnsiTheme="minorHAnsi"/>
          <w:color w:val="000000" w:themeColor="text1"/>
        </w:rPr>
        <w:t xml:space="preserve"> </w:t>
      </w:r>
      <w:r w:rsidRPr="006D560A">
        <w:rPr>
          <w:rFonts w:asciiTheme="minorHAnsi" w:hAnsiTheme="minorHAnsi"/>
          <w:color w:val="000000" w:themeColor="text1"/>
        </w:rPr>
        <w:t>degli impatti sociali.</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3. Il Ministro dell'economia e delle finanze, a valere sulle disponibi</w:t>
      </w:r>
      <w:r>
        <w:rPr>
          <w:rFonts w:asciiTheme="minorHAnsi" w:hAnsiTheme="minorHAnsi"/>
          <w:color w:val="000000" w:themeColor="text1"/>
        </w:rPr>
        <w:t xml:space="preserve">lità del fondo di cui al comma 1, è altresì </w:t>
      </w:r>
      <w:r w:rsidRPr="006D560A">
        <w:rPr>
          <w:rFonts w:asciiTheme="minorHAnsi" w:hAnsiTheme="minorHAnsi"/>
          <w:color w:val="000000" w:themeColor="text1"/>
        </w:rPr>
        <w:t>autorizzato ad intervenire al fine di sostenere le operazioni di cui al comma 2 del presente articolo attraverso</w:t>
      </w:r>
      <w:r>
        <w:rPr>
          <w:rFonts w:asciiTheme="minorHAnsi" w:hAnsiTheme="minorHAnsi"/>
          <w:color w:val="000000" w:themeColor="text1"/>
        </w:rPr>
        <w:t xml:space="preserve"> </w:t>
      </w:r>
      <w:r w:rsidRPr="006D560A">
        <w:rPr>
          <w:rFonts w:asciiTheme="minorHAnsi" w:hAnsiTheme="minorHAnsi"/>
          <w:color w:val="000000" w:themeColor="text1"/>
        </w:rPr>
        <w:t>la partecipazione indiretta in capitale di rischio e/o di debito, anche di natura subordinata.</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4. Con uno o più decreti di natura non regolamentare del Ministro dell'economia e delle finanze, di concerto</w:t>
      </w:r>
      <w:r>
        <w:rPr>
          <w:rFonts w:asciiTheme="minorHAnsi" w:hAnsiTheme="minorHAnsi"/>
          <w:color w:val="000000" w:themeColor="text1"/>
        </w:rPr>
        <w:t xml:space="preserve"> </w:t>
      </w:r>
      <w:r w:rsidRPr="006D560A">
        <w:rPr>
          <w:rFonts w:asciiTheme="minorHAnsi" w:hAnsiTheme="minorHAnsi"/>
          <w:color w:val="000000" w:themeColor="text1"/>
        </w:rPr>
        <w:t>con il Ministro dello sviluppo economico e con il Ministro dell'ambiente e della tutela del territorio e del</w:t>
      </w:r>
      <w:r>
        <w:rPr>
          <w:rFonts w:asciiTheme="minorHAnsi" w:hAnsiTheme="minorHAnsi"/>
          <w:color w:val="000000" w:themeColor="text1"/>
        </w:rPr>
        <w:t xml:space="preserve"> </w:t>
      </w:r>
      <w:r w:rsidRPr="006D560A">
        <w:rPr>
          <w:rFonts w:asciiTheme="minorHAnsi" w:hAnsiTheme="minorHAnsi"/>
          <w:color w:val="000000" w:themeColor="text1"/>
        </w:rPr>
        <w:t xml:space="preserve">mare, il primo dei quali da </w:t>
      </w:r>
      <w:proofErr w:type="spellStart"/>
      <w:r w:rsidRPr="006D560A">
        <w:rPr>
          <w:rFonts w:asciiTheme="minorHAnsi" w:hAnsiTheme="minorHAnsi"/>
          <w:color w:val="000000" w:themeColor="text1"/>
        </w:rPr>
        <w:t>adottm·si</w:t>
      </w:r>
      <w:proofErr w:type="spellEnd"/>
      <w:r w:rsidRPr="006D560A">
        <w:rPr>
          <w:rFonts w:asciiTheme="minorHAnsi" w:hAnsiTheme="minorHAnsi"/>
          <w:color w:val="000000" w:themeColor="text1"/>
        </w:rPr>
        <w:t xml:space="preserve"> entro novanta giorni dall'entrata in vigore delta presente legge, è</w:t>
      </w:r>
      <w:r>
        <w:rPr>
          <w:rFonts w:asciiTheme="minorHAnsi" w:hAnsiTheme="minorHAnsi"/>
          <w:color w:val="000000" w:themeColor="text1"/>
        </w:rPr>
        <w:t xml:space="preserve"> </w:t>
      </w:r>
      <w:r w:rsidRPr="006D560A">
        <w:rPr>
          <w:rFonts w:asciiTheme="minorHAnsi" w:hAnsiTheme="minorHAnsi"/>
          <w:color w:val="000000" w:themeColor="text1"/>
        </w:rPr>
        <w:t xml:space="preserve">individuato l'organismo competente alla selezione </w:t>
      </w:r>
      <w:r>
        <w:rPr>
          <w:rFonts w:asciiTheme="minorHAnsi" w:hAnsiTheme="minorHAnsi"/>
          <w:color w:val="000000" w:themeColor="text1"/>
        </w:rPr>
        <w:t>degli</w:t>
      </w:r>
      <w:r w:rsidRPr="006D560A">
        <w:rPr>
          <w:rFonts w:asciiTheme="minorHAnsi" w:hAnsiTheme="minorHAnsi"/>
          <w:color w:val="000000" w:themeColor="text1"/>
        </w:rPr>
        <w:t xml:space="preserve"> interventi coerenti con </w:t>
      </w:r>
      <w:r>
        <w:rPr>
          <w:rFonts w:asciiTheme="minorHAnsi" w:hAnsiTheme="minorHAnsi"/>
          <w:color w:val="000000" w:themeColor="text1"/>
        </w:rPr>
        <w:t xml:space="preserve">le finalità del comma 2, </w:t>
      </w:r>
      <w:r w:rsidRPr="006D560A">
        <w:rPr>
          <w:rFonts w:asciiTheme="minorHAnsi" w:hAnsiTheme="minorHAnsi"/>
          <w:color w:val="000000" w:themeColor="text1"/>
        </w:rPr>
        <w:t>secondo criteri e procedure conformi alle migliori pratiche internazionali, sono stabiliti i possibili interventi,</w:t>
      </w:r>
      <w:r>
        <w:rPr>
          <w:rFonts w:asciiTheme="minorHAnsi" w:hAnsiTheme="minorHAnsi"/>
          <w:color w:val="000000" w:themeColor="text1"/>
        </w:rPr>
        <w:t xml:space="preserve"> </w:t>
      </w:r>
      <w:r w:rsidRPr="006D560A">
        <w:rPr>
          <w:rFonts w:asciiTheme="minorHAnsi" w:hAnsiTheme="minorHAnsi"/>
          <w:color w:val="000000" w:themeColor="text1"/>
        </w:rPr>
        <w:t>i criteri, le modalità e condizioni per il rilascio delle garanzie di cui al comma 2, per la partecipazione</w:t>
      </w:r>
      <w:r>
        <w:rPr>
          <w:rFonts w:asciiTheme="minorHAnsi" w:hAnsiTheme="minorHAnsi"/>
          <w:color w:val="000000" w:themeColor="text1"/>
        </w:rPr>
        <w:t xml:space="preserve"> </w:t>
      </w:r>
      <w:r w:rsidRPr="006D560A">
        <w:rPr>
          <w:rFonts w:asciiTheme="minorHAnsi" w:hAnsiTheme="minorHAnsi"/>
          <w:color w:val="000000" w:themeColor="text1"/>
        </w:rPr>
        <w:t>indiretta in quote di capitale e/o di debito di cui al comma 3, la ripa</w:t>
      </w:r>
      <w:r>
        <w:rPr>
          <w:rFonts w:asciiTheme="minorHAnsi" w:hAnsiTheme="minorHAnsi"/>
          <w:color w:val="000000" w:themeColor="text1"/>
        </w:rPr>
        <w:t>rt</w:t>
      </w:r>
      <w:r w:rsidRPr="006D560A">
        <w:rPr>
          <w:rFonts w:asciiTheme="minorHAnsi" w:hAnsiTheme="minorHAnsi"/>
          <w:color w:val="000000" w:themeColor="text1"/>
        </w:rPr>
        <w:t>izione dell'intervento sui diversi</w:t>
      </w:r>
      <w:r>
        <w:rPr>
          <w:rFonts w:asciiTheme="minorHAnsi" w:hAnsiTheme="minorHAnsi"/>
          <w:color w:val="000000" w:themeColor="text1"/>
        </w:rPr>
        <w:t xml:space="preserve"> </w:t>
      </w:r>
      <w:r w:rsidRPr="006D560A">
        <w:rPr>
          <w:rFonts w:asciiTheme="minorHAnsi" w:hAnsiTheme="minorHAnsi"/>
          <w:color w:val="000000" w:themeColor="text1"/>
        </w:rPr>
        <w:t>strumenti di supporto agli investimenti privati di cui ai commi 2 e 3 e quello di cui al successivo comma 5,</w:t>
      </w:r>
      <w:r>
        <w:rPr>
          <w:rFonts w:asciiTheme="minorHAnsi" w:hAnsiTheme="minorHAnsi"/>
          <w:color w:val="000000" w:themeColor="text1"/>
        </w:rPr>
        <w:t xml:space="preserve"> </w:t>
      </w:r>
      <w:r w:rsidRPr="006D560A">
        <w:rPr>
          <w:rFonts w:asciiTheme="minorHAnsi" w:hAnsiTheme="minorHAnsi"/>
          <w:color w:val="000000" w:themeColor="text1"/>
        </w:rPr>
        <w:t>anche al fine di escludere che da tali interventi possano derivare oneri non previsti in termini di</w:t>
      </w:r>
      <w:r>
        <w:rPr>
          <w:rFonts w:asciiTheme="minorHAnsi" w:hAnsiTheme="minorHAnsi"/>
          <w:color w:val="000000" w:themeColor="text1"/>
        </w:rPr>
        <w:t xml:space="preserve"> </w:t>
      </w:r>
      <w:r w:rsidRPr="006D560A">
        <w:rPr>
          <w:rFonts w:asciiTheme="minorHAnsi" w:hAnsiTheme="minorHAnsi"/>
          <w:color w:val="000000" w:themeColor="text1"/>
        </w:rPr>
        <w:t>indebitamento netto delle amministrazioni pubbliche. Per le attività connesse all'attuazione dei commi 2 e 3,</w:t>
      </w:r>
      <w:r>
        <w:rPr>
          <w:rFonts w:asciiTheme="minorHAnsi" w:hAnsiTheme="minorHAnsi"/>
          <w:color w:val="000000" w:themeColor="text1"/>
        </w:rPr>
        <w:t xml:space="preserve"> </w:t>
      </w:r>
      <w:r w:rsidRPr="006D560A">
        <w:rPr>
          <w:rFonts w:asciiTheme="minorHAnsi" w:hAnsiTheme="minorHAnsi"/>
          <w:color w:val="000000" w:themeColor="text1"/>
        </w:rPr>
        <w:t>il Ministero dell'economia e delle Finanze può operare attraverso società in house o attraverso il gruppo BEI</w:t>
      </w:r>
      <w:r>
        <w:rPr>
          <w:rFonts w:asciiTheme="minorHAnsi" w:hAnsiTheme="minorHAnsi"/>
          <w:color w:val="000000" w:themeColor="text1"/>
        </w:rPr>
        <w:t xml:space="preserve"> </w:t>
      </w:r>
      <w:r w:rsidRPr="006D560A">
        <w:rPr>
          <w:rFonts w:asciiTheme="minorHAnsi" w:hAnsiTheme="minorHAnsi"/>
          <w:color w:val="000000" w:themeColor="text1"/>
        </w:rPr>
        <w:t>quale banca dell'Unione europea. Per ciascuna delle finalità di cui ai commi 2 e 3, è autorizzata l'istituzione</w:t>
      </w:r>
      <w:r>
        <w:rPr>
          <w:rFonts w:asciiTheme="minorHAnsi" w:hAnsiTheme="minorHAnsi"/>
          <w:color w:val="000000" w:themeColor="text1"/>
        </w:rPr>
        <w:t xml:space="preserve"> </w:t>
      </w:r>
      <w:r w:rsidRPr="006D560A">
        <w:rPr>
          <w:rFonts w:asciiTheme="minorHAnsi" w:hAnsiTheme="minorHAnsi"/>
          <w:color w:val="000000" w:themeColor="text1"/>
        </w:rPr>
        <w:t>di un apposito conto corrente di tesoreria centrale.</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5. Nell'ambito del nuovo quadro finanziario pluriennale 2021-2027 dell'Unione europea, la garanzia dello</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Stato di cui all'articolo 1</w:t>
      </w:r>
      <w:r w:rsidRPr="006D560A">
        <w:rPr>
          <w:rFonts w:asciiTheme="minorHAnsi" w:hAnsiTheme="minorHAnsi"/>
          <w:color w:val="000000" w:themeColor="text1"/>
        </w:rPr>
        <w:t>, comma 822, della legge 28 dicembre 2015, n. 208, può anche essere concessa in</w:t>
      </w:r>
      <w:r>
        <w:rPr>
          <w:rFonts w:asciiTheme="minorHAnsi" w:hAnsiTheme="minorHAnsi"/>
          <w:color w:val="000000" w:themeColor="text1"/>
        </w:rPr>
        <w:t xml:space="preserve"> </w:t>
      </w:r>
      <w:r w:rsidRPr="006D560A">
        <w:rPr>
          <w:rFonts w:asciiTheme="minorHAnsi" w:hAnsiTheme="minorHAnsi"/>
          <w:color w:val="000000" w:themeColor="text1"/>
        </w:rPr>
        <w:t>complementarità con la garanzia di bilancio dell'Unione europea a sostegno di prodotti finanziari forniti da</w:t>
      </w:r>
      <w:r>
        <w:rPr>
          <w:rFonts w:asciiTheme="minorHAnsi" w:hAnsiTheme="minorHAnsi"/>
          <w:color w:val="000000" w:themeColor="text1"/>
        </w:rPr>
        <w:t xml:space="preserve"> </w:t>
      </w:r>
      <w:r w:rsidRPr="006D560A">
        <w:rPr>
          <w:rFonts w:asciiTheme="minorHAnsi" w:hAnsiTheme="minorHAnsi"/>
          <w:color w:val="000000" w:themeColor="text1"/>
        </w:rPr>
        <w:t>partner esecutivi, secondo la normativa europea e nazionale tempo per tempo vigente. Con decreto di natura</w:t>
      </w:r>
      <w:r>
        <w:rPr>
          <w:rFonts w:asciiTheme="minorHAnsi" w:hAnsiTheme="minorHAnsi"/>
          <w:color w:val="000000" w:themeColor="text1"/>
        </w:rPr>
        <w:t xml:space="preserve"> </w:t>
      </w:r>
      <w:r w:rsidRPr="006D560A">
        <w:rPr>
          <w:rFonts w:asciiTheme="minorHAnsi" w:hAnsiTheme="minorHAnsi"/>
          <w:color w:val="000000" w:themeColor="text1"/>
        </w:rPr>
        <w:t>non regolamentare del Ministro dell'economia e delle finanze, da adottarsi entro sessanta giorni dall'entrata</w:t>
      </w:r>
      <w:r>
        <w:rPr>
          <w:rFonts w:asciiTheme="minorHAnsi" w:hAnsiTheme="minorHAnsi"/>
          <w:color w:val="000000" w:themeColor="text1"/>
        </w:rPr>
        <w:t xml:space="preserve"> </w:t>
      </w:r>
      <w:r w:rsidRPr="006D560A">
        <w:rPr>
          <w:rFonts w:asciiTheme="minorHAnsi" w:hAnsiTheme="minorHAnsi"/>
          <w:color w:val="000000" w:themeColor="text1"/>
        </w:rPr>
        <w:t>in vigore del regolamento europeo o di altro atto normativa che disciplina tale garanzia di bilancio</w:t>
      </w:r>
      <w:r>
        <w:rPr>
          <w:rFonts w:asciiTheme="minorHAnsi" w:hAnsiTheme="minorHAnsi"/>
          <w:color w:val="000000" w:themeColor="text1"/>
        </w:rPr>
        <w:t xml:space="preserve"> </w:t>
      </w:r>
      <w:r w:rsidRPr="006D560A">
        <w:rPr>
          <w:rFonts w:asciiTheme="minorHAnsi" w:hAnsiTheme="minorHAnsi"/>
          <w:color w:val="000000" w:themeColor="text1"/>
        </w:rPr>
        <w:t>dell'Unione europea, sono stabiliti criteri, modalità e condizioni per la concessione della garanzia dello</w:t>
      </w:r>
      <w:r>
        <w:rPr>
          <w:rFonts w:asciiTheme="minorHAnsi" w:hAnsiTheme="minorHAnsi"/>
          <w:color w:val="000000" w:themeColor="text1"/>
        </w:rPr>
        <w:t xml:space="preserve"> </w:t>
      </w:r>
      <w:r w:rsidRPr="006D560A">
        <w:rPr>
          <w:rFonts w:asciiTheme="minorHAnsi" w:hAnsiTheme="minorHAnsi"/>
          <w:color w:val="000000" w:themeColor="text1"/>
        </w:rPr>
        <w:t>Stato.</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6. Per le finalità di cui al comma 2:</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a) possono essere destinate le risorse del Fondo rotativo per il sostegno alle imprese e gli investimenti in</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 xml:space="preserve">ricerca di cui </w:t>
      </w:r>
      <w:r>
        <w:rPr>
          <w:rFonts w:asciiTheme="minorHAnsi" w:hAnsiTheme="minorHAnsi"/>
          <w:color w:val="000000" w:themeColor="text1"/>
        </w:rPr>
        <w:t>all’articolo</w:t>
      </w:r>
      <w:r w:rsidRPr="006D560A">
        <w:rPr>
          <w:rFonts w:asciiTheme="minorHAnsi" w:hAnsiTheme="minorHAnsi"/>
          <w:color w:val="000000" w:themeColor="text1"/>
        </w:rPr>
        <w:t xml:space="preserve"> 30, commi 2 e 3, d</w:t>
      </w:r>
      <w:r>
        <w:rPr>
          <w:rFonts w:asciiTheme="minorHAnsi" w:hAnsiTheme="minorHAnsi"/>
          <w:color w:val="000000" w:themeColor="text1"/>
        </w:rPr>
        <w:t>el</w:t>
      </w:r>
      <w:r w:rsidRPr="006D560A">
        <w:rPr>
          <w:rFonts w:asciiTheme="minorHAnsi" w:hAnsiTheme="minorHAnsi"/>
          <w:color w:val="000000" w:themeColor="text1"/>
        </w:rPr>
        <w:t xml:space="preserve"> decreto legge 22 giugno </w:t>
      </w:r>
      <w:r>
        <w:rPr>
          <w:rFonts w:asciiTheme="minorHAnsi" w:hAnsiTheme="minorHAnsi"/>
          <w:color w:val="000000" w:themeColor="text1"/>
        </w:rPr>
        <w:t>2012</w:t>
      </w:r>
      <w:r w:rsidRPr="006D560A">
        <w:rPr>
          <w:rFonts w:asciiTheme="minorHAnsi" w:hAnsiTheme="minorHAnsi"/>
          <w:color w:val="000000" w:themeColor="text1"/>
        </w:rPr>
        <w:t xml:space="preserve">, </w:t>
      </w:r>
      <w:r>
        <w:rPr>
          <w:rFonts w:asciiTheme="minorHAnsi" w:hAnsiTheme="minorHAnsi"/>
          <w:color w:val="000000" w:themeColor="text1"/>
        </w:rPr>
        <w:t>n. 83</w:t>
      </w:r>
      <w:r w:rsidRPr="006D560A">
        <w:rPr>
          <w:rFonts w:asciiTheme="minorHAnsi" w:hAnsiTheme="minorHAnsi"/>
          <w:color w:val="000000" w:themeColor="text1"/>
        </w:rPr>
        <w:t xml:space="preserve">, convertito, </w:t>
      </w:r>
      <w:proofErr w:type="spellStart"/>
      <w:r w:rsidRPr="006D560A">
        <w:rPr>
          <w:rFonts w:asciiTheme="minorHAnsi" w:hAnsiTheme="minorHAnsi"/>
          <w:color w:val="000000" w:themeColor="text1"/>
        </w:rPr>
        <w:t>conmodificazioni</w:t>
      </w:r>
      <w:proofErr w:type="spellEnd"/>
      <w:r w:rsidRPr="006D560A">
        <w:rPr>
          <w:rFonts w:asciiTheme="minorHAnsi" w:hAnsiTheme="minorHAnsi"/>
          <w:color w:val="000000" w:themeColor="text1"/>
        </w:rPr>
        <w:t>, dalla legge 7 agosto 2012, n. 134;</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b) nel rispetto della normativa europea in materia di aiuti di Stato, sugli interventi ammessi a finanziamento a</w:t>
      </w:r>
      <w:r>
        <w:rPr>
          <w:rFonts w:asciiTheme="minorHAnsi" w:hAnsiTheme="minorHAnsi"/>
          <w:color w:val="000000" w:themeColor="text1"/>
        </w:rPr>
        <w:t xml:space="preserve"> </w:t>
      </w:r>
      <w:r w:rsidRPr="006D560A">
        <w:rPr>
          <w:rFonts w:asciiTheme="minorHAnsi" w:hAnsiTheme="minorHAnsi"/>
          <w:color w:val="000000" w:themeColor="text1"/>
        </w:rPr>
        <w:t xml:space="preserve">valere sulle risorse di cui alla lettera a) relative ai programmi e agli interventi </w:t>
      </w:r>
      <w:r w:rsidRPr="006D560A">
        <w:rPr>
          <w:rFonts w:asciiTheme="minorHAnsi" w:hAnsiTheme="minorHAnsi"/>
          <w:color w:val="000000" w:themeColor="text1"/>
        </w:rPr>
        <w:lastRenderedPageBreak/>
        <w:t>destinatari del Fondo per \a</w:t>
      </w:r>
      <w:r>
        <w:rPr>
          <w:rFonts w:asciiTheme="minorHAnsi" w:hAnsiTheme="minorHAnsi"/>
          <w:color w:val="000000" w:themeColor="text1"/>
        </w:rPr>
        <w:t xml:space="preserve"> </w:t>
      </w:r>
      <w:r w:rsidRPr="006D560A">
        <w:rPr>
          <w:rFonts w:asciiTheme="minorHAnsi" w:hAnsiTheme="minorHAnsi"/>
          <w:color w:val="000000" w:themeColor="text1"/>
        </w:rPr>
        <w:t>crescita sostenibile, può essere concesso un contributo a fondo perduto per spese di investimento, sino ad una</w:t>
      </w:r>
      <w:r>
        <w:rPr>
          <w:rFonts w:asciiTheme="minorHAnsi" w:hAnsiTheme="minorHAnsi"/>
          <w:color w:val="000000" w:themeColor="text1"/>
        </w:rPr>
        <w:t xml:space="preserve"> </w:t>
      </w:r>
      <w:r w:rsidRPr="006D560A">
        <w:rPr>
          <w:rFonts w:asciiTheme="minorHAnsi" w:hAnsiTheme="minorHAnsi"/>
          <w:color w:val="000000" w:themeColor="text1"/>
        </w:rPr>
        <w:t>quota massima del 15 per cento dell'investimento medesimo. Con uno o più decreti di natura non</w:t>
      </w:r>
      <w:r>
        <w:rPr>
          <w:rFonts w:asciiTheme="minorHAnsi" w:hAnsiTheme="minorHAnsi"/>
          <w:color w:val="000000" w:themeColor="text1"/>
        </w:rPr>
        <w:t xml:space="preserve"> </w:t>
      </w:r>
      <w:r w:rsidRPr="006D560A">
        <w:rPr>
          <w:rFonts w:asciiTheme="minorHAnsi" w:hAnsiTheme="minorHAnsi"/>
          <w:color w:val="000000" w:themeColor="text1"/>
        </w:rPr>
        <w:t>regolamentare del Ministro dello sviluppo economico di concerto con il Ministro dell'economia e delle</w:t>
      </w:r>
      <w:r>
        <w:rPr>
          <w:rFonts w:asciiTheme="minorHAnsi" w:hAnsiTheme="minorHAnsi"/>
          <w:color w:val="000000" w:themeColor="text1"/>
        </w:rPr>
        <w:t xml:space="preserve"> </w:t>
      </w:r>
      <w:r w:rsidRPr="006D560A">
        <w:rPr>
          <w:rFonts w:asciiTheme="minorHAnsi" w:hAnsiTheme="minorHAnsi"/>
          <w:color w:val="000000" w:themeColor="text1"/>
        </w:rPr>
        <w:t>finanze sono stabiliti termini, condizioni e modalità di concessione dei contributi. A tal fine è autorizzata la</w:t>
      </w:r>
      <w:r>
        <w:rPr>
          <w:rFonts w:asciiTheme="minorHAnsi" w:hAnsiTheme="minorHAnsi"/>
          <w:color w:val="000000" w:themeColor="text1"/>
        </w:rPr>
        <w:t xml:space="preserve"> </w:t>
      </w:r>
      <w:r w:rsidRPr="006D560A">
        <w:rPr>
          <w:rFonts w:asciiTheme="minorHAnsi" w:hAnsiTheme="minorHAnsi"/>
          <w:color w:val="000000" w:themeColor="text1"/>
        </w:rPr>
        <w:t xml:space="preserve">spesa di </w:t>
      </w:r>
      <w:r>
        <w:rPr>
          <w:rFonts w:asciiTheme="minorHAnsi" w:hAnsiTheme="minorHAnsi"/>
          <w:color w:val="000000" w:themeColor="text1"/>
        </w:rPr>
        <w:t>10</w:t>
      </w:r>
      <w:r w:rsidRPr="006D560A">
        <w:rPr>
          <w:rFonts w:asciiTheme="minorHAnsi" w:hAnsiTheme="minorHAnsi"/>
          <w:color w:val="000000" w:themeColor="text1"/>
        </w:rPr>
        <w:t xml:space="preserve"> milioni di euro nel 2020, 40 milioni di euro nel 2021 e 50 milioni di euro annui per ciascuno</w:t>
      </w:r>
      <w:r>
        <w:rPr>
          <w:rFonts w:asciiTheme="minorHAnsi" w:hAnsiTheme="minorHAnsi"/>
          <w:color w:val="000000" w:themeColor="text1"/>
        </w:rPr>
        <w:t xml:space="preserve"> </w:t>
      </w:r>
      <w:r w:rsidRPr="006D560A">
        <w:rPr>
          <w:rFonts w:asciiTheme="minorHAnsi" w:hAnsiTheme="minorHAnsi"/>
          <w:color w:val="000000" w:themeColor="text1"/>
        </w:rPr>
        <w:t>degli anni 2022 e 2023;</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c) è esteso l'ambito di operatività del Fondo rotativo per il sostegno alle imprese e gli investimenti in ricerca</w:t>
      </w:r>
      <w:r>
        <w:rPr>
          <w:rFonts w:asciiTheme="minorHAnsi" w:hAnsiTheme="minorHAnsi"/>
          <w:color w:val="000000" w:themeColor="text1"/>
        </w:rPr>
        <w:t xml:space="preserve"> di cui all'articolo 1</w:t>
      </w:r>
      <w:r w:rsidRPr="006D560A">
        <w:rPr>
          <w:rFonts w:asciiTheme="minorHAnsi" w:hAnsiTheme="minorHAnsi"/>
          <w:color w:val="000000" w:themeColor="text1"/>
        </w:rPr>
        <w:t>, commi da 855 a 859, della legge 27 dicembre 2006, n. 296. Per le medesime finalità e</w:t>
      </w:r>
      <w:r>
        <w:rPr>
          <w:rFonts w:asciiTheme="minorHAnsi" w:hAnsiTheme="minorHAnsi"/>
          <w:color w:val="000000" w:themeColor="text1"/>
        </w:rPr>
        <w:t xml:space="preserve"> </w:t>
      </w:r>
      <w:r w:rsidRPr="006D560A">
        <w:rPr>
          <w:rFonts w:asciiTheme="minorHAnsi" w:hAnsiTheme="minorHAnsi"/>
          <w:color w:val="000000" w:themeColor="text1"/>
        </w:rPr>
        <w:t xml:space="preserve">nel rispetto della </w:t>
      </w:r>
      <w:proofErr w:type="spellStart"/>
      <w:r w:rsidRPr="006D560A">
        <w:rPr>
          <w:rFonts w:asciiTheme="minorHAnsi" w:hAnsiTheme="minorHAnsi"/>
          <w:color w:val="000000" w:themeColor="text1"/>
        </w:rPr>
        <w:t>nonnativa</w:t>
      </w:r>
      <w:proofErr w:type="spellEnd"/>
      <w:r w:rsidRPr="006D560A">
        <w:rPr>
          <w:rFonts w:asciiTheme="minorHAnsi" w:hAnsiTheme="minorHAnsi"/>
          <w:color w:val="000000" w:themeColor="text1"/>
        </w:rPr>
        <w:t xml:space="preserve"> europea in materia di aiuti di Stato, le Regioni e le Province autonome di Trento</w:t>
      </w:r>
      <w:r>
        <w:rPr>
          <w:rFonts w:asciiTheme="minorHAnsi" w:hAnsiTheme="minorHAnsi"/>
          <w:color w:val="000000" w:themeColor="text1"/>
        </w:rPr>
        <w:t xml:space="preserve"> </w:t>
      </w:r>
      <w:r w:rsidRPr="006D560A">
        <w:rPr>
          <w:rFonts w:asciiTheme="minorHAnsi" w:hAnsiTheme="minorHAnsi"/>
          <w:color w:val="000000" w:themeColor="text1"/>
        </w:rPr>
        <w:t>e Bolzano possono concedere una quota di finanziamento a fondo perduto, a valere su risorse proprie o di</w:t>
      </w:r>
      <w:r>
        <w:rPr>
          <w:rFonts w:asciiTheme="minorHAnsi" w:hAnsiTheme="minorHAnsi"/>
          <w:color w:val="000000" w:themeColor="text1"/>
        </w:rPr>
        <w:t xml:space="preserve"> </w:t>
      </w:r>
      <w:r w:rsidRPr="006D560A">
        <w:rPr>
          <w:rFonts w:asciiTheme="minorHAnsi" w:hAnsiTheme="minorHAnsi"/>
          <w:color w:val="000000" w:themeColor="text1"/>
        </w:rPr>
        <w:t>terzi, integrativa del finanziamento c</w:t>
      </w:r>
      <w:r>
        <w:rPr>
          <w:rFonts w:asciiTheme="minorHAnsi" w:hAnsiTheme="minorHAnsi"/>
          <w:color w:val="000000" w:themeColor="text1"/>
        </w:rPr>
        <w:t>oncesso ai sensi dell'articolo 1</w:t>
      </w:r>
      <w:r w:rsidRPr="006D560A">
        <w:rPr>
          <w:rFonts w:asciiTheme="minorHAnsi" w:hAnsiTheme="minorHAnsi"/>
          <w:color w:val="000000" w:themeColor="text1"/>
        </w:rPr>
        <w:t>, comma 855, della legge 27 dicembre</w:t>
      </w:r>
      <w:r>
        <w:rPr>
          <w:rFonts w:asciiTheme="minorHAnsi" w:hAnsiTheme="minorHAnsi"/>
          <w:color w:val="000000" w:themeColor="text1"/>
        </w:rPr>
        <w:t xml:space="preserve"> </w:t>
      </w:r>
      <w:r w:rsidRPr="006D560A">
        <w:rPr>
          <w:rFonts w:asciiTheme="minorHAnsi" w:hAnsiTheme="minorHAnsi"/>
          <w:color w:val="000000" w:themeColor="text1"/>
        </w:rPr>
        <w:t>2006, n. 296;</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d) per gli anni 2020, 2021, 2022 e 2023, gli interventi agevolativi di cui al Titolo I, Capo 01, del decreto</w:t>
      </w:r>
      <w:r>
        <w:rPr>
          <w:rFonts w:asciiTheme="minorHAnsi" w:hAnsiTheme="minorHAnsi"/>
          <w:color w:val="000000" w:themeColor="text1"/>
        </w:rPr>
        <w:t xml:space="preserve">  </w:t>
      </w:r>
      <w:r w:rsidRPr="006D560A">
        <w:rPr>
          <w:rFonts w:asciiTheme="minorHAnsi" w:hAnsiTheme="minorHAnsi"/>
          <w:color w:val="000000" w:themeColor="text1"/>
        </w:rPr>
        <w:t>legislativo 21 aprile 2000, n. 185, possono essere integrati, nel rispetto della normativa dell'Unione europea,</w:t>
      </w:r>
      <w:r>
        <w:rPr>
          <w:rFonts w:asciiTheme="minorHAnsi" w:hAnsiTheme="minorHAnsi"/>
          <w:color w:val="000000" w:themeColor="text1"/>
        </w:rPr>
        <w:t xml:space="preserve"> </w:t>
      </w:r>
      <w:r w:rsidRPr="006D560A">
        <w:rPr>
          <w:rFonts w:asciiTheme="minorHAnsi" w:hAnsiTheme="minorHAnsi"/>
          <w:color w:val="000000" w:themeColor="text1"/>
        </w:rPr>
        <w:t>con una quota di finanziamento a fondo perduto, concesso con procedura a sportello, in misura non superiore</w:t>
      </w:r>
      <w:r>
        <w:rPr>
          <w:rFonts w:asciiTheme="minorHAnsi" w:hAnsiTheme="minorHAnsi"/>
          <w:color w:val="000000" w:themeColor="text1"/>
        </w:rPr>
        <w:t xml:space="preserve"> </w:t>
      </w:r>
      <w:r w:rsidRPr="006D560A">
        <w:rPr>
          <w:rFonts w:asciiTheme="minorHAnsi" w:hAnsiTheme="minorHAnsi"/>
          <w:color w:val="000000" w:themeColor="text1"/>
        </w:rPr>
        <w:t>al</w:t>
      </w:r>
      <w:r>
        <w:rPr>
          <w:rFonts w:asciiTheme="minorHAnsi" w:hAnsiTheme="minorHAnsi"/>
          <w:color w:val="000000" w:themeColor="text1"/>
        </w:rPr>
        <w:t xml:space="preserve"> </w:t>
      </w:r>
      <w:r w:rsidRPr="006D560A">
        <w:rPr>
          <w:rFonts w:asciiTheme="minorHAnsi" w:hAnsiTheme="minorHAnsi"/>
          <w:color w:val="000000" w:themeColor="text1"/>
        </w:rPr>
        <w:t>20% delle spese ammissibili a valere su risorse dei Fondi strutturali e d'investimento europei (fondi SJE),</w:t>
      </w:r>
      <w:r>
        <w:rPr>
          <w:rFonts w:asciiTheme="minorHAnsi" w:hAnsiTheme="minorHAnsi"/>
          <w:color w:val="000000" w:themeColor="text1"/>
        </w:rPr>
        <w:t xml:space="preserve"> </w:t>
      </w:r>
      <w:r w:rsidRPr="006D560A">
        <w:rPr>
          <w:rFonts w:asciiTheme="minorHAnsi" w:hAnsiTheme="minorHAnsi"/>
          <w:color w:val="000000" w:themeColor="text1"/>
        </w:rPr>
        <w:t>sulla base di convenzioni tra il Ministero dello sviluppo economico e le Amministrazioni titolari dei</w:t>
      </w:r>
      <w:r>
        <w:rPr>
          <w:rFonts w:asciiTheme="minorHAnsi" w:hAnsiTheme="minorHAnsi"/>
          <w:color w:val="000000" w:themeColor="text1"/>
        </w:rPr>
        <w:t xml:space="preserve"> </w:t>
      </w:r>
      <w:r w:rsidRPr="006D560A">
        <w:rPr>
          <w:rFonts w:asciiTheme="minorHAnsi" w:hAnsiTheme="minorHAnsi"/>
          <w:color w:val="000000" w:themeColor="text1"/>
        </w:rPr>
        <w:t>programmi, sentito il Ministero dell'economia e delle finanze. In ogni caso la misura massima delle</w:t>
      </w:r>
      <w:r>
        <w:rPr>
          <w:rFonts w:asciiTheme="minorHAnsi" w:hAnsiTheme="minorHAnsi"/>
          <w:color w:val="000000" w:themeColor="text1"/>
        </w:rPr>
        <w:t xml:space="preserve"> </w:t>
      </w:r>
      <w:r w:rsidRPr="006D560A">
        <w:rPr>
          <w:rFonts w:asciiTheme="minorHAnsi" w:hAnsiTheme="minorHAnsi"/>
          <w:color w:val="000000" w:themeColor="text1"/>
        </w:rPr>
        <w:t>agevolazioni complessivamente concedibili non può superare il 90% delle spese ammissibili. A tal fine è</w:t>
      </w:r>
      <w:r>
        <w:rPr>
          <w:rFonts w:asciiTheme="minorHAnsi" w:hAnsiTheme="minorHAnsi"/>
          <w:color w:val="000000" w:themeColor="text1"/>
        </w:rPr>
        <w:t xml:space="preserve"> </w:t>
      </w:r>
      <w:r w:rsidRPr="006D560A">
        <w:rPr>
          <w:rFonts w:asciiTheme="minorHAnsi" w:hAnsiTheme="minorHAnsi"/>
          <w:color w:val="000000" w:themeColor="text1"/>
        </w:rPr>
        <w:t xml:space="preserve">autorizzata la spesa di </w:t>
      </w:r>
      <w:r>
        <w:rPr>
          <w:rFonts w:asciiTheme="minorHAnsi" w:hAnsiTheme="minorHAnsi"/>
          <w:color w:val="000000" w:themeColor="text1"/>
        </w:rPr>
        <w:t>10</w:t>
      </w:r>
      <w:r w:rsidRPr="006D560A">
        <w:rPr>
          <w:rFonts w:asciiTheme="minorHAnsi" w:hAnsiTheme="minorHAnsi"/>
          <w:color w:val="000000" w:themeColor="text1"/>
        </w:rPr>
        <w:t xml:space="preserve"> milioni di euro per ciascuno degli anni 2020, 2021, 2022 e 2023. Per l'erogazione</w:t>
      </w:r>
      <w:r>
        <w:rPr>
          <w:rFonts w:asciiTheme="minorHAnsi" w:hAnsiTheme="minorHAnsi"/>
          <w:color w:val="000000" w:themeColor="text1"/>
        </w:rPr>
        <w:t xml:space="preserve"> </w:t>
      </w:r>
      <w:r w:rsidRPr="006D560A">
        <w:rPr>
          <w:rFonts w:asciiTheme="minorHAnsi" w:hAnsiTheme="minorHAnsi"/>
          <w:color w:val="000000" w:themeColor="text1"/>
        </w:rPr>
        <w:t>dei contributi a fondo perduto di cui al presente comma possono essere altresì utilizzate le risorse</w:t>
      </w:r>
      <w:r>
        <w:rPr>
          <w:rFonts w:asciiTheme="minorHAnsi" w:hAnsiTheme="minorHAnsi"/>
          <w:color w:val="000000" w:themeColor="text1"/>
        </w:rPr>
        <w:t xml:space="preserve"> </w:t>
      </w:r>
      <w:r w:rsidRPr="006D560A">
        <w:rPr>
          <w:rFonts w:asciiTheme="minorHAnsi" w:hAnsiTheme="minorHAnsi"/>
          <w:color w:val="000000" w:themeColor="text1"/>
        </w:rPr>
        <w:t>originariamente destinate a contributi della stessa 11atura che si rendessero eventualmente disponibili sul</w:t>
      </w:r>
      <w:r>
        <w:rPr>
          <w:rFonts w:asciiTheme="minorHAnsi" w:hAnsiTheme="minorHAnsi"/>
          <w:color w:val="000000" w:themeColor="text1"/>
        </w:rPr>
        <w:t xml:space="preserve"> </w:t>
      </w:r>
      <w:r w:rsidRPr="006D560A">
        <w:rPr>
          <w:rFonts w:asciiTheme="minorHAnsi" w:hAnsiTheme="minorHAnsi"/>
          <w:color w:val="000000" w:themeColor="text1"/>
        </w:rPr>
        <w:t>conto aperto presso la tesoreria dello Stato per la gestione delle predette agevolazioni, quantificate dal</w:t>
      </w:r>
      <w:r>
        <w:rPr>
          <w:rFonts w:asciiTheme="minorHAnsi" w:hAnsiTheme="minorHAnsi"/>
          <w:color w:val="000000" w:themeColor="text1"/>
        </w:rPr>
        <w:t xml:space="preserve"> </w:t>
      </w:r>
      <w:r w:rsidRPr="006D560A">
        <w:rPr>
          <w:rFonts w:asciiTheme="minorHAnsi" w:hAnsiTheme="minorHAnsi"/>
          <w:color w:val="000000" w:themeColor="text1"/>
        </w:rPr>
        <w:t>gestore dell'intervento al31 dicembre di ciascun anno dal</w:t>
      </w:r>
      <w:r>
        <w:rPr>
          <w:rFonts w:asciiTheme="minorHAnsi" w:hAnsiTheme="minorHAnsi"/>
          <w:color w:val="000000" w:themeColor="text1"/>
        </w:rPr>
        <w:t xml:space="preserve"> </w:t>
      </w:r>
      <w:r w:rsidRPr="006D560A">
        <w:rPr>
          <w:rFonts w:asciiTheme="minorHAnsi" w:hAnsiTheme="minorHAnsi"/>
          <w:color w:val="000000" w:themeColor="text1"/>
        </w:rPr>
        <w:t>2019 al</w:t>
      </w:r>
      <w:r>
        <w:rPr>
          <w:rFonts w:asciiTheme="minorHAnsi" w:hAnsiTheme="minorHAnsi"/>
          <w:color w:val="000000" w:themeColor="text1"/>
        </w:rPr>
        <w:t xml:space="preserve"> </w:t>
      </w:r>
      <w:r w:rsidRPr="006D560A">
        <w:rPr>
          <w:rFonts w:asciiTheme="minorHAnsi" w:hAnsiTheme="minorHAnsi"/>
          <w:color w:val="000000" w:themeColor="text1"/>
        </w:rPr>
        <w:t>2022. Con uno o più decreti di natura non</w:t>
      </w:r>
      <w:r>
        <w:rPr>
          <w:rFonts w:asciiTheme="minorHAnsi" w:hAnsiTheme="minorHAnsi"/>
          <w:color w:val="000000" w:themeColor="text1"/>
        </w:rPr>
        <w:t xml:space="preserve"> </w:t>
      </w:r>
      <w:r w:rsidRPr="006D560A">
        <w:rPr>
          <w:rFonts w:asciiTheme="minorHAnsi" w:hAnsiTheme="minorHAnsi"/>
          <w:color w:val="000000" w:themeColor="text1"/>
        </w:rPr>
        <w:t>regolamentare del Ministro dello sviluppo economico di concerto con il Ministro dell'economia e delle</w:t>
      </w:r>
      <w:r>
        <w:rPr>
          <w:rFonts w:asciiTheme="minorHAnsi" w:hAnsiTheme="minorHAnsi"/>
          <w:color w:val="000000" w:themeColor="text1"/>
        </w:rPr>
        <w:t xml:space="preserve"> </w:t>
      </w:r>
      <w:r w:rsidRPr="006D560A">
        <w:rPr>
          <w:rFonts w:asciiTheme="minorHAnsi" w:hAnsiTheme="minorHAnsi"/>
          <w:color w:val="000000" w:themeColor="text1"/>
        </w:rPr>
        <w:t>finanze, può essere aggiornata la disciplina di attuazione di cui all'art. 29, comma 2, del decreto- legge 30</w:t>
      </w:r>
      <w:r>
        <w:rPr>
          <w:rFonts w:asciiTheme="minorHAnsi" w:hAnsiTheme="minorHAnsi"/>
          <w:color w:val="000000" w:themeColor="text1"/>
        </w:rPr>
        <w:t xml:space="preserve"> </w:t>
      </w:r>
      <w:r w:rsidRPr="006D560A">
        <w:rPr>
          <w:rFonts w:asciiTheme="minorHAnsi" w:hAnsiTheme="minorHAnsi"/>
          <w:color w:val="000000" w:themeColor="text1"/>
        </w:rPr>
        <w:t>aprile 2019, n. 34, convertito dalla legge 28 giugno 2019, n. 58, anche al fine di assicurare il necessario</w:t>
      </w:r>
      <w:r>
        <w:rPr>
          <w:rFonts w:asciiTheme="minorHAnsi" w:hAnsiTheme="minorHAnsi"/>
          <w:color w:val="000000" w:themeColor="text1"/>
        </w:rPr>
        <w:t xml:space="preserve"> </w:t>
      </w:r>
      <w:r w:rsidRPr="006D560A">
        <w:rPr>
          <w:rFonts w:asciiTheme="minorHAnsi" w:hAnsiTheme="minorHAnsi"/>
          <w:color w:val="000000" w:themeColor="text1"/>
        </w:rPr>
        <w:t>adeguamento alla disciplina dell'Unione europea in materia di aiuti di Stato.</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7. All'art</w:t>
      </w:r>
      <w:r>
        <w:rPr>
          <w:rFonts w:asciiTheme="minorHAnsi" w:hAnsiTheme="minorHAnsi"/>
          <w:color w:val="000000" w:themeColor="text1"/>
        </w:rPr>
        <w:t>.</w:t>
      </w:r>
      <w:r w:rsidRPr="006D560A">
        <w:rPr>
          <w:rFonts w:asciiTheme="minorHAnsi" w:hAnsiTheme="minorHAnsi"/>
          <w:color w:val="000000" w:themeColor="text1"/>
        </w:rPr>
        <w:t xml:space="preserve"> </w:t>
      </w:r>
      <w:r>
        <w:rPr>
          <w:rFonts w:asciiTheme="minorHAnsi" w:hAnsiTheme="minorHAnsi"/>
          <w:color w:val="000000" w:themeColor="text1"/>
        </w:rPr>
        <w:t xml:space="preserve">1, </w:t>
      </w:r>
      <w:r w:rsidRPr="006D560A">
        <w:rPr>
          <w:rFonts w:asciiTheme="minorHAnsi" w:hAnsiTheme="minorHAnsi"/>
          <w:color w:val="000000" w:themeColor="text1"/>
        </w:rPr>
        <w:t>comma 48, della legge 27 dicembre 2013, n. 147, dopo la lettera c) è aggiunta la seguente:</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"c-bis) Nell'ambito del fondo di garanzia di cui alla lettera c) è istituita una sezione speciale per la</w:t>
      </w:r>
      <w:r>
        <w:rPr>
          <w:rFonts w:asciiTheme="minorHAnsi" w:hAnsiTheme="minorHAnsi"/>
          <w:color w:val="000000" w:themeColor="text1"/>
        </w:rPr>
        <w:t xml:space="preserve"> </w:t>
      </w:r>
      <w:r w:rsidRPr="006D560A">
        <w:rPr>
          <w:rFonts w:asciiTheme="minorHAnsi" w:hAnsiTheme="minorHAnsi"/>
          <w:color w:val="000000" w:themeColor="text1"/>
        </w:rPr>
        <w:t>concessione, a titolo oneroso, di garanzie, a prima richiesta, nella misura massima del 50 per cento della</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 xml:space="preserve">quota capitale, tempo per tempo in essere sui </w:t>
      </w:r>
      <w:proofErr w:type="spellStart"/>
      <w:r w:rsidRPr="006D560A">
        <w:rPr>
          <w:rFonts w:asciiTheme="minorHAnsi" w:hAnsiTheme="minorHAnsi"/>
          <w:color w:val="000000" w:themeColor="text1"/>
        </w:rPr>
        <w:t>fmaniramenti</w:t>
      </w:r>
      <w:proofErr w:type="spellEnd"/>
      <w:r w:rsidRPr="006D560A">
        <w:rPr>
          <w:rFonts w:asciiTheme="minorHAnsi" w:hAnsiTheme="minorHAnsi"/>
          <w:color w:val="000000" w:themeColor="text1"/>
        </w:rPr>
        <w:t xml:space="preserve">, anche chirografari, ai </w:t>
      </w:r>
      <w:proofErr w:type="spellStart"/>
      <w:r w:rsidRPr="006D560A">
        <w:rPr>
          <w:rFonts w:asciiTheme="minorHAnsi" w:hAnsiTheme="minorHAnsi"/>
          <w:color w:val="000000" w:themeColor="text1"/>
        </w:rPr>
        <w:t>condomlnì</w:t>
      </w:r>
      <w:proofErr w:type="spellEnd"/>
      <w:r w:rsidRPr="006D560A">
        <w:rPr>
          <w:rFonts w:asciiTheme="minorHAnsi" w:hAnsiTheme="minorHAnsi"/>
          <w:color w:val="000000" w:themeColor="text1"/>
        </w:rPr>
        <w:t>, connessi ad</w:t>
      </w:r>
      <w:r>
        <w:rPr>
          <w:rFonts w:asciiTheme="minorHAnsi" w:hAnsiTheme="minorHAnsi"/>
          <w:color w:val="000000" w:themeColor="text1"/>
        </w:rPr>
        <w:t xml:space="preserve"> </w:t>
      </w:r>
      <w:r w:rsidRPr="006D560A">
        <w:rPr>
          <w:rFonts w:asciiTheme="minorHAnsi" w:hAnsiTheme="minorHAnsi"/>
          <w:color w:val="000000" w:themeColor="text1"/>
        </w:rPr>
        <w:t>interventi di ristrutturazione per accrescimento dell'efficienza energetica. Gli interventi della sezione speciale</w:t>
      </w:r>
      <w:r>
        <w:rPr>
          <w:rFonts w:asciiTheme="minorHAnsi" w:hAnsiTheme="minorHAnsi"/>
          <w:color w:val="000000" w:themeColor="text1"/>
        </w:rPr>
        <w:t xml:space="preserve"> </w:t>
      </w:r>
      <w:r w:rsidRPr="006D560A">
        <w:rPr>
          <w:rFonts w:asciiTheme="minorHAnsi" w:hAnsiTheme="minorHAnsi"/>
          <w:color w:val="000000" w:themeColor="text1"/>
        </w:rPr>
        <w:t>sono assistiti dalla garanzia dello Stato, quale garanzia di ultima istanza. Alla sezione speciale sono attribuite</w:t>
      </w:r>
      <w:r w:rsidR="00142922">
        <w:rPr>
          <w:rFonts w:asciiTheme="minorHAnsi" w:hAnsiTheme="minorHAnsi"/>
          <w:color w:val="000000" w:themeColor="text1"/>
        </w:rPr>
        <w:t xml:space="preserve"> </w:t>
      </w:r>
      <w:r w:rsidRPr="006D560A">
        <w:rPr>
          <w:rFonts w:asciiTheme="minorHAnsi" w:hAnsiTheme="minorHAnsi"/>
          <w:color w:val="000000" w:themeColor="text1"/>
        </w:rPr>
        <w:t xml:space="preserve">risorse pari a </w:t>
      </w:r>
      <w:r w:rsidR="00142922">
        <w:rPr>
          <w:rFonts w:asciiTheme="minorHAnsi" w:hAnsiTheme="minorHAnsi"/>
          <w:color w:val="000000" w:themeColor="text1"/>
        </w:rPr>
        <w:t>10</w:t>
      </w:r>
      <w:r w:rsidRPr="006D560A">
        <w:rPr>
          <w:rFonts w:asciiTheme="minorHAnsi" w:hAnsiTheme="minorHAnsi"/>
          <w:color w:val="000000" w:themeColor="text1"/>
        </w:rPr>
        <w:t xml:space="preserve"> milioni di euro l'anno 2020 e 20 milioni di euro per ciascuno degli anni 2021,2022 e 2023.</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lastRenderedPageBreak/>
        <w:t>La dotazione della sezione speciale può essere incrementata mediante versamento di contributi da parte del</w:t>
      </w:r>
      <w:r w:rsidR="00142922">
        <w:rPr>
          <w:rFonts w:asciiTheme="minorHAnsi" w:hAnsiTheme="minorHAnsi"/>
          <w:color w:val="000000" w:themeColor="text1"/>
        </w:rPr>
        <w:t xml:space="preserve">le </w:t>
      </w:r>
      <w:r w:rsidRPr="006D560A">
        <w:rPr>
          <w:rFonts w:asciiTheme="minorHAnsi" w:hAnsiTheme="minorHAnsi"/>
          <w:color w:val="000000" w:themeColor="text1"/>
        </w:rPr>
        <w:t>regioni e di altri enti e organismi pubblici ovvero con l'intervento della Cassa depositi e prestiti Spa, anche a</w:t>
      </w:r>
      <w:r w:rsidR="00142922">
        <w:rPr>
          <w:rFonts w:asciiTheme="minorHAnsi" w:hAnsiTheme="minorHAnsi"/>
          <w:color w:val="000000" w:themeColor="text1"/>
        </w:rPr>
        <w:t xml:space="preserve"> </w:t>
      </w:r>
      <w:r w:rsidRPr="006D560A">
        <w:rPr>
          <w:rFonts w:asciiTheme="minorHAnsi" w:hAnsiTheme="minorHAnsi"/>
          <w:color w:val="000000" w:themeColor="text1"/>
        </w:rPr>
        <w:t>valere su risorse di soggetti terzi e anche al fine di incrementare la misura massima della garanzia. Per ogni</w:t>
      </w:r>
      <w:r w:rsidR="00142922">
        <w:rPr>
          <w:rFonts w:asciiTheme="minorHAnsi" w:hAnsiTheme="minorHAnsi"/>
          <w:color w:val="000000" w:themeColor="text1"/>
        </w:rPr>
        <w:t xml:space="preserve"> </w:t>
      </w:r>
      <w:r w:rsidRPr="006D560A">
        <w:rPr>
          <w:rFonts w:asciiTheme="minorHAnsi" w:hAnsiTheme="minorHAnsi"/>
          <w:color w:val="000000" w:themeColor="text1"/>
        </w:rPr>
        <w:t>finanziamento ammesso alla sezione speciale viene accantonato a copertura del rischio un importo non</w:t>
      </w:r>
      <w:r w:rsidR="00142922">
        <w:rPr>
          <w:rFonts w:asciiTheme="minorHAnsi" w:hAnsiTheme="minorHAnsi"/>
          <w:color w:val="000000" w:themeColor="text1"/>
        </w:rPr>
        <w:t xml:space="preserve"> </w:t>
      </w:r>
      <w:r w:rsidRPr="006D560A">
        <w:rPr>
          <w:rFonts w:asciiTheme="minorHAnsi" w:hAnsiTheme="minorHAnsi"/>
          <w:color w:val="000000" w:themeColor="text1"/>
        </w:rPr>
        <w:t>inferiore all'8% dell'importo garantito. Con uno o più decreti di natura non regolamentare del Ministro</w:t>
      </w:r>
      <w:r w:rsidR="00142922">
        <w:rPr>
          <w:rFonts w:asciiTheme="minorHAnsi" w:hAnsiTheme="minorHAnsi"/>
          <w:color w:val="000000" w:themeColor="text1"/>
        </w:rPr>
        <w:t xml:space="preserve"> </w:t>
      </w:r>
      <w:r w:rsidRPr="006D560A">
        <w:rPr>
          <w:rFonts w:asciiTheme="minorHAnsi" w:hAnsiTheme="minorHAnsi"/>
          <w:color w:val="000000" w:themeColor="text1"/>
        </w:rPr>
        <w:t>dell'economia e delle finanze, da adottare entro sessanta giorni dalla data di entrata in vigore della presente</w:t>
      </w:r>
      <w:r w:rsidR="00142922">
        <w:rPr>
          <w:rFonts w:asciiTheme="minorHAnsi" w:hAnsiTheme="minorHAnsi"/>
          <w:color w:val="000000" w:themeColor="text1"/>
        </w:rPr>
        <w:t xml:space="preserve"> </w:t>
      </w:r>
      <w:r w:rsidRPr="006D560A">
        <w:rPr>
          <w:rFonts w:asciiTheme="minorHAnsi" w:hAnsiTheme="minorHAnsi"/>
          <w:color w:val="000000" w:themeColor="text1"/>
        </w:rPr>
        <w:t>legge, sono stabilite le norme di attuazione della sezione speciale, ivi comprese le condizioni alle quali è</w:t>
      </w:r>
      <w:r w:rsidR="00142922">
        <w:rPr>
          <w:rFonts w:asciiTheme="minorHAnsi" w:hAnsiTheme="minorHAnsi"/>
          <w:color w:val="000000" w:themeColor="text1"/>
        </w:rPr>
        <w:t xml:space="preserve"> </w:t>
      </w:r>
      <w:r w:rsidRPr="006D560A">
        <w:rPr>
          <w:rFonts w:asciiTheme="minorHAnsi" w:hAnsiTheme="minorHAnsi"/>
          <w:color w:val="000000" w:themeColor="text1"/>
        </w:rPr>
        <w:t>subordinato il mantenimento dell'efficacia della garanzia in caso di cessione del finanziamento, nonché i</w:t>
      </w:r>
      <w:r w:rsidR="00142922">
        <w:rPr>
          <w:rFonts w:asciiTheme="minorHAnsi" w:hAnsiTheme="minorHAnsi"/>
          <w:color w:val="000000" w:themeColor="text1"/>
        </w:rPr>
        <w:t xml:space="preserve"> </w:t>
      </w:r>
      <w:r w:rsidRPr="006D560A">
        <w:rPr>
          <w:rFonts w:asciiTheme="minorHAnsi" w:hAnsiTheme="minorHAnsi"/>
          <w:color w:val="000000" w:themeColor="text1"/>
        </w:rPr>
        <w:t>criteri, le condizioni e le modalità per l'operatività della garanzia dello Stato e per l'incremento della</w:t>
      </w:r>
      <w:r w:rsidR="00142922">
        <w:rPr>
          <w:rFonts w:asciiTheme="minorHAnsi" w:hAnsiTheme="minorHAnsi"/>
          <w:color w:val="000000" w:themeColor="text1"/>
        </w:rPr>
        <w:t xml:space="preserve"> </w:t>
      </w:r>
      <w:r w:rsidRPr="006D560A">
        <w:rPr>
          <w:rFonts w:asciiTheme="minorHAnsi" w:hAnsiTheme="minorHAnsi"/>
          <w:color w:val="000000" w:themeColor="text1"/>
        </w:rPr>
        <w:t>dotazione della sezione speciale.".</w:t>
      </w:r>
    </w:p>
    <w:p w:rsidR="00142922" w:rsidRDefault="00142922"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8. La quota di interventi finanziata con risorse statali previste nel presente articolo e più in generale gli</w:t>
      </w:r>
      <w:r w:rsidR="00142922">
        <w:rPr>
          <w:rFonts w:asciiTheme="minorHAnsi" w:hAnsiTheme="minorHAnsi"/>
          <w:color w:val="000000" w:themeColor="text1"/>
        </w:rPr>
        <w:t xml:space="preserve"> </w:t>
      </w:r>
      <w:r w:rsidRPr="006D560A">
        <w:rPr>
          <w:rFonts w:asciiTheme="minorHAnsi" w:hAnsiTheme="minorHAnsi"/>
          <w:color w:val="000000" w:themeColor="text1"/>
        </w:rPr>
        <w:t>interventi finanziati dalle amministrazioni centrali dello Stato a sostegno dei programmi di spesa orientati al</w:t>
      </w:r>
      <w:r w:rsidR="00142922">
        <w:rPr>
          <w:rFonts w:asciiTheme="minorHAnsi" w:hAnsiTheme="minorHAnsi"/>
          <w:color w:val="000000" w:themeColor="text1"/>
        </w:rPr>
        <w:t xml:space="preserve"> </w:t>
      </w:r>
      <w:r w:rsidRPr="006D560A">
        <w:rPr>
          <w:rFonts w:asciiTheme="minorHAnsi" w:hAnsiTheme="minorHAnsi"/>
          <w:color w:val="000000" w:themeColor="text1"/>
        </w:rPr>
        <w:t>contrasto ai cambiamenti climatici, alla riconversione energetica, all'economia circolare, alla protezione</w:t>
      </w:r>
      <w:r w:rsidR="00142922">
        <w:rPr>
          <w:rFonts w:asciiTheme="minorHAnsi" w:hAnsiTheme="minorHAnsi"/>
          <w:color w:val="000000" w:themeColor="text1"/>
        </w:rPr>
        <w:t xml:space="preserve"> </w:t>
      </w:r>
      <w:r w:rsidRPr="006D560A">
        <w:rPr>
          <w:rFonts w:asciiTheme="minorHAnsi" w:hAnsiTheme="minorHAnsi"/>
          <w:color w:val="000000" w:themeColor="text1"/>
        </w:rPr>
        <w:t>dell'ambiente e alla coesione sociale e territoriale possono essere inseriti dal Ministero dell'economia e delle</w:t>
      </w:r>
      <w:r w:rsidR="00142922">
        <w:rPr>
          <w:rFonts w:asciiTheme="minorHAnsi" w:hAnsiTheme="minorHAnsi"/>
          <w:color w:val="000000" w:themeColor="text1"/>
        </w:rPr>
        <w:t xml:space="preserve"> </w:t>
      </w:r>
      <w:r w:rsidRPr="006D560A">
        <w:rPr>
          <w:rFonts w:asciiTheme="minorHAnsi" w:hAnsiTheme="minorHAnsi"/>
          <w:color w:val="000000" w:themeColor="text1"/>
        </w:rPr>
        <w:t xml:space="preserve">finanze tra le spese rilevanti n eli' ambito de </w:t>
      </w:r>
      <w:proofErr w:type="spellStart"/>
      <w:r w:rsidRPr="006D560A">
        <w:rPr>
          <w:rFonts w:asciiTheme="minorHAnsi" w:hAnsiTheme="minorHAnsi"/>
          <w:color w:val="000000" w:themeColor="text1"/>
        </w:rPr>
        <w:t>li'</w:t>
      </w:r>
      <w:proofErr w:type="spellEnd"/>
      <w:r w:rsidRPr="006D560A">
        <w:rPr>
          <w:rFonts w:asciiTheme="minorHAnsi" w:hAnsiTheme="minorHAnsi"/>
          <w:color w:val="000000" w:themeColor="text1"/>
        </w:rPr>
        <w:t xml:space="preserve"> emissione di titoli di Stato cosiddetti Green. Le suddette</w:t>
      </w:r>
      <w:r w:rsidR="00142922">
        <w:rPr>
          <w:rFonts w:asciiTheme="minorHAnsi" w:hAnsiTheme="minorHAnsi"/>
          <w:color w:val="000000" w:themeColor="text1"/>
        </w:rPr>
        <w:t xml:space="preserve"> </w:t>
      </w:r>
      <w:r w:rsidRPr="006D560A">
        <w:rPr>
          <w:rFonts w:asciiTheme="minorHAnsi" w:hAnsiTheme="minorHAnsi"/>
          <w:color w:val="000000" w:themeColor="text1"/>
        </w:rPr>
        <w:t>emissioni di titoli di Stato Green saranno proporzionate agli interventi con positivo impatto ambientale</w:t>
      </w:r>
      <w:r w:rsidR="00142922">
        <w:rPr>
          <w:rFonts w:asciiTheme="minorHAnsi" w:hAnsiTheme="minorHAnsi"/>
          <w:color w:val="000000" w:themeColor="text1"/>
        </w:rPr>
        <w:t xml:space="preserve"> </w:t>
      </w:r>
      <w:r w:rsidRPr="006D560A">
        <w:rPr>
          <w:rFonts w:asciiTheme="minorHAnsi" w:hAnsiTheme="minorHAnsi"/>
          <w:color w:val="000000" w:themeColor="text1"/>
        </w:rPr>
        <w:t>finanziati dal Bilancio dello Stato, ivi inclusi gli interventi di cui al presente articolo, e dovranno essere</w:t>
      </w:r>
      <w:r w:rsidR="00142922">
        <w:rPr>
          <w:rFonts w:asciiTheme="minorHAnsi" w:hAnsiTheme="minorHAnsi"/>
          <w:color w:val="000000" w:themeColor="text1"/>
        </w:rPr>
        <w:t xml:space="preserve"> comunque tali da garantire un effi</w:t>
      </w:r>
      <w:r w:rsidRPr="006D560A">
        <w:rPr>
          <w:rFonts w:asciiTheme="minorHAnsi" w:hAnsiTheme="minorHAnsi"/>
          <w:color w:val="000000" w:themeColor="text1"/>
        </w:rPr>
        <w:t>cient</w:t>
      </w:r>
      <w:r w:rsidR="00142922">
        <w:rPr>
          <w:rFonts w:asciiTheme="minorHAnsi" w:hAnsiTheme="minorHAnsi"/>
          <w:color w:val="000000" w:themeColor="text1"/>
        </w:rPr>
        <w:t>e funzionamento del mercato secondario di detti titoli.</w:t>
      </w:r>
    </w:p>
    <w:p w:rsidR="00142922" w:rsidRDefault="00142922"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9. Ai fini dell'emissione dei titoli di Stato Green è istituito, senza nuovi o maggiori oneri a carico della</w:t>
      </w:r>
      <w:r w:rsidR="00142922">
        <w:rPr>
          <w:rFonts w:asciiTheme="minorHAnsi" w:hAnsiTheme="minorHAnsi"/>
          <w:color w:val="000000" w:themeColor="text1"/>
        </w:rPr>
        <w:t xml:space="preserve"> </w:t>
      </w:r>
      <w:r w:rsidRPr="006D560A">
        <w:rPr>
          <w:rFonts w:asciiTheme="minorHAnsi" w:hAnsiTheme="minorHAnsi"/>
          <w:color w:val="000000" w:themeColor="text1"/>
        </w:rPr>
        <w:t>finanza pubblica, un Comitato interministeriale coordinato dal Ministero dell'economia e delle finanze con</w:t>
      </w:r>
      <w:r w:rsidR="00142922">
        <w:rPr>
          <w:rFonts w:asciiTheme="minorHAnsi" w:hAnsiTheme="minorHAnsi"/>
          <w:color w:val="000000" w:themeColor="text1"/>
        </w:rPr>
        <w:t xml:space="preserve"> </w:t>
      </w:r>
      <w:r w:rsidRPr="006D560A">
        <w:rPr>
          <w:rFonts w:asciiTheme="minorHAnsi" w:hAnsiTheme="minorHAnsi"/>
          <w:color w:val="000000" w:themeColor="text1"/>
        </w:rPr>
        <w:t>l'obiettivo di recepire, organizzare e rendere disponibili al pubblico le informazioni di cui al successivo</w:t>
      </w:r>
      <w:r w:rsidR="00142922">
        <w:rPr>
          <w:rFonts w:asciiTheme="minorHAnsi" w:hAnsiTheme="minorHAnsi"/>
          <w:color w:val="000000" w:themeColor="text1"/>
        </w:rPr>
        <w:t xml:space="preserve"> comma 10</w:t>
      </w:r>
      <w:r w:rsidRPr="006D560A">
        <w:rPr>
          <w:rFonts w:asciiTheme="minorHAnsi" w:hAnsiTheme="minorHAnsi"/>
          <w:color w:val="000000" w:themeColor="text1"/>
        </w:rPr>
        <w:t>. Le modalità di funzionamento del Comitato interministeriale di cui al presente comma sono</w:t>
      </w:r>
      <w:r w:rsidR="00142922">
        <w:rPr>
          <w:rFonts w:asciiTheme="minorHAnsi" w:hAnsiTheme="minorHAnsi"/>
          <w:color w:val="000000" w:themeColor="text1"/>
        </w:rPr>
        <w:t xml:space="preserve"> </w:t>
      </w:r>
      <w:r w:rsidRPr="006D560A">
        <w:rPr>
          <w:rFonts w:asciiTheme="minorHAnsi" w:hAnsiTheme="minorHAnsi"/>
          <w:color w:val="000000" w:themeColor="text1"/>
        </w:rPr>
        <w:t>stabilite con un decreto del Presidente del Consiglio dei Ministri da emanarsi entro 90 giorni dall'entrata in</w:t>
      </w:r>
      <w:r w:rsidR="00142922">
        <w:rPr>
          <w:rFonts w:asciiTheme="minorHAnsi" w:hAnsiTheme="minorHAnsi"/>
          <w:color w:val="000000" w:themeColor="text1"/>
        </w:rPr>
        <w:t xml:space="preserve"> </w:t>
      </w:r>
      <w:r w:rsidRPr="006D560A">
        <w:rPr>
          <w:rFonts w:asciiTheme="minorHAnsi" w:hAnsiTheme="minorHAnsi"/>
          <w:color w:val="000000" w:themeColor="text1"/>
        </w:rPr>
        <w:t>vigore della presente legge.</w:t>
      </w:r>
    </w:p>
    <w:p w:rsidR="006D560A" w:rsidRPr="006D560A" w:rsidRDefault="00142922" w:rsidP="006D56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10.</w:t>
      </w:r>
      <w:r w:rsidR="006D560A" w:rsidRPr="006D560A">
        <w:rPr>
          <w:rFonts w:asciiTheme="minorHAnsi" w:hAnsiTheme="minorHAnsi"/>
          <w:color w:val="000000" w:themeColor="text1"/>
        </w:rPr>
        <w:t xml:space="preserve"> I decreti di cui al comma 4 possono prevedere che la rispondenza degli investimenti rispetto alle finalità</w:t>
      </w:r>
      <w:r>
        <w:rPr>
          <w:rFonts w:asciiTheme="minorHAnsi" w:hAnsiTheme="minorHAnsi"/>
          <w:color w:val="000000" w:themeColor="text1"/>
        </w:rPr>
        <w:t xml:space="preserve"> </w:t>
      </w:r>
      <w:r w:rsidR="006D560A" w:rsidRPr="006D560A">
        <w:rPr>
          <w:rFonts w:asciiTheme="minorHAnsi" w:hAnsiTheme="minorHAnsi"/>
          <w:color w:val="000000" w:themeColor="text1"/>
        </w:rPr>
        <w:t>del comma 2, nonché la quantificazione del relativo impatto, siano certificati da un professionista</w:t>
      </w:r>
      <w:r w:rsidR="00DA4DCF">
        <w:rPr>
          <w:rFonts w:asciiTheme="minorHAnsi" w:hAnsiTheme="minorHAnsi"/>
          <w:color w:val="000000" w:themeColor="text1"/>
        </w:rPr>
        <w:t xml:space="preserve"> </w:t>
      </w:r>
      <w:r w:rsidR="006D560A" w:rsidRPr="006D560A">
        <w:rPr>
          <w:rFonts w:asciiTheme="minorHAnsi" w:hAnsiTheme="minorHAnsi"/>
          <w:color w:val="000000" w:themeColor="text1"/>
        </w:rPr>
        <w:t>indipendente. Con i medesimi decreti sono individuati dati e informazioni che le Amministrazioni pubbliche</w:t>
      </w:r>
      <w:r>
        <w:rPr>
          <w:rFonts w:asciiTheme="minorHAnsi" w:hAnsiTheme="minorHAnsi"/>
          <w:color w:val="000000" w:themeColor="text1"/>
        </w:rPr>
        <w:t xml:space="preserve"> </w:t>
      </w:r>
      <w:r w:rsidR="006D560A" w:rsidRPr="006D560A">
        <w:rPr>
          <w:rFonts w:asciiTheme="minorHAnsi" w:hAnsiTheme="minorHAnsi"/>
          <w:color w:val="000000" w:themeColor="text1"/>
        </w:rPr>
        <w:t xml:space="preserve">sono tenute a comunicare al Ministero de </w:t>
      </w:r>
      <w:proofErr w:type="spellStart"/>
      <w:r w:rsidR="006D560A" w:rsidRPr="006D560A">
        <w:rPr>
          <w:rFonts w:asciiTheme="minorHAnsi" w:hAnsiTheme="minorHAnsi"/>
          <w:color w:val="000000" w:themeColor="text1"/>
        </w:rPr>
        <w:t>li'</w:t>
      </w:r>
      <w:proofErr w:type="spellEnd"/>
      <w:r w:rsidR="006D560A" w:rsidRPr="006D560A">
        <w:rPr>
          <w:rFonts w:asciiTheme="minorHAnsi" w:hAnsiTheme="minorHAnsi"/>
          <w:color w:val="000000" w:themeColor="text1"/>
        </w:rPr>
        <w:t xml:space="preserve"> economia e delle finanze per assicurare il monitoraggio</w:t>
      </w:r>
      <w:r>
        <w:rPr>
          <w:rFonts w:asciiTheme="minorHAnsi" w:hAnsiTheme="minorHAnsi"/>
          <w:color w:val="000000" w:themeColor="text1"/>
        </w:rPr>
        <w:t xml:space="preserve"> </w:t>
      </w:r>
      <w:r w:rsidR="006D560A" w:rsidRPr="006D560A">
        <w:rPr>
          <w:rFonts w:asciiTheme="minorHAnsi" w:hAnsiTheme="minorHAnsi"/>
          <w:color w:val="000000" w:themeColor="text1"/>
        </w:rPr>
        <w:t>dell'impatto degli interventi previsti dal presente articolo e di quelli finanziati con il fondo Investimenti</w:t>
      </w:r>
      <w:r>
        <w:rPr>
          <w:rFonts w:asciiTheme="minorHAnsi" w:hAnsiTheme="minorHAnsi"/>
          <w:color w:val="000000" w:themeColor="text1"/>
        </w:rPr>
        <w:t xml:space="preserve"> </w:t>
      </w:r>
      <w:r w:rsidR="006D560A" w:rsidRPr="006D560A">
        <w:rPr>
          <w:rFonts w:asciiTheme="minorHAnsi" w:hAnsiTheme="minorHAnsi"/>
          <w:color w:val="000000" w:themeColor="text1"/>
        </w:rPr>
        <w:t>delle Amministrazioni centrali di cui all'articolo 7 e più in generale delle operazioni a sostegno dei</w:t>
      </w:r>
      <w:r>
        <w:rPr>
          <w:rFonts w:asciiTheme="minorHAnsi" w:hAnsiTheme="minorHAnsi"/>
          <w:color w:val="000000" w:themeColor="text1"/>
        </w:rPr>
        <w:t xml:space="preserve"> </w:t>
      </w:r>
      <w:r w:rsidR="006D560A" w:rsidRPr="006D560A">
        <w:rPr>
          <w:rFonts w:asciiTheme="minorHAnsi" w:hAnsiTheme="minorHAnsi"/>
          <w:color w:val="000000" w:themeColor="text1"/>
        </w:rPr>
        <w:t>programmi di spesa orientati al contrasto ai cambiamenti climatici, alla riconversione energetica,</w:t>
      </w:r>
      <w:r>
        <w:rPr>
          <w:rFonts w:asciiTheme="minorHAnsi" w:hAnsiTheme="minorHAnsi"/>
          <w:color w:val="000000" w:themeColor="text1"/>
        </w:rPr>
        <w:t xml:space="preserve"> </w:t>
      </w:r>
      <w:r w:rsidR="006D560A" w:rsidRPr="006D560A">
        <w:rPr>
          <w:rFonts w:asciiTheme="minorHAnsi" w:hAnsiTheme="minorHAnsi"/>
          <w:color w:val="000000" w:themeColor="text1"/>
        </w:rPr>
        <w:t>all'economia circolare, alla protezione dell'ambiente e alla coesione sociale e territoriale. La mancata</w:t>
      </w:r>
      <w:r>
        <w:rPr>
          <w:rFonts w:asciiTheme="minorHAnsi" w:hAnsiTheme="minorHAnsi"/>
          <w:color w:val="000000" w:themeColor="text1"/>
        </w:rPr>
        <w:t xml:space="preserve"> </w:t>
      </w:r>
      <w:r w:rsidR="006D560A" w:rsidRPr="006D560A">
        <w:rPr>
          <w:rFonts w:asciiTheme="minorHAnsi" w:hAnsiTheme="minorHAnsi"/>
          <w:color w:val="000000" w:themeColor="text1"/>
        </w:rPr>
        <w:t>comunicazione dei dati e delle informazioni richieste, necessarie anche per il rispetto degli impegni con</w:t>
      </w:r>
      <w:r>
        <w:rPr>
          <w:rFonts w:asciiTheme="minorHAnsi" w:hAnsiTheme="minorHAnsi"/>
          <w:color w:val="000000" w:themeColor="text1"/>
        </w:rPr>
        <w:t xml:space="preserve"> </w:t>
      </w:r>
      <w:r w:rsidR="006D560A" w:rsidRPr="006D560A">
        <w:rPr>
          <w:rFonts w:asciiTheme="minorHAnsi" w:hAnsiTheme="minorHAnsi"/>
          <w:color w:val="000000" w:themeColor="text1"/>
        </w:rPr>
        <w:t>l'Unione Europea, rileva ai fini della misurazione e della valutazione della performance individuale dei</w:t>
      </w:r>
      <w:r>
        <w:rPr>
          <w:rFonts w:asciiTheme="minorHAnsi" w:hAnsiTheme="minorHAnsi"/>
          <w:color w:val="000000" w:themeColor="text1"/>
        </w:rPr>
        <w:t xml:space="preserve"> </w:t>
      </w:r>
      <w:r w:rsidR="006D560A" w:rsidRPr="006D560A">
        <w:rPr>
          <w:rFonts w:asciiTheme="minorHAnsi" w:hAnsiTheme="minorHAnsi"/>
          <w:color w:val="000000" w:themeColor="text1"/>
        </w:rPr>
        <w:t>dirigenti responsabili e comporta responsabilità dirigenziale e disciplinare ai sensi del decreto legislativo 30</w:t>
      </w:r>
      <w:r>
        <w:rPr>
          <w:rFonts w:asciiTheme="minorHAnsi" w:hAnsiTheme="minorHAnsi"/>
          <w:color w:val="000000" w:themeColor="text1"/>
        </w:rPr>
        <w:t xml:space="preserve"> marzo 2001</w:t>
      </w:r>
      <w:r w:rsidR="006D560A" w:rsidRPr="006D560A">
        <w:rPr>
          <w:rFonts w:asciiTheme="minorHAnsi" w:hAnsiTheme="minorHAnsi"/>
          <w:color w:val="000000" w:themeColor="text1"/>
        </w:rPr>
        <w:t xml:space="preserve">, n. 165. I dati </w:t>
      </w:r>
      <w:r>
        <w:rPr>
          <w:rFonts w:asciiTheme="minorHAnsi" w:hAnsiTheme="minorHAnsi"/>
          <w:color w:val="000000" w:themeColor="text1"/>
        </w:rPr>
        <w:t>ch</w:t>
      </w:r>
      <w:r w:rsidR="006D560A" w:rsidRPr="006D560A">
        <w:rPr>
          <w:rFonts w:asciiTheme="minorHAnsi" w:hAnsiTheme="minorHAnsi"/>
          <w:color w:val="000000" w:themeColor="text1"/>
        </w:rPr>
        <w:t>e verranno raccolti devono consentire in ogni caso al Ministero del!' economia e</w:t>
      </w:r>
      <w:r>
        <w:rPr>
          <w:rFonts w:asciiTheme="minorHAnsi" w:hAnsiTheme="minorHAnsi"/>
          <w:color w:val="000000" w:themeColor="text1"/>
        </w:rPr>
        <w:t xml:space="preserve"> </w:t>
      </w:r>
      <w:r w:rsidR="006D560A" w:rsidRPr="006D560A">
        <w:rPr>
          <w:rFonts w:asciiTheme="minorHAnsi" w:hAnsiTheme="minorHAnsi"/>
          <w:color w:val="000000" w:themeColor="text1"/>
        </w:rPr>
        <w:t xml:space="preserve">delle finanze, nell'ambito del Comitato Interministeriale di cui al </w:t>
      </w:r>
      <w:r w:rsidR="006D560A" w:rsidRPr="006D560A">
        <w:rPr>
          <w:rFonts w:asciiTheme="minorHAnsi" w:hAnsiTheme="minorHAnsi"/>
          <w:color w:val="000000" w:themeColor="text1"/>
        </w:rPr>
        <w:lastRenderedPageBreak/>
        <w:t>comma 9, di ottenere tutte le informazioni</w:t>
      </w:r>
      <w:r>
        <w:rPr>
          <w:rFonts w:asciiTheme="minorHAnsi" w:hAnsiTheme="minorHAnsi"/>
          <w:color w:val="000000" w:themeColor="text1"/>
        </w:rPr>
        <w:t xml:space="preserve"> </w:t>
      </w:r>
      <w:r w:rsidR="006D560A" w:rsidRPr="006D560A">
        <w:rPr>
          <w:rFonts w:asciiTheme="minorHAnsi" w:hAnsiTheme="minorHAnsi"/>
          <w:color w:val="000000" w:themeColor="text1"/>
        </w:rPr>
        <w:t>necessarie alla rendicontazione di effettivo utilizzo e di impatto ambientale degli impieghi indicati</w:t>
      </w:r>
      <w:r>
        <w:rPr>
          <w:rFonts w:asciiTheme="minorHAnsi" w:hAnsiTheme="minorHAnsi"/>
          <w:color w:val="000000" w:themeColor="text1"/>
        </w:rPr>
        <w:t xml:space="preserve"> </w:t>
      </w:r>
      <w:r w:rsidR="006D560A" w:rsidRPr="006D560A">
        <w:rPr>
          <w:rFonts w:asciiTheme="minorHAnsi" w:hAnsiTheme="minorHAnsi"/>
          <w:color w:val="000000" w:themeColor="text1"/>
        </w:rPr>
        <w:t>nell'ambito della documentazione dei titoli di cui al comma 8.</w:t>
      </w: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 xml:space="preserve">11. Agli oneri </w:t>
      </w:r>
      <w:r w:rsidR="00142922">
        <w:rPr>
          <w:rFonts w:asciiTheme="minorHAnsi" w:hAnsiTheme="minorHAnsi"/>
          <w:color w:val="000000" w:themeColor="text1"/>
        </w:rPr>
        <w:t>recati dal comma 4 e dal comma 10</w:t>
      </w:r>
      <w:r w:rsidRPr="006D560A">
        <w:rPr>
          <w:rFonts w:asciiTheme="minorHAnsi" w:hAnsiTheme="minorHAnsi"/>
          <w:color w:val="000000" w:themeColor="text1"/>
        </w:rPr>
        <w:t>, primo periodo, si provvede a valere sulle disponibilità del</w:t>
      </w:r>
      <w:r w:rsidR="00142922">
        <w:rPr>
          <w:rFonts w:asciiTheme="minorHAnsi" w:hAnsiTheme="minorHAnsi"/>
          <w:color w:val="000000" w:themeColor="text1"/>
        </w:rPr>
        <w:t xml:space="preserve"> Fondo di cui al comma 1, nei limiti di 1</w:t>
      </w:r>
      <w:r w:rsidRPr="006D560A">
        <w:rPr>
          <w:rFonts w:asciiTheme="minorHAnsi" w:hAnsiTheme="minorHAnsi"/>
          <w:color w:val="000000" w:themeColor="text1"/>
        </w:rPr>
        <w:t xml:space="preserve"> milione di euro per l'anno 2020 e di 5 milioni di euro annui per</w:t>
      </w:r>
      <w:r w:rsidR="00EC7F30">
        <w:rPr>
          <w:rFonts w:asciiTheme="minorHAnsi" w:hAnsiTheme="minorHAnsi"/>
          <w:color w:val="000000" w:themeColor="text1"/>
        </w:rPr>
        <w:t xml:space="preserve"> </w:t>
      </w:r>
      <w:r w:rsidRPr="006D560A">
        <w:rPr>
          <w:rFonts w:asciiTheme="minorHAnsi" w:hAnsiTheme="minorHAnsi"/>
          <w:color w:val="000000" w:themeColor="text1"/>
        </w:rPr>
        <w:t>ciascuno degli anni successivi.</w:t>
      </w:r>
    </w:p>
    <w:p w:rsidR="00142922" w:rsidRDefault="00142922" w:rsidP="006D560A">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 xml:space="preserve">12. Al fine di assicurare la partecipazione italiana dal 2020 al 2028 alla ricostituzione del "Green </w:t>
      </w:r>
      <w:proofErr w:type="spellStart"/>
      <w:r w:rsidRPr="006D560A">
        <w:rPr>
          <w:rFonts w:asciiTheme="minorHAnsi" w:hAnsiTheme="minorHAnsi"/>
          <w:color w:val="000000" w:themeColor="text1"/>
        </w:rPr>
        <w:t>climate</w:t>
      </w:r>
      <w:proofErr w:type="spellEnd"/>
    </w:p>
    <w:p w:rsidR="006D560A" w:rsidRP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fund" di cui alla legge 4 novembre 2016, n. 204, è autorizzata la spesa di 33 milioni di euro per ciascuno</w:t>
      </w:r>
    </w:p>
    <w:p w:rsidR="006D560A" w:rsidRDefault="006D560A" w:rsidP="006D560A">
      <w:pPr>
        <w:pStyle w:val="NormaleWeb"/>
        <w:shd w:val="clear" w:color="auto" w:fill="FFFFFF"/>
        <w:spacing w:before="0" w:beforeAutospacing="0" w:after="0" w:afterAutospacing="0"/>
        <w:jc w:val="both"/>
        <w:rPr>
          <w:rFonts w:asciiTheme="minorHAnsi" w:hAnsiTheme="minorHAnsi"/>
          <w:color w:val="000000" w:themeColor="text1"/>
        </w:rPr>
      </w:pPr>
      <w:r w:rsidRPr="006D560A">
        <w:rPr>
          <w:rFonts w:asciiTheme="minorHAnsi" w:hAnsiTheme="minorHAnsi"/>
          <w:color w:val="000000" w:themeColor="text1"/>
        </w:rPr>
        <w:t>degli anni dal 2020 al 2023 e di 66 milioni di euro per ciascuno degli anni dal 2024 al 2028.</w:t>
      </w:r>
    </w:p>
    <w:p w:rsidR="00EC7F30" w:rsidRDefault="00EC7F30" w:rsidP="006D560A">
      <w:pPr>
        <w:pStyle w:val="NormaleWeb"/>
        <w:shd w:val="clear" w:color="auto" w:fill="FFFFFF"/>
        <w:spacing w:before="0" w:beforeAutospacing="0" w:after="0" w:afterAutospacing="0"/>
        <w:jc w:val="both"/>
        <w:rPr>
          <w:rFonts w:asciiTheme="minorHAnsi" w:hAnsiTheme="minorHAnsi"/>
          <w:color w:val="000000" w:themeColor="text1"/>
        </w:rPr>
      </w:pPr>
    </w:p>
    <w:p w:rsidR="002677C4" w:rsidRPr="002677C4" w:rsidRDefault="002677C4" w:rsidP="002677C4">
      <w:pPr>
        <w:pStyle w:val="a6"/>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13. Per studiare le modalità per rendere permanente la disposizione di cui al comma 1 del presente articolo, per la programmazione della riduzione dei sussidi ambientalmente dannosi con il compito di elaborare una proposta organica per la ridefinizione entro il 31 ottobre 2020 del sistema delle esenzioni a partire dall'anno 2021 in materia di trasporto merci, navale e aereo, di agricoltura e usi civili con l'obiettivo di ridurre la spesa pubblica, sostenere le innovazioni e gli investimenti in ricerca, innovazione tecnologica sviluppo e infrastrutture per la riconversione ecologica che producano una riduzione delle emissioni di gas serra entro l'anno 2030, è costituita presso il Ministero dell'Ambiente, di tutela del territorio e del mare, entro il 31 gennaio 2020 una Commissione per lo studio, le proposte per la transizione ecologica e per la riduzione dei sussidi ambientalmente dannosi.</w:t>
      </w:r>
    </w:p>
    <w:p w:rsidR="002677C4" w:rsidRDefault="002677C4" w:rsidP="002677C4">
      <w:pPr>
        <w:pStyle w:val="a"/>
        <w:shd w:val="clear" w:color="auto" w:fill="FFFFFF"/>
        <w:spacing w:before="30" w:beforeAutospacing="0" w:after="30" w:afterAutospacing="0"/>
        <w:ind w:left="30"/>
        <w:jc w:val="both"/>
        <w:rPr>
          <w:rFonts w:ascii="Calibri" w:hAnsi="Calibri"/>
          <w:b/>
          <w:color w:val="000000"/>
        </w:rPr>
      </w:pPr>
    </w:p>
    <w:p w:rsidR="002677C4" w:rsidRPr="002677C4" w:rsidRDefault="002677C4" w:rsidP="002677C4">
      <w:pPr>
        <w:pStyle w:val="a"/>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14. La commissione di cui al comma 13 presieduta dal Ministro dell'Ambiente, di tutela del territorio e del mare, o da un suo sostituto, e composta da un rappresentante del Ministro dell'economia e delle finanze, da un rappresentante del Ministro dello Sviluppo economico, da un rappresentante del Ministro delle infrastrutture e dei trasporti, di un rappresentante del Ministero delle politiche agricole, alimentari e forestali, da tre esperti nominati dal Ministro per l'Ambiente e da tre esperti nominati dal Ministro dell'economia e delle finanze. La Commissione sviluppa un ampio percorso di partecipazione democratica con il pieno coinvolgimento delle parti sociali, degli enti locali, delle comunità coinvolte, delle associazioni e dei movimenti impegnati nell'azione per il clima, delle Università e dei ricercatori. Ai componenti della Commissione non spettano compensi, indennità, gettone di presenza o altro emolumento comunque denominato.</w:t>
      </w:r>
    </w:p>
    <w:p w:rsidR="002677C4" w:rsidRDefault="002677C4" w:rsidP="002677C4">
      <w:pPr>
        <w:pStyle w:val="a"/>
        <w:shd w:val="clear" w:color="auto" w:fill="FFFFFF"/>
        <w:spacing w:before="30" w:beforeAutospacing="0" w:after="30" w:afterAutospacing="0"/>
        <w:ind w:left="30"/>
        <w:jc w:val="both"/>
        <w:rPr>
          <w:rFonts w:ascii="Calibri" w:hAnsi="Calibri"/>
          <w:b/>
          <w:color w:val="000000"/>
        </w:rPr>
      </w:pPr>
    </w:p>
    <w:p w:rsidR="002677C4" w:rsidRPr="002677C4" w:rsidRDefault="002677C4" w:rsidP="002677C4">
      <w:pPr>
        <w:pStyle w:val="a"/>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15. Alla Commissione di cui al comma 13, per gli studi e le ricerche necessarie all'espletamento dei suoi compiti, viene assegnata una dotazione finanziaria pari a 0,5 milioni di euro per l'anno 2020».</w:t>
      </w:r>
    </w:p>
    <w:p w:rsidR="002677C4" w:rsidRDefault="002677C4" w:rsidP="002677C4">
      <w:pPr>
        <w:pStyle w:val="int"/>
        <w:shd w:val="clear" w:color="auto" w:fill="FFFFFF"/>
        <w:spacing w:before="30" w:beforeAutospacing="0" w:after="30" w:afterAutospacing="0"/>
        <w:ind w:left="30"/>
        <w:jc w:val="both"/>
        <w:rPr>
          <w:rFonts w:ascii="Calibri" w:hAnsi="Calibri"/>
          <w:b/>
          <w:color w:val="000000"/>
        </w:rPr>
      </w:pPr>
    </w:p>
    <w:p w:rsidR="002677C4" w:rsidRPr="002677C4" w:rsidRDefault="002677C4" w:rsidP="002677C4">
      <w:pPr>
        <w:pStyle w:val="int"/>
        <w:shd w:val="clear" w:color="auto" w:fill="FFFFFF"/>
        <w:spacing w:before="30" w:beforeAutospacing="0" w:after="30" w:afterAutospacing="0"/>
        <w:ind w:left="30"/>
        <w:jc w:val="both"/>
        <w:rPr>
          <w:rFonts w:ascii="Calibri" w:hAnsi="Calibri"/>
          <w:b/>
          <w:color w:val="000000"/>
        </w:rPr>
      </w:pPr>
      <w:r w:rsidRPr="002677C4">
        <w:rPr>
          <w:rFonts w:ascii="Calibri" w:hAnsi="Calibri"/>
          <w:b/>
          <w:i/>
          <w:iCs/>
          <w:color w:val="000000"/>
        </w:rPr>
        <w:t>Conseguentemente il comma 2 dell'articolo 99, è ridotto di pari importo</w:t>
      </w:r>
      <w:r>
        <w:rPr>
          <w:rStyle w:val="Rimandonotaapidipagina"/>
          <w:rFonts w:ascii="Calibri" w:hAnsi="Calibri"/>
          <w:b/>
          <w:i/>
          <w:iCs/>
          <w:color w:val="000000"/>
        </w:rPr>
        <w:footnoteReference w:id="11"/>
      </w:r>
    </w:p>
    <w:p w:rsidR="002677C4" w:rsidRDefault="002677C4" w:rsidP="006D560A">
      <w:pPr>
        <w:pStyle w:val="NormaleWeb"/>
        <w:shd w:val="clear" w:color="auto" w:fill="FFFFFF"/>
        <w:spacing w:before="0" w:beforeAutospacing="0" w:after="0" w:afterAutospacing="0"/>
        <w:jc w:val="both"/>
        <w:rPr>
          <w:rFonts w:asciiTheme="minorHAnsi" w:hAnsiTheme="minorHAnsi"/>
          <w:color w:val="000000" w:themeColor="text1"/>
        </w:rPr>
      </w:pPr>
    </w:p>
    <w:p w:rsidR="00EC7F30" w:rsidRPr="00EC7F30" w:rsidRDefault="00EC7F30" w:rsidP="00EC7F30">
      <w:pPr>
        <w:pStyle w:val="testocenter"/>
        <w:shd w:val="clear" w:color="auto" w:fill="FFFFFF"/>
        <w:spacing w:before="30" w:beforeAutospacing="0" w:after="30" w:afterAutospacing="0"/>
        <w:ind w:left="30"/>
        <w:jc w:val="center"/>
        <w:rPr>
          <w:rFonts w:ascii="Calibri" w:hAnsi="Calibri"/>
          <w:b/>
          <w:color w:val="000000"/>
        </w:rPr>
      </w:pPr>
      <w:r w:rsidRPr="00EC7F30">
        <w:rPr>
          <w:rFonts w:ascii="Calibri" w:hAnsi="Calibri"/>
          <w:b/>
          <w:color w:val="000000"/>
        </w:rPr>
        <w:lastRenderedPageBreak/>
        <w:t>Art. 11-</w:t>
      </w:r>
      <w:r w:rsidRPr="00EC7F30">
        <w:rPr>
          <w:rFonts w:ascii="Calibri" w:hAnsi="Calibri"/>
          <w:b/>
          <w:bCs/>
          <w:i/>
          <w:iCs/>
          <w:color w:val="000000"/>
        </w:rPr>
        <w:t>bis.</w:t>
      </w:r>
    </w:p>
    <w:p w:rsidR="00EC7F30" w:rsidRPr="00EC7F30" w:rsidRDefault="00EC7F30" w:rsidP="00EC7F30">
      <w:pPr>
        <w:pStyle w:val="testocenter"/>
        <w:shd w:val="clear" w:color="auto" w:fill="FFFFFF"/>
        <w:spacing w:before="30" w:beforeAutospacing="0" w:after="30" w:afterAutospacing="0"/>
        <w:ind w:left="30"/>
        <w:jc w:val="center"/>
        <w:rPr>
          <w:rFonts w:ascii="Calibri" w:hAnsi="Calibri"/>
          <w:b/>
          <w:color w:val="000000"/>
        </w:rPr>
      </w:pPr>
      <w:r w:rsidRPr="00EC7F30">
        <w:rPr>
          <w:rFonts w:ascii="Calibri" w:hAnsi="Calibri"/>
          <w:b/>
          <w:i/>
          <w:iCs/>
          <w:color w:val="000000"/>
        </w:rPr>
        <w:t>(Interventi di bonifica da amianto delle navi militari)</w:t>
      </w:r>
    </w:p>
    <w:p w:rsidR="00EC7F30" w:rsidRDefault="00EC7F30" w:rsidP="00EC7F30">
      <w:pPr>
        <w:pStyle w:val="int"/>
        <w:shd w:val="clear" w:color="auto" w:fill="FFFFFF"/>
        <w:spacing w:before="30" w:beforeAutospacing="0" w:after="30" w:afterAutospacing="0"/>
        <w:ind w:left="30"/>
        <w:rPr>
          <w:rFonts w:ascii="Calibri" w:hAnsi="Calibri"/>
          <w:b/>
          <w:color w:val="000000"/>
        </w:rPr>
      </w:pPr>
    </w:p>
    <w:p w:rsidR="00EC7F30" w:rsidRPr="00EC7F30" w:rsidRDefault="00EC7F30" w:rsidP="00EC7F30">
      <w:pPr>
        <w:pStyle w:val="int"/>
        <w:shd w:val="clear" w:color="auto" w:fill="FFFFFF"/>
        <w:spacing w:before="30" w:beforeAutospacing="0" w:after="30" w:afterAutospacing="0"/>
        <w:ind w:left="30"/>
        <w:jc w:val="both"/>
        <w:rPr>
          <w:rFonts w:ascii="Calibri" w:hAnsi="Calibri"/>
          <w:b/>
          <w:color w:val="000000"/>
        </w:rPr>
      </w:pPr>
      <w:r w:rsidRPr="00EC7F30">
        <w:rPr>
          <w:rFonts w:ascii="Calibri" w:hAnsi="Calibri"/>
          <w:b/>
          <w:color w:val="000000"/>
        </w:rPr>
        <w:t>1. All'articolo 56, comma 7, della legge 28 dicembre 2015, n. 221, dopo le parole: ''edifici pubblici contaminati da amianto'', sono inserite le seguenti: ''comprese le navi militari''.</w:t>
      </w:r>
    </w:p>
    <w:p w:rsidR="00EC7F30" w:rsidRDefault="00EC7F30" w:rsidP="00EC7F30">
      <w:pPr>
        <w:pStyle w:val="a"/>
        <w:shd w:val="clear" w:color="auto" w:fill="FFFFFF"/>
        <w:spacing w:before="30" w:beforeAutospacing="0" w:after="30" w:afterAutospacing="0"/>
        <w:ind w:left="30"/>
        <w:jc w:val="both"/>
        <w:rPr>
          <w:rFonts w:ascii="Calibri" w:hAnsi="Calibri"/>
          <w:b/>
          <w:color w:val="000000"/>
        </w:rPr>
      </w:pPr>
    </w:p>
    <w:p w:rsidR="00EC7F30" w:rsidRPr="00EC7F30" w:rsidRDefault="00EC7F30" w:rsidP="00EC7F30">
      <w:pPr>
        <w:pStyle w:val="a"/>
        <w:shd w:val="clear" w:color="auto" w:fill="FFFFFF"/>
        <w:spacing w:before="30" w:beforeAutospacing="0" w:after="30" w:afterAutospacing="0"/>
        <w:ind w:left="30"/>
        <w:jc w:val="both"/>
        <w:rPr>
          <w:rFonts w:ascii="Calibri" w:hAnsi="Calibri"/>
          <w:b/>
          <w:color w:val="000000"/>
        </w:rPr>
      </w:pPr>
      <w:r w:rsidRPr="00EC7F30">
        <w:rPr>
          <w:rFonts w:ascii="Calibri" w:hAnsi="Calibri"/>
          <w:b/>
          <w:color w:val="000000"/>
        </w:rPr>
        <w:t>2. Il Fondo per la progettazione preliminare 56, comma 7, della legge 28 dicembre 2015, n. 221, è incrementato di 4 milioni di euro per ciascuno degli anni 2020, 2021 e 2022. Il Ministro della difesa, di concerto con il Ministro dell'ambiente e della tutela del territorio e del mare e con il Ministro delle infrastrutture e dei trasporti, definisce con proprio decreto, da emanarsi entro 60 giorni dall'entrata in vigore della presente legge, le priorità di intervento per le unità navali da bonificare nei limiti degli stanzi</w:t>
      </w:r>
      <w:r>
        <w:rPr>
          <w:rFonts w:ascii="Calibri" w:hAnsi="Calibri"/>
          <w:b/>
          <w:color w:val="000000"/>
        </w:rPr>
        <w:t>amenti di cui al presente comma</w:t>
      </w:r>
      <w:r w:rsidRPr="00EC7F30">
        <w:rPr>
          <w:rFonts w:ascii="Calibri" w:hAnsi="Calibri"/>
          <w:b/>
          <w:color w:val="000000"/>
        </w:rPr>
        <w:t>.</w:t>
      </w:r>
    </w:p>
    <w:p w:rsidR="00EC7F30" w:rsidRPr="00EC7F30" w:rsidRDefault="00EC7F30" w:rsidP="00EC7F30">
      <w:pPr>
        <w:pStyle w:val="int"/>
        <w:shd w:val="clear" w:color="auto" w:fill="FFFFFF"/>
        <w:spacing w:before="30" w:beforeAutospacing="0" w:after="30" w:afterAutospacing="0"/>
        <w:ind w:left="30"/>
        <w:rPr>
          <w:rFonts w:ascii="Calibri" w:hAnsi="Calibri"/>
          <w:b/>
          <w:color w:val="000000"/>
        </w:rPr>
      </w:pPr>
      <w:r w:rsidRPr="00EC7F30">
        <w:rPr>
          <w:rFonts w:ascii="Calibri" w:hAnsi="Calibri"/>
          <w:b/>
          <w:color w:val="000000"/>
        </w:rPr>
        <w:t>        </w:t>
      </w:r>
      <w:r w:rsidRPr="00EC7F30">
        <w:rPr>
          <w:rFonts w:ascii="Calibri" w:hAnsi="Calibri"/>
          <w:b/>
          <w:i/>
          <w:iCs/>
          <w:color w:val="000000"/>
        </w:rPr>
        <w:t>Conseguentemente, il comma 2 dell'articolo 99; è ridotto di 4 milioni di euro per l'anno ciascuno degli anni dal 2020 al 2022</w:t>
      </w:r>
      <w:r>
        <w:rPr>
          <w:rStyle w:val="Rimandonotaapidipagina"/>
          <w:rFonts w:ascii="Calibri" w:hAnsi="Calibri"/>
          <w:b/>
          <w:i/>
          <w:iCs/>
          <w:color w:val="000000"/>
        </w:rPr>
        <w:footnoteReference w:id="12"/>
      </w:r>
    </w:p>
    <w:p w:rsidR="00EC7F30" w:rsidRPr="00EC7F30" w:rsidRDefault="00EC7F30" w:rsidP="006D560A">
      <w:pPr>
        <w:pStyle w:val="NormaleWeb"/>
        <w:shd w:val="clear" w:color="auto" w:fill="FFFFFF"/>
        <w:spacing w:before="0" w:beforeAutospacing="0" w:after="0" w:afterAutospacing="0"/>
        <w:jc w:val="both"/>
        <w:rPr>
          <w:rFonts w:ascii="Calibri" w:hAnsi="Calibri"/>
          <w:b/>
          <w:color w:val="000000" w:themeColor="text1"/>
        </w:rPr>
      </w:pPr>
    </w:p>
    <w:p w:rsidR="00EC7F30" w:rsidRPr="00EC7F30" w:rsidRDefault="00EC7F30" w:rsidP="00EC7F30">
      <w:pPr>
        <w:pStyle w:val="testocenter"/>
        <w:shd w:val="clear" w:color="auto" w:fill="FFFFFF"/>
        <w:spacing w:before="30" w:beforeAutospacing="0" w:after="30" w:afterAutospacing="0"/>
        <w:ind w:left="30"/>
        <w:jc w:val="center"/>
        <w:rPr>
          <w:rFonts w:ascii="Calibri" w:hAnsi="Calibri"/>
          <w:b/>
          <w:color w:val="000000"/>
        </w:rPr>
      </w:pPr>
      <w:r w:rsidRPr="00EC7F30">
        <w:rPr>
          <w:rFonts w:ascii="Calibri" w:hAnsi="Calibri"/>
          <w:b/>
          <w:color w:val="000000"/>
        </w:rPr>
        <w:t>Art. 11-</w:t>
      </w:r>
      <w:r w:rsidRPr="00EC7F30">
        <w:rPr>
          <w:rFonts w:ascii="Calibri" w:hAnsi="Calibri"/>
          <w:b/>
          <w:bCs/>
          <w:i/>
          <w:iCs/>
          <w:color w:val="000000"/>
        </w:rPr>
        <w:t>bis.</w:t>
      </w:r>
    </w:p>
    <w:p w:rsidR="00EC7F30" w:rsidRPr="00EC7F30" w:rsidRDefault="00EC7F30" w:rsidP="00EC7F30">
      <w:pPr>
        <w:pStyle w:val="testocenter"/>
        <w:shd w:val="clear" w:color="auto" w:fill="FFFFFF"/>
        <w:spacing w:before="30" w:beforeAutospacing="0" w:after="30" w:afterAutospacing="0"/>
        <w:ind w:left="30"/>
        <w:jc w:val="center"/>
        <w:rPr>
          <w:rFonts w:ascii="Calibri" w:hAnsi="Calibri"/>
          <w:b/>
          <w:color w:val="000000"/>
        </w:rPr>
      </w:pPr>
      <w:r w:rsidRPr="00EC7F30">
        <w:rPr>
          <w:rFonts w:ascii="Calibri" w:hAnsi="Calibri"/>
          <w:b/>
          <w:i/>
          <w:iCs/>
          <w:color w:val="000000"/>
        </w:rPr>
        <w:t>(Stanziamenti per il completamento della carta geologica ufficiale d'Italia)</w:t>
      </w:r>
    </w:p>
    <w:p w:rsidR="00EC7F30" w:rsidRDefault="00EC7F30" w:rsidP="00EC7F30">
      <w:pPr>
        <w:pStyle w:val="int"/>
        <w:shd w:val="clear" w:color="auto" w:fill="FFFFFF"/>
        <w:spacing w:before="30" w:beforeAutospacing="0" w:after="30" w:afterAutospacing="0"/>
        <w:ind w:left="30"/>
        <w:rPr>
          <w:rFonts w:ascii="Calibri" w:hAnsi="Calibri"/>
          <w:b/>
          <w:color w:val="000000"/>
        </w:rPr>
      </w:pPr>
    </w:p>
    <w:p w:rsidR="00EC7F30" w:rsidRPr="00EC7F30" w:rsidRDefault="00EC7F30" w:rsidP="00EC7F30">
      <w:pPr>
        <w:pStyle w:val="int"/>
        <w:shd w:val="clear" w:color="auto" w:fill="FFFFFF"/>
        <w:spacing w:before="30" w:beforeAutospacing="0" w:after="30" w:afterAutospacing="0"/>
        <w:ind w:left="30"/>
        <w:jc w:val="both"/>
        <w:rPr>
          <w:rFonts w:ascii="Calibri" w:hAnsi="Calibri"/>
          <w:b/>
          <w:color w:val="000000"/>
        </w:rPr>
      </w:pPr>
      <w:r w:rsidRPr="00EC7F30">
        <w:rPr>
          <w:rFonts w:ascii="Calibri" w:hAnsi="Calibri"/>
          <w:b/>
          <w:color w:val="000000"/>
        </w:rPr>
        <w:t xml:space="preserve">1. Per il completamento della carta geologica ufficiale d'Italia alla scala </w:t>
      </w:r>
      <w:proofErr w:type="gramStart"/>
      <w:r w:rsidRPr="00EC7F30">
        <w:rPr>
          <w:rFonts w:ascii="Calibri" w:hAnsi="Calibri"/>
          <w:b/>
          <w:color w:val="000000"/>
        </w:rPr>
        <w:t>1:50.000</w:t>
      </w:r>
      <w:proofErr w:type="gramEnd"/>
      <w:r w:rsidRPr="00EC7F30">
        <w:rPr>
          <w:rFonts w:ascii="Calibri" w:hAnsi="Calibri"/>
          <w:b/>
          <w:color w:val="000000"/>
        </w:rPr>
        <w:t>, la sua informatizzazione e le attività ad essa strumentali è assegnato all'Istituto per la protezione e la ricerca ambientale (ISPRA) un contributo a di 5 milioni di euro per ciascuno degli anni 2020, 2021 e 2022.</w:t>
      </w:r>
    </w:p>
    <w:p w:rsidR="00EC7F30" w:rsidRPr="00EC7F30" w:rsidRDefault="00EC7F30" w:rsidP="00EC7F30">
      <w:pPr>
        <w:pStyle w:val="a"/>
        <w:shd w:val="clear" w:color="auto" w:fill="FFFFFF"/>
        <w:spacing w:before="30" w:beforeAutospacing="0" w:after="30" w:afterAutospacing="0"/>
        <w:ind w:left="30"/>
        <w:jc w:val="both"/>
        <w:rPr>
          <w:rFonts w:ascii="Calibri" w:hAnsi="Calibri"/>
          <w:b/>
          <w:color w:val="000000"/>
        </w:rPr>
      </w:pPr>
      <w:r w:rsidRPr="00EC7F30">
        <w:rPr>
          <w:rFonts w:ascii="Calibri" w:hAnsi="Calibri"/>
          <w:b/>
          <w:color w:val="000000"/>
        </w:rPr>
        <w:t>2. Le attività per il raggiungimento delle finalità di cui al comma l sono coordinate dal Dipartimento per il servizio geologico d'Italia dell'ISPRA e svolte in collaborazione con le regioni e province autonome di Trento e di Bolzano, con istituti e dipartimenti universitari e con il Consiglio nazionale delle ricerche mediante la stipula di convenzioni ai sensi dell'articolo 15 della legge 7 agosto 1990, n. 241, nei limiti delle risorse di cui al comma 1.</w:t>
      </w:r>
    </w:p>
    <w:p w:rsidR="00EC7F30" w:rsidRPr="00EC7F30" w:rsidRDefault="00EC7F30" w:rsidP="00EC7F30">
      <w:pPr>
        <w:pStyle w:val="a"/>
        <w:shd w:val="clear" w:color="auto" w:fill="FFFFFF"/>
        <w:spacing w:before="30" w:beforeAutospacing="0" w:after="30" w:afterAutospacing="0"/>
        <w:ind w:left="30"/>
        <w:rPr>
          <w:rFonts w:ascii="Calibri" w:hAnsi="Calibri"/>
          <w:b/>
          <w:color w:val="000000"/>
        </w:rPr>
      </w:pPr>
    </w:p>
    <w:p w:rsidR="00EC7F30" w:rsidRPr="00EC7F30" w:rsidRDefault="00EC7F30" w:rsidP="00EC7F30">
      <w:pPr>
        <w:pStyle w:val="a"/>
        <w:shd w:val="clear" w:color="auto" w:fill="FFFFFF"/>
        <w:spacing w:before="30" w:beforeAutospacing="0" w:after="30" w:afterAutospacing="0"/>
        <w:ind w:left="30"/>
        <w:jc w:val="both"/>
        <w:rPr>
          <w:rFonts w:ascii="Calibri" w:hAnsi="Calibri"/>
          <w:b/>
          <w:color w:val="000000"/>
        </w:rPr>
      </w:pPr>
      <w:r w:rsidRPr="00EC7F30">
        <w:rPr>
          <w:rFonts w:ascii="Calibri" w:hAnsi="Calibri"/>
          <w:b/>
          <w:color w:val="000000"/>
        </w:rPr>
        <w:t>3. Una quota non superiore al 5 per cento degli stanziamenti annuali di cui al comma 1, potrà essere destinata ad oneri di carattere generale connesse alle attività di completamento della carta geologica ufficiale d'Italia e all'acquisto di apparecchi scientifici e materiali di documentazione, nonché alle spese occorrenti per fronteggiare i compiti di carattere esecutivo connessi al rilevamento, all'aggiornamento e alla pubblicazione della carta geologica d'Italia.</w:t>
      </w:r>
    </w:p>
    <w:p w:rsidR="00EC7F30" w:rsidRPr="00EC7F30" w:rsidRDefault="00EC7F30" w:rsidP="00EC7F30">
      <w:pPr>
        <w:pStyle w:val="a"/>
        <w:shd w:val="clear" w:color="auto" w:fill="FFFFFF"/>
        <w:spacing w:before="30" w:beforeAutospacing="0" w:after="30" w:afterAutospacing="0"/>
        <w:ind w:left="30"/>
        <w:jc w:val="both"/>
        <w:rPr>
          <w:rFonts w:ascii="Calibri" w:hAnsi="Calibri"/>
          <w:b/>
          <w:color w:val="000000"/>
        </w:rPr>
      </w:pPr>
    </w:p>
    <w:p w:rsidR="00EC7F30" w:rsidRPr="00EC7F30" w:rsidRDefault="00EC7F30" w:rsidP="00EC7F30">
      <w:pPr>
        <w:pStyle w:val="a"/>
        <w:shd w:val="clear" w:color="auto" w:fill="FFFFFF"/>
        <w:spacing w:before="30" w:beforeAutospacing="0" w:after="30" w:afterAutospacing="0"/>
        <w:ind w:left="30"/>
        <w:jc w:val="both"/>
        <w:rPr>
          <w:rFonts w:ascii="Calibri" w:hAnsi="Calibri"/>
          <w:b/>
          <w:color w:val="000000"/>
        </w:rPr>
      </w:pPr>
      <w:r w:rsidRPr="00EC7F30">
        <w:rPr>
          <w:rFonts w:ascii="Calibri" w:hAnsi="Calibri"/>
          <w:b/>
          <w:color w:val="000000"/>
        </w:rPr>
        <w:t xml:space="preserve">4. Il Dipartimento per il servizio geologico d'Italia dell'ISPRA, prima di avviare le attività di completamento della carta geologica ufficiale d'Italia, rende noto in apposito atto quali siano le aree oggi non ancora coperte dalla nuova cartografia CARG allo scopo di programmare i lavori nei prossimi </w:t>
      </w:r>
      <w:r w:rsidRPr="00EC7F30">
        <w:rPr>
          <w:rFonts w:ascii="Calibri" w:hAnsi="Calibri"/>
          <w:b/>
          <w:color w:val="000000"/>
        </w:rPr>
        <w:lastRenderedPageBreak/>
        <w:t>anni fino al completamento dell'intero progetto, stabilendo la durata temporale e l'importo complessivo dei finanziamenti assegnati.</w:t>
      </w:r>
    </w:p>
    <w:p w:rsidR="00EC7F30" w:rsidRPr="00EC7F30" w:rsidRDefault="00EC7F30" w:rsidP="00EC7F30">
      <w:pPr>
        <w:pStyle w:val="int"/>
        <w:shd w:val="clear" w:color="auto" w:fill="FFFFFF"/>
        <w:spacing w:before="30" w:beforeAutospacing="0" w:after="30" w:afterAutospacing="0"/>
        <w:ind w:left="30"/>
        <w:jc w:val="both"/>
        <w:rPr>
          <w:rFonts w:ascii="Calibri" w:hAnsi="Calibri"/>
          <w:b/>
          <w:color w:val="000000"/>
        </w:rPr>
      </w:pPr>
      <w:r w:rsidRPr="00EC7F30">
        <w:rPr>
          <w:rFonts w:ascii="Calibri" w:hAnsi="Calibri"/>
          <w:b/>
          <w:color w:val="000000"/>
        </w:rPr>
        <w:t>        </w:t>
      </w:r>
      <w:r w:rsidRPr="00EC7F30">
        <w:rPr>
          <w:rFonts w:ascii="Calibri" w:hAnsi="Calibri"/>
          <w:b/>
          <w:i/>
          <w:iCs/>
          <w:color w:val="000000"/>
        </w:rPr>
        <w:t>Conseguentemente il comma 2 dell'articolo 99, è ridotto di pari importo</w:t>
      </w:r>
      <w:r>
        <w:rPr>
          <w:rStyle w:val="Rimandonotaapidipagina"/>
          <w:rFonts w:ascii="Calibri" w:hAnsi="Calibri"/>
          <w:b/>
          <w:i/>
          <w:iCs/>
          <w:color w:val="000000"/>
        </w:rPr>
        <w:footnoteReference w:id="13"/>
      </w:r>
    </w:p>
    <w:p w:rsidR="00142922" w:rsidRDefault="00142922" w:rsidP="006D560A">
      <w:pPr>
        <w:pStyle w:val="NormaleWeb"/>
        <w:shd w:val="clear" w:color="auto" w:fill="FFFFFF"/>
        <w:spacing w:before="0" w:beforeAutospacing="0" w:after="0" w:afterAutospacing="0"/>
        <w:jc w:val="both"/>
        <w:rPr>
          <w:rFonts w:asciiTheme="minorHAnsi" w:hAnsiTheme="minorHAnsi"/>
          <w:color w:val="000000" w:themeColor="text1"/>
        </w:rPr>
      </w:pPr>
    </w:p>
    <w:p w:rsidR="00142922" w:rsidRPr="00142922" w:rsidRDefault="00142922" w:rsidP="00142922">
      <w:pPr>
        <w:pStyle w:val="NormaleWeb"/>
        <w:shd w:val="clear" w:color="auto" w:fill="FFFFFF"/>
        <w:spacing w:before="0" w:beforeAutospacing="0" w:after="0" w:afterAutospacing="0"/>
        <w:jc w:val="center"/>
        <w:rPr>
          <w:rFonts w:asciiTheme="minorHAnsi" w:hAnsiTheme="minorHAnsi"/>
          <w:color w:val="000000" w:themeColor="text1"/>
        </w:rPr>
      </w:pPr>
      <w:r w:rsidRPr="00142922">
        <w:rPr>
          <w:rFonts w:asciiTheme="minorHAnsi" w:hAnsiTheme="minorHAnsi"/>
          <w:color w:val="000000" w:themeColor="text1"/>
        </w:rPr>
        <w:t>Art.12</w:t>
      </w:r>
    </w:p>
    <w:p w:rsidR="00142922" w:rsidRPr="00142922" w:rsidRDefault="00142922" w:rsidP="00142922">
      <w:pPr>
        <w:pStyle w:val="NormaleWeb"/>
        <w:shd w:val="clear" w:color="auto" w:fill="FFFFFF"/>
        <w:spacing w:before="0" w:beforeAutospacing="0" w:after="0" w:afterAutospacing="0"/>
        <w:jc w:val="center"/>
        <w:rPr>
          <w:rFonts w:asciiTheme="minorHAnsi" w:hAnsiTheme="minorHAnsi"/>
          <w:color w:val="000000" w:themeColor="text1"/>
        </w:rPr>
      </w:pPr>
      <w:r w:rsidRPr="00142922">
        <w:rPr>
          <w:rFonts w:asciiTheme="minorHAnsi" w:hAnsiTheme="minorHAnsi"/>
          <w:color w:val="000000" w:themeColor="text1"/>
        </w:rPr>
        <w:t xml:space="preserve">(Green </w:t>
      </w:r>
      <w:proofErr w:type="spellStart"/>
      <w:r w:rsidRPr="00142922">
        <w:rPr>
          <w:rFonts w:asciiTheme="minorHAnsi" w:hAnsiTheme="minorHAnsi"/>
          <w:color w:val="000000" w:themeColor="text1"/>
        </w:rPr>
        <w:t>mobility</w:t>
      </w:r>
      <w:proofErr w:type="spellEnd"/>
      <w:r w:rsidRPr="00142922">
        <w:rPr>
          <w:rFonts w:asciiTheme="minorHAnsi" w:hAnsiTheme="minorHAnsi"/>
          <w:color w:val="000000" w:themeColor="text1"/>
        </w:rPr>
        <w:t>)</w:t>
      </w:r>
    </w:p>
    <w:p w:rsid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p>
    <w:p w:rsidR="00142922" w:rsidRP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142922">
        <w:rPr>
          <w:rFonts w:asciiTheme="minorHAnsi" w:hAnsiTheme="minorHAnsi"/>
          <w:color w:val="000000" w:themeColor="text1"/>
        </w:rPr>
        <w:t>. Al fine di promuovere, anche attraverso la pubblica amministrazione, la riduzione dell'impatto ambientale</w:t>
      </w:r>
      <w:r>
        <w:rPr>
          <w:rFonts w:asciiTheme="minorHAnsi" w:hAnsiTheme="minorHAnsi"/>
          <w:color w:val="000000" w:themeColor="text1"/>
        </w:rPr>
        <w:t xml:space="preserve"> </w:t>
      </w:r>
      <w:r w:rsidRPr="00142922">
        <w:rPr>
          <w:rFonts w:asciiTheme="minorHAnsi" w:hAnsiTheme="minorHAnsi"/>
          <w:color w:val="000000" w:themeColor="text1"/>
        </w:rPr>
        <w:t>derivante dall'utilizzo di veicoli inquinanti, le pubbliche</w:t>
      </w:r>
      <w:r w:rsidR="00007F0A">
        <w:rPr>
          <w:rFonts w:asciiTheme="minorHAnsi" w:hAnsiTheme="minorHAnsi"/>
          <w:color w:val="000000" w:themeColor="text1"/>
        </w:rPr>
        <w:t xml:space="preserve"> amministrazioni di cui al comm</w:t>
      </w:r>
      <w:r w:rsidRPr="00142922">
        <w:rPr>
          <w:rFonts w:asciiTheme="minorHAnsi" w:hAnsiTheme="minorHAnsi"/>
          <w:color w:val="000000" w:themeColor="text1"/>
        </w:rPr>
        <w:t>a 2 sono tenute, in</w:t>
      </w:r>
      <w:r>
        <w:rPr>
          <w:rFonts w:asciiTheme="minorHAnsi" w:hAnsiTheme="minorHAnsi"/>
          <w:color w:val="000000" w:themeColor="text1"/>
        </w:rPr>
        <w:t xml:space="preserve"> m</w:t>
      </w:r>
      <w:r w:rsidRPr="00142922">
        <w:rPr>
          <w:rFonts w:asciiTheme="minorHAnsi" w:hAnsiTheme="minorHAnsi"/>
          <w:color w:val="000000" w:themeColor="text1"/>
        </w:rPr>
        <w:t>isura non inferiore al cinquanta per cento, in occasione del rinnovo dei relativi autoveicoli in a</w:t>
      </w:r>
      <w:r>
        <w:rPr>
          <w:rFonts w:asciiTheme="minorHAnsi" w:hAnsiTheme="minorHAnsi"/>
          <w:color w:val="000000" w:themeColor="text1"/>
        </w:rPr>
        <w:t xml:space="preserve"> </w:t>
      </w:r>
      <w:r w:rsidRPr="00142922">
        <w:rPr>
          <w:rFonts w:asciiTheme="minorHAnsi" w:hAnsiTheme="minorHAnsi"/>
          <w:color w:val="000000" w:themeColor="text1"/>
        </w:rPr>
        <w:t xml:space="preserve">procedere, dal l 0 gennaio 2020, all'acquisito o noleggio di veicoli adibiti al trasporto su strada </w:t>
      </w:r>
      <w:r w:rsidRPr="00007F0A">
        <w:rPr>
          <w:rFonts w:asciiTheme="minorHAnsi" w:hAnsiTheme="minorHAnsi"/>
          <w:strike/>
          <w:color w:val="000000" w:themeColor="text1"/>
          <w:highlight w:val="yellow"/>
        </w:rPr>
        <w:t>alimentati ad energia elettrica o ibrida</w:t>
      </w:r>
      <w:r w:rsidR="00007F0A">
        <w:rPr>
          <w:rFonts w:asciiTheme="minorHAnsi" w:hAnsiTheme="minorHAnsi"/>
          <w:color w:val="000000" w:themeColor="text1"/>
        </w:rPr>
        <w:t xml:space="preserve"> </w:t>
      </w:r>
      <w:r w:rsidR="00007F0A" w:rsidRPr="00007F0A">
        <w:rPr>
          <w:rFonts w:asciiTheme="minorHAnsi" w:hAnsiTheme="minorHAnsi"/>
          <w:b/>
          <w:color w:val="000000" w:themeColor="text1"/>
        </w:rPr>
        <w:t>alimentati ad energia elettrica, ibrida o a idrogeno,</w:t>
      </w:r>
      <w:r w:rsidR="00007F0A">
        <w:rPr>
          <w:rStyle w:val="Rimandonotaapidipagina"/>
          <w:rFonts w:asciiTheme="minorHAnsi" w:hAnsiTheme="minorHAnsi"/>
          <w:b/>
          <w:color w:val="000000" w:themeColor="text1"/>
        </w:rPr>
        <w:footnoteReference w:id="14"/>
      </w:r>
      <w:r w:rsidRPr="00142922">
        <w:rPr>
          <w:rFonts w:asciiTheme="minorHAnsi" w:hAnsiTheme="minorHAnsi"/>
          <w:color w:val="000000" w:themeColor="text1"/>
        </w:rPr>
        <w:t xml:space="preserve"> nei limiti delle risorse di bilancio destinate a tale tipologia di spesa. Le disposizioni</w:t>
      </w:r>
      <w:r>
        <w:rPr>
          <w:rFonts w:asciiTheme="minorHAnsi" w:hAnsiTheme="minorHAnsi"/>
          <w:color w:val="000000" w:themeColor="text1"/>
        </w:rPr>
        <w:t xml:space="preserve"> </w:t>
      </w:r>
      <w:r w:rsidRPr="00142922">
        <w:rPr>
          <w:rFonts w:asciiTheme="minorHAnsi" w:hAnsiTheme="minorHAnsi"/>
          <w:color w:val="000000" w:themeColor="text1"/>
        </w:rPr>
        <w:t>di cui al presente comma si applicano in caso di acquisto o noleggio di almeno due veicoli.</w:t>
      </w:r>
    </w:p>
    <w:p w:rsid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p>
    <w:p w:rsidR="00142922" w:rsidRP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r w:rsidRPr="00142922">
        <w:rPr>
          <w:rFonts w:asciiTheme="minorHAnsi" w:hAnsiTheme="minorHAnsi"/>
          <w:color w:val="000000" w:themeColor="text1"/>
        </w:rPr>
        <w:t>2. Ai fini di cui alla presente legge le pubbliche amministrazioni sono quelle inserite nel conto economico</w:t>
      </w:r>
    </w:p>
    <w:p w:rsidR="00142922" w:rsidRP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r w:rsidRPr="00142922">
        <w:rPr>
          <w:rFonts w:asciiTheme="minorHAnsi" w:hAnsiTheme="minorHAnsi"/>
          <w:color w:val="000000" w:themeColor="text1"/>
        </w:rPr>
        <w:t>consolidato della pubblica amministrazione, come individuate dall'Istituto nazionale di statistica (ISTAT) ai</w:t>
      </w:r>
      <w:r>
        <w:rPr>
          <w:rFonts w:asciiTheme="minorHAnsi" w:hAnsiTheme="minorHAnsi"/>
          <w:color w:val="000000" w:themeColor="text1"/>
        </w:rPr>
        <w:t xml:space="preserve"> </w:t>
      </w:r>
      <w:r w:rsidRPr="00142922">
        <w:rPr>
          <w:rFonts w:asciiTheme="minorHAnsi" w:hAnsiTheme="minorHAnsi"/>
          <w:color w:val="000000" w:themeColor="text1"/>
        </w:rPr>
        <w:t>sensi dell'articolo l, comma 2, della legge 31 dicembre 2009, n. 196 ed esclusi il Corpo nazionale dei vigili</w:t>
      </w:r>
      <w:r>
        <w:rPr>
          <w:rFonts w:asciiTheme="minorHAnsi" w:hAnsiTheme="minorHAnsi"/>
          <w:color w:val="000000" w:themeColor="text1"/>
        </w:rPr>
        <w:t xml:space="preserve"> </w:t>
      </w:r>
      <w:r w:rsidRPr="00142922">
        <w:rPr>
          <w:rFonts w:asciiTheme="minorHAnsi" w:hAnsiTheme="minorHAnsi"/>
          <w:color w:val="000000" w:themeColor="text1"/>
        </w:rPr>
        <w:t>del fuoco, i servizi istituzionali di tutela dell'ordine e della sicurezza pubblica, i servizi sociali e sanitari</w:t>
      </w:r>
    </w:p>
    <w:p w:rsidR="00142922" w:rsidRP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r w:rsidRPr="00142922">
        <w:rPr>
          <w:rFonts w:asciiTheme="minorHAnsi" w:hAnsiTheme="minorHAnsi"/>
          <w:color w:val="000000" w:themeColor="text1"/>
        </w:rPr>
        <w:t>svolti per garantire i livelli essenziali di assistenza, i servizi istituzionali svolti nell'area tecnico-operativa</w:t>
      </w:r>
      <w:r w:rsidR="00007F0A">
        <w:rPr>
          <w:rFonts w:asciiTheme="minorHAnsi" w:hAnsiTheme="minorHAnsi"/>
          <w:color w:val="000000" w:themeColor="text1"/>
        </w:rPr>
        <w:t xml:space="preserve"> </w:t>
      </w:r>
      <w:r w:rsidRPr="00142922">
        <w:rPr>
          <w:rFonts w:asciiTheme="minorHAnsi" w:hAnsiTheme="minorHAnsi"/>
          <w:color w:val="000000" w:themeColor="text1"/>
        </w:rPr>
        <w:t>della difesa, nonché le Forze di polizia.</w:t>
      </w:r>
    </w:p>
    <w:p w:rsid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p>
    <w:p w:rsidR="00142922" w:rsidRP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3. All'</w:t>
      </w:r>
      <w:r w:rsidRPr="00142922">
        <w:rPr>
          <w:rFonts w:asciiTheme="minorHAnsi" w:hAnsiTheme="minorHAnsi"/>
          <w:color w:val="000000" w:themeColor="text1"/>
        </w:rPr>
        <w:t>attuazione delle misure di cui al presente articolo le amministrazioni di cui al comma 2, provvedono</w:t>
      </w:r>
    </w:p>
    <w:p w:rsidR="00142922" w:rsidRDefault="00142922" w:rsidP="00142922">
      <w:pPr>
        <w:pStyle w:val="NormaleWeb"/>
        <w:shd w:val="clear" w:color="auto" w:fill="FFFFFF"/>
        <w:spacing w:before="0" w:beforeAutospacing="0" w:after="0" w:afterAutospacing="0"/>
        <w:jc w:val="both"/>
        <w:rPr>
          <w:rFonts w:asciiTheme="minorHAnsi" w:hAnsiTheme="minorHAnsi"/>
          <w:color w:val="000000" w:themeColor="text1"/>
        </w:rPr>
      </w:pPr>
      <w:r w:rsidRPr="00142922">
        <w:rPr>
          <w:rFonts w:asciiTheme="minorHAnsi" w:hAnsiTheme="minorHAnsi"/>
          <w:color w:val="000000" w:themeColor="text1"/>
        </w:rPr>
        <w:t>nei limiti delle risorse disponibili a legislazione vigente.</w:t>
      </w:r>
    </w:p>
    <w:p w:rsid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sidRPr="00007F0A">
        <w:rPr>
          <w:rFonts w:asciiTheme="minorHAnsi" w:hAnsiTheme="minorHAnsi"/>
          <w:color w:val="000000" w:themeColor="text1"/>
        </w:rPr>
        <w:t>Titolo IV</w:t>
      </w: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sidRPr="00007F0A">
        <w:rPr>
          <w:rFonts w:asciiTheme="minorHAnsi" w:hAnsiTheme="minorHAnsi"/>
          <w:color w:val="000000" w:themeColor="text1"/>
        </w:rPr>
        <w:t>Rinnovo dei contratti pubblici</w:t>
      </w:r>
    </w:p>
    <w:p w:rsid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sidRPr="00007F0A">
        <w:rPr>
          <w:rFonts w:asciiTheme="minorHAnsi" w:hAnsiTheme="minorHAnsi"/>
          <w:color w:val="000000" w:themeColor="text1"/>
        </w:rPr>
        <w:t>Art. 13</w:t>
      </w: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sidRPr="00007F0A">
        <w:rPr>
          <w:rFonts w:asciiTheme="minorHAnsi" w:hAnsiTheme="minorHAnsi"/>
          <w:color w:val="000000" w:themeColor="text1"/>
        </w:rPr>
        <w:t>(Integrazione del Fondo contratti del personale dello Stato -Rinnovo contrattuale)</w:t>
      </w:r>
    </w:p>
    <w:p w:rsid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 All'articolo 1</w:t>
      </w:r>
      <w:r w:rsidRPr="00007F0A">
        <w:rPr>
          <w:rFonts w:asciiTheme="minorHAnsi" w:hAnsiTheme="minorHAnsi"/>
          <w:color w:val="000000" w:themeColor="text1"/>
        </w:rPr>
        <w:t>, comma 436, della legge 30 dicembre 2018, n.l45, le parole: "1.425 milioni" sono sostituite</w:t>
      </w:r>
    </w:p>
    <w:p w:rsidR="00007F0A" w:rsidRP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r w:rsidRPr="00007F0A">
        <w:rPr>
          <w:rFonts w:asciiTheme="minorHAnsi" w:hAnsiTheme="minorHAnsi"/>
          <w:color w:val="000000" w:themeColor="text1"/>
        </w:rPr>
        <w:lastRenderedPageBreak/>
        <w:t>dalle seguenti: "1.650 milioni" e le parole: "1.775 milioni" sono sostituite dalle seguenti: "3.175 milioni".</w:t>
      </w:r>
    </w:p>
    <w:p w:rsid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sidRPr="00007F0A">
        <w:rPr>
          <w:rFonts w:asciiTheme="minorHAnsi" w:hAnsiTheme="minorHAnsi"/>
          <w:color w:val="000000" w:themeColor="text1"/>
        </w:rPr>
        <w:t>Art. 14</w:t>
      </w: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sidRPr="00007F0A">
        <w:rPr>
          <w:rFonts w:asciiTheme="minorHAnsi" w:hAnsiTheme="minorHAnsi"/>
          <w:color w:val="000000" w:themeColor="text1"/>
        </w:rPr>
        <w:t>(Lavoro straordinario Forze di polizia)</w:t>
      </w:r>
    </w:p>
    <w:p w:rsid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007F0A">
        <w:rPr>
          <w:rFonts w:asciiTheme="minorHAnsi" w:hAnsiTheme="minorHAnsi"/>
          <w:color w:val="000000" w:themeColor="text1"/>
        </w:rPr>
        <w:t>. Al fine di garantire le esigenze di tutela dell'ordine e della sicurezza pubblica, per il pagamento dei</w:t>
      </w:r>
      <w:r>
        <w:rPr>
          <w:rFonts w:asciiTheme="minorHAnsi" w:hAnsiTheme="minorHAnsi"/>
          <w:color w:val="000000" w:themeColor="text1"/>
        </w:rPr>
        <w:t xml:space="preserve"> </w:t>
      </w:r>
      <w:r w:rsidRPr="00007F0A">
        <w:rPr>
          <w:rFonts w:asciiTheme="minorHAnsi" w:hAnsiTheme="minorHAnsi"/>
          <w:color w:val="000000" w:themeColor="text1"/>
        </w:rPr>
        <w:t>compensi per prestazioni di lavoro straordinario svolte dagli appartenenti alle Forze di polizia, di cui</w:t>
      </w:r>
      <w:r>
        <w:rPr>
          <w:rFonts w:asciiTheme="minorHAnsi" w:hAnsiTheme="minorHAnsi"/>
          <w:color w:val="000000" w:themeColor="text1"/>
        </w:rPr>
        <w:t xml:space="preserve"> </w:t>
      </w:r>
      <w:r w:rsidRPr="00007F0A">
        <w:rPr>
          <w:rFonts w:asciiTheme="minorHAnsi" w:hAnsiTheme="minorHAnsi"/>
          <w:color w:val="000000" w:themeColor="text1"/>
        </w:rPr>
        <w:t xml:space="preserve">all'articolo 16 della legge 1° aprile 1981, n. 121, a </w:t>
      </w:r>
      <w:proofErr w:type="spellStart"/>
      <w:r w:rsidRPr="00007F0A">
        <w:rPr>
          <w:rFonts w:asciiTheme="minorHAnsi" w:hAnsiTheme="minorHAnsi"/>
          <w:color w:val="000000" w:themeColor="text1"/>
        </w:rPr>
        <w:t>deconere</w:t>
      </w:r>
      <w:proofErr w:type="spellEnd"/>
      <w:r w:rsidRPr="00007F0A">
        <w:rPr>
          <w:rFonts w:asciiTheme="minorHAnsi" w:hAnsiTheme="minorHAnsi"/>
          <w:color w:val="000000" w:themeColor="text1"/>
        </w:rPr>
        <w:t xml:space="preserve"> dall'anno 2020 è autorizzata la spesa per un</w:t>
      </w:r>
      <w:r>
        <w:rPr>
          <w:rFonts w:asciiTheme="minorHAnsi" w:hAnsiTheme="minorHAnsi"/>
          <w:color w:val="000000" w:themeColor="text1"/>
        </w:rPr>
        <w:t xml:space="preserve"> </w:t>
      </w:r>
      <w:r w:rsidRPr="00007F0A">
        <w:rPr>
          <w:rFonts w:asciiTheme="minorHAnsi" w:hAnsiTheme="minorHAnsi"/>
          <w:color w:val="000000" w:themeColor="text1"/>
        </w:rPr>
        <w:t>ulteriore importo di 48 milioni di euro in deroga al limite di cui all'articolo 23, comma 2, del decreto</w:t>
      </w:r>
      <w:r>
        <w:rPr>
          <w:rFonts w:asciiTheme="minorHAnsi" w:hAnsiTheme="minorHAnsi"/>
          <w:color w:val="000000" w:themeColor="text1"/>
        </w:rPr>
        <w:t xml:space="preserve"> </w:t>
      </w:r>
      <w:r w:rsidRPr="00007F0A">
        <w:rPr>
          <w:rFonts w:asciiTheme="minorHAnsi" w:hAnsiTheme="minorHAnsi"/>
          <w:color w:val="000000" w:themeColor="text1"/>
        </w:rPr>
        <w:t>legislativo 25 maggio 2017, n. 75.</w:t>
      </w:r>
    </w:p>
    <w:p w:rsid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r w:rsidRPr="00007F0A">
        <w:rPr>
          <w:rFonts w:asciiTheme="minorHAnsi" w:hAnsiTheme="minorHAnsi"/>
          <w:color w:val="000000" w:themeColor="text1"/>
        </w:rPr>
        <w:t>2. Il pagamento dei compensi per prestazioni di lavor</w:t>
      </w:r>
      <w:r>
        <w:rPr>
          <w:rFonts w:asciiTheme="minorHAnsi" w:hAnsiTheme="minorHAnsi"/>
          <w:color w:val="000000" w:themeColor="text1"/>
        </w:rPr>
        <w:t>o straordinario di cui al comma 1</w:t>
      </w:r>
      <w:r w:rsidRPr="00007F0A">
        <w:rPr>
          <w:rFonts w:asciiTheme="minorHAnsi" w:hAnsiTheme="minorHAnsi"/>
          <w:color w:val="000000" w:themeColor="text1"/>
        </w:rPr>
        <w:t>, nelle more</w:t>
      </w:r>
      <w:r>
        <w:rPr>
          <w:rFonts w:asciiTheme="minorHAnsi" w:hAnsiTheme="minorHAnsi"/>
          <w:color w:val="000000" w:themeColor="text1"/>
        </w:rPr>
        <w:t xml:space="preserve"> </w:t>
      </w:r>
      <w:r w:rsidRPr="00007F0A">
        <w:rPr>
          <w:rFonts w:asciiTheme="minorHAnsi" w:hAnsiTheme="minorHAnsi"/>
          <w:color w:val="000000" w:themeColor="text1"/>
        </w:rPr>
        <w:t>dell'adozione del decreto di cui all'</w:t>
      </w:r>
      <w:proofErr w:type="spellStart"/>
      <w:r w:rsidRPr="00007F0A">
        <w:rPr>
          <w:rFonts w:asciiTheme="minorHAnsi" w:hAnsiTheme="minorHAnsi"/>
          <w:color w:val="000000" w:themeColor="text1"/>
        </w:rPr>
        <w:t>miicolo</w:t>
      </w:r>
      <w:proofErr w:type="spellEnd"/>
      <w:r w:rsidRPr="00007F0A">
        <w:rPr>
          <w:rFonts w:asciiTheme="minorHAnsi" w:hAnsiTheme="minorHAnsi"/>
          <w:color w:val="000000" w:themeColor="text1"/>
        </w:rPr>
        <w:t xml:space="preserve"> 43, tredicesimo comma, della legge l o aprile 1981, n. 121, è</w:t>
      </w:r>
      <w:r>
        <w:rPr>
          <w:rFonts w:asciiTheme="minorHAnsi" w:hAnsiTheme="minorHAnsi"/>
          <w:color w:val="000000" w:themeColor="text1"/>
        </w:rPr>
        <w:t xml:space="preserve"> </w:t>
      </w:r>
      <w:r w:rsidRPr="00007F0A">
        <w:rPr>
          <w:rFonts w:asciiTheme="minorHAnsi" w:hAnsiTheme="minorHAnsi"/>
          <w:color w:val="000000" w:themeColor="text1"/>
        </w:rPr>
        <w:t>autorizzato entro i limiti massimi fissati dal decreto applicabile all'anno finanziario precedente.</w:t>
      </w:r>
    </w:p>
    <w:p w:rsid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sidRPr="00007F0A">
        <w:rPr>
          <w:rFonts w:asciiTheme="minorHAnsi" w:hAnsiTheme="minorHAnsi"/>
          <w:color w:val="000000" w:themeColor="text1"/>
        </w:rPr>
        <w:t>Art. 15</w:t>
      </w: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 xml:space="preserve">(Lavoro straordinario Vigili del </w:t>
      </w:r>
      <w:r w:rsidRPr="00007F0A">
        <w:rPr>
          <w:rFonts w:asciiTheme="minorHAnsi" w:hAnsiTheme="minorHAnsi"/>
          <w:color w:val="000000" w:themeColor="text1"/>
        </w:rPr>
        <w:t>fuoco)</w:t>
      </w:r>
    </w:p>
    <w:p w:rsid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007F0A">
        <w:rPr>
          <w:rFonts w:asciiTheme="minorHAnsi" w:hAnsiTheme="minorHAnsi"/>
          <w:color w:val="000000" w:themeColor="text1"/>
        </w:rPr>
        <w:t>. Al fine di fronteggiare imprevedibili e indilazionabili esigenze di servizio del Corpo nazionale dei vigili</w:t>
      </w:r>
    </w:p>
    <w:p w:rsidR="00007F0A" w:rsidRP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r w:rsidRPr="00007F0A">
        <w:rPr>
          <w:rFonts w:asciiTheme="minorHAnsi" w:hAnsiTheme="minorHAnsi"/>
          <w:color w:val="000000" w:themeColor="text1"/>
        </w:rPr>
        <w:t>del fuoco, le risorse destinate al pagamento dei compensi per lavoro straordinario ai sensi dell'articolo</w:t>
      </w:r>
      <w:r>
        <w:rPr>
          <w:rFonts w:asciiTheme="minorHAnsi" w:hAnsiTheme="minorHAnsi"/>
          <w:color w:val="000000" w:themeColor="text1"/>
        </w:rPr>
        <w:t xml:space="preserve"> 10</w:t>
      </w:r>
      <w:r w:rsidRPr="00007F0A">
        <w:rPr>
          <w:rFonts w:asciiTheme="minorHAnsi" w:hAnsiTheme="minorHAnsi"/>
          <w:color w:val="000000" w:themeColor="text1"/>
        </w:rPr>
        <w:t>,</w:t>
      </w:r>
      <w:r>
        <w:rPr>
          <w:rFonts w:asciiTheme="minorHAnsi" w:hAnsiTheme="minorHAnsi"/>
          <w:color w:val="000000" w:themeColor="text1"/>
        </w:rPr>
        <w:t xml:space="preserve"> comma 1</w:t>
      </w:r>
      <w:r w:rsidRPr="00007F0A">
        <w:rPr>
          <w:rFonts w:asciiTheme="minorHAnsi" w:hAnsiTheme="minorHAnsi"/>
          <w:color w:val="000000" w:themeColor="text1"/>
        </w:rPr>
        <w:t>, del decreto legislativo 6 ottobre 2018, n. 127, a decorrere dall'anno 2020, sono incrementate di 2</w:t>
      </w:r>
      <w:r>
        <w:rPr>
          <w:rFonts w:asciiTheme="minorHAnsi" w:hAnsiTheme="minorHAnsi"/>
          <w:color w:val="000000" w:themeColor="text1"/>
        </w:rPr>
        <w:t xml:space="preserve"> </w:t>
      </w:r>
      <w:r w:rsidRPr="00007F0A">
        <w:rPr>
          <w:rFonts w:asciiTheme="minorHAnsi" w:hAnsiTheme="minorHAnsi"/>
          <w:color w:val="000000" w:themeColor="text1"/>
        </w:rPr>
        <w:t>milioni di euro in deroga al limite di cui all'articolo 23, comma 2, del decreto legislativo 25 maggio 2017, n.</w:t>
      </w:r>
      <w:r>
        <w:rPr>
          <w:rFonts w:asciiTheme="minorHAnsi" w:hAnsiTheme="minorHAnsi"/>
          <w:color w:val="000000" w:themeColor="text1"/>
        </w:rPr>
        <w:t xml:space="preserve"> </w:t>
      </w:r>
      <w:r w:rsidRPr="00007F0A">
        <w:rPr>
          <w:rFonts w:asciiTheme="minorHAnsi" w:hAnsiTheme="minorHAnsi"/>
          <w:color w:val="000000" w:themeColor="text1"/>
        </w:rPr>
        <w:t>75.</w:t>
      </w:r>
    </w:p>
    <w:p w:rsid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sidRPr="00007F0A">
        <w:rPr>
          <w:rFonts w:asciiTheme="minorHAnsi" w:hAnsiTheme="minorHAnsi"/>
          <w:color w:val="000000" w:themeColor="text1"/>
        </w:rPr>
        <w:t>Art. 16</w:t>
      </w:r>
    </w:p>
    <w:p w:rsidR="00007F0A" w:rsidRPr="00007F0A" w:rsidRDefault="00007F0A" w:rsidP="00007F0A">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(Norme in</w:t>
      </w:r>
      <w:r w:rsidRPr="00007F0A">
        <w:rPr>
          <w:rFonts w:asciiTheme="minorHAnsi" w:hAnsiTheme="minorHAnsi"/>
          <w:color w:val="000000" w:themeColor="text1"/>
        </w:rPr>
        <w:t xml:space="preserve"> materia di perso</w:t>
      </w:r>
      <w:r>
        <w:rPr>
          <w:rFonts w:asciiTheme="minorHAnsi" w:hAnsiTheme="minorHAnsi"/>
          <w:color w:val="000000" w:themeColor="text1"/>
        </w:rPr>
        <w:t>nale</w:t>
      </w:r>
      <w:r w:rsidRPr="00007F0A">
        <w:rPr>
          <w:rFonts w:asciiTheme="minorHAnsi" w:hAnsiTheme="minorHAnsi"/>
          <w:color w:val="000000" w:themeColor="text1"/>
        </w:rPr>
        <w:t xml:space="preserve"> impegnato in operazione "Strade sicure")</w:t>
      </w:r>
    </w:p>
    <w:p w:rsidR="00007F0A" w:rsidRDefault="00007F0A" w:rsidP="00007F0A">
      <w:pPr>
        <w:pStyle w:val="NormaleWeb"/>
        <w:shd w:val="clear" w:color="auto" w:fill="FFFFFF"/>
        <w:spacing w:before="0" w:beforeAutospacing="0" w:after="0" w:afterAutospacing="0"/>
        <w:rPr>
          <w:rFonts w:asciiTheme="minorHAnsi" w:hAnsiTheme="minorHAnsi"/>
          <w:color w:val="000000" w:themeColor="text1"/>
        </w:rPr>
      </w:pPr>
    </w:p>
    <w:p w:rsidR="00007F0A" w:rsidRPr="00007F0A"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007F0A">
        <w:rPr>
          <w:rFonts w:asciiTheme="minorHAnsi" w:hAnsiTheme="minorHAnsi"/>
          <w:color w:val="000000" w:themeColor="text1"/>
        </w:rPr>
        <w:t>. Al fine di assicurare, anche in relazione alle straordinarie esigenze di prevenzione e contrasto della</w:t>
      </w:r>
      <w:r>
        <w:rPr>
          <w:rFonts w:asciiTheme="minorHAnsi" w:hAnsiTheme="minorHAnsi"/>
          <w:color w:val="000000" w:themeColor="text1"/>
        </w:rPr>
        <w:t xml:space="preserve"> </w:t>
      </w:r>
      <w:r w:rsidRPr="00007F0A">
        <w:rPr>
          <w:rFonts w:asciiTheme="minorHAnsi" w:hAnsiTheme="minorHAnsi"/>
          <w:color w:val="000000" w:themeColor="text1"/>
        </w:rPr>
        <w:t>criminalità e del terrorismo, la prosecuzione degli interventi di cui all'articolo 24, commi 74 e 75, del</w:t>
      </w:r>
      <w:r>
        <w:rPr>
          <w:rFonts w:asciiTheme="minorHAnsi" w:hAnsiTheme="minorHAnsi"/>
          <w:color w:val="000000" w:themeColor="text1"/>
        </w:rPr>
        <w:t xml:space="preserve"> decreto-legge 10</w:t>
      </w:r>
      <w:r w:rsidRPr="00007F0A">
        <w:rPr>
          <w:rFonts w:asciiTheme="minorHAnsi" w:hAnsiTheme="minorHAnsi"/>
          <w:color w:val="000000" w:themeColor="text1"/>
        </w:rPr>
        <w:t xml:space="preserve"> luglio 2009, n. 78, convertito, con modificazioni, dalla legge 3 agosto 2009, n. </w:t>
      </w:r>
      <w:r>
        <w:rPr>
          <w:rFonts w:asciiTheme="minorHAnsi" w:hAnsiTheme="minorHAnsi"/>
          <w:color w:val="000000" w:themeColor="text1"/>
        </w:rPr>
        <w:t xml:space="preserve">102, </w:t>
      </w:r>
      <w:r w:rsidRPr="00007F0A">
        <w:rPr>
          <w:rFonts w:asciiTheme="minorHAnsi" w:hAnsiTheme="minorHAnsi"/>
          <w:color w:val="000000" w:themeColor="text1"/>
        </w:rPr>
        <w:t>nonché</w:t>
      </w:r>
      <w:r>
        <w:rPr>
          <w:rFonts w:asciiTheme="minorHAnsi" w:hAnsiTheme="minorHAnsi"/>
          <w:color w:val="000000" w:themeColor="text1"/>
        </w:rPr>
        <w:t xml:space="preserve"> </w:t>
      </w:r>
      <w:r w:rsidRPr="00007F0A">
        <w:rPr>
          <w:rFonts w:asciiTheme="minorHAnsi" w:hAnsiTheme="minorHAnsi"/>
          <w:color w:val="000000" w:themeColor="text1"/>
        </w:rPr>
        <w:t xml:space="preserve">di quelli previsti dall'articolo 3, comma 2, del decreto-legge </w:t>
      </w:r>
      <w:r>
        <w:rPr>
          <w:rFonts w:asciiTheme="minorHAnsi" w:hAnsiTheme="minorHAnsi"/>
          <w:color w:val="000000" w:themeColor="text1"/>
        </w:rPr>
        <w:t>10</w:t>
      </w:r>
      <w:r w:rsidRPr="00007F0A">
        <w:rPr>
          <w:rFonts w:asciiTheme="minorHAnsi" w:hAnsiTheme="minorHAnsi"/>
          <w:color w:val="000000" w:themeColor="text1"/>
        </w:rPr>
        <w:t xml:space="preserve"> dicembre 2013, n. 136, convertito, con</w:t>
      </w:r>
      <w:r>
        <w:rPr>
          <w:rFonts w:asciiTheme="minorHAnsi" w:hAnsiTheme="minorHAnsi"/>
          <w:color w:val="000000" w:themeColor="text1"/>
        </w:rPr>
        <w:t xml:space="preserve"> </w:t>
      </w:r>
      <w:r w:rsidRPr="00007F0A">
        <w:rPr>
          <w:rFonts w:asciiTheme="minorHAnsi" w:hAnsiTheme="minorHAnsi"/>
          <w:color w:val="000000" w:themeColor="text1"/>
        </w:rPr>
        <w:t>modificazioni, dalla legge 6 febbraio 2014, n. 6, è prorogato fino al 31 dicembre 2020, limitatamente ai</w:t>
      </w:r>
      <w:r>
        <w:rPr>
          <w:rFonts w:asciiTheme="minorHAnsi" w:hAnsiTheme="minorHAnsi"/>
          <w:color w:val="000000" w:themeColor="text1"/>
        </w:rPr>
        <w:t xml:space="preserve"> </w:t>
      </w:r>
      <w:r w:rsidRPr="00007F0A">
        <w:rPr>
          <w:rFonts w:asciiTheme="minorHAnsi" w:hAnsiTheme="minorHAnsi"/>
          <w:color w:val="000000" w:themeColor="text1"/>
        </w:rPr>
        <w:t>servizi di vigilanza di siti e obiettivi sensibili, l'impiego di un contingente pari a 7.050 unità di personale</w:t>
      </w:r>
    </w:p>
    <w:p w:rsidR="00480508" w:rsidRDefault="00007F0A" w:rsidP="00007F0A">
      <w:pPr>
        <w:pStyle w:val="NormaleWeb"/>
        <w:shd w:val="clear" w:color="auto" w:fill="FFFFFF"/>
        <w:spacing w:before="0" w:beforeAutospacing="0" w:after="0" w:afterAutospacing="0"/>
        <w:jc w:val="both"/>
        <w:rPr>
          <w:rFonts w:asciiTheme="minorHAnsi" w:hAnsiTheme="minorHAnsi"/>
          <w:color w:val="000000" w:themeColor="text1"/>
        </w:rPr>
      </w:pPr>
      <w:r w:rsidRPr="00007F0A">
        <w:rPr>
          <w:rFonts w:asciiTheme="minorHAnsi" w:hAnsiTheme="minorHAnsi"/>
          <w:color w:val="000000" w:themeColor="text1"/>
        </w:rPr>
        <w:t>delle Forze armate. Si applicano le disposizioni di</w:t>
      </w:r>
      <w:r w:rsidR="00480508">
        <w:rPr>
          <w:rFonts w:asciiTheme="minorHAnsi" w:hAnsiTheme="minorHAnsi"/>
          <w:color w:val="000000" w:themeColor="text1"/>
        </w:rPr>
        <w:t xml:space="preserve"> cui all'articolo 7-bis, commi 1</w:t>
      </w:r>
      <w:r w:rsidRPr="00007F0A">
        <w:rPr>
          <w:rFonts w:asciiTheme="minorHAnsi" w:hAnsiTheme="minorHAnsi"/>
          <w:color w:val="000000" w:themeColor="text1"/>
        </w:rPr>
        <w:t>, 2 e 3, del decreto-legge 23</w:t>
      </w:r>
      <w:r w:rsidR="00480508">
        <w:rPr>
          <w:rFonts w:asciiTheme="minorHAnsi" w:hAnsiTheme="minorHAnsi"/>
          <w:color w:val="000000" w:themeColor="text1"/>
        </w:rPr>
        <w:t xml:space="preserve"> </w:t>
      </w:r>
      <w:r w:rsidRPr="00007F0A">
        <w:rPr>
          <w:rFonts w:asciiTheme="minorHAnsi" w:hAnsiTheme="minorHAnsi"/>
          <w:color w:val="000000" w:themeColor="text1"/>
        </w:rPr>
        <w:t>maggio 2008, n. 92, convertito, con modificazioni, dalla legge 24 luglio 2008, n. 125. Per l'attuazione del</w:t>
      </w:r>
      <w:r w:rsidR="00480508">
        <w:rPr>
          <w:rFonts w:asciiTheme="minorHAnsi" w:hAnsiTheme="minorHAnsi"/>
          <w:color w:val="000000" w:themeColor="text1"/>
        </w:rPr>
        <w:t xml:space="preserve"> </w:t>
      </w:r>
      <w:r w:rsidRPr="00007F0A">
        <w:rPr>
          <w:rFonts w:asciiTheme="minorHAnsi" w:hAnsiTheme="minorHAnsi"/>
          <w:color w:val="000000" w:themeColor="text1"/>
        </w:rPr>
        <w:t>presente comma è autorizzata la spesa di euro 149.973.488 per l'anno 2020, con specifica destinazione di</w:t>
      </w:r>
      <w:r w:rsidR="00480508">
        <w:rPr>
          <w:rFonts w:asciiTheme="minorHAnsi" w:hAnsiTheme="minorHAnsi"/>
          <w:color w:val="000000" w:themeColor="text1"/>
        </w:rPr>
        <w:t xml:space="preserve"> </w:t>
      </w:r>
      <w:r w:rsidRPr="00007F0A">
        <w:rPr>
          <w:rFonts w:asciiTheme="minorHAnsi" w:hAnsiTheme="minorHAnsi"/>
          <w:color w:val="000000" w:themeColor="text1"/>
        </w:rPr>
        <w:t>euro 147.502.805 e di euro 2.470.683, rispettivamente per il personale di cui al comma 74 e per il personale</w:t>
      </w:r>
      <w:r w:rsidR="00480508">
        <w:rPr>
          <w:rFonts w:asciiTheme="minorHAnsi" w:hAnsiTheme="minorHAnsi"/>
          <w:color w:val="000000" w:themeColor="text1"/>
        </w:rPr>
        <w:t xml:space="preserve"> </w:t>
      </w:r>
      <w:r w:rsidRPr="00007F0A">
        <w:rPr>
          <w:rFonts w:asciiTheme="minorHAnsi" w:hAnsiTheme="minorHAnsi"/>
          <w:color w:val="000000" w:themeColor="text1"/>
        </w:rPr>
        <w:t>di cui al comma 75 dell'articolo 24 del decreto-legge l o luglio 2009, n. 78, convertito, con modificazioni,</w:t>
      </w:r>
      <w:r w:rsidR="00480508">
        <w:rPr>
          <w:rFonts w:asciiTheme="minorHAnsi" w:hAnsiTheme="minorHAnsi"/>
          <w:color w:val="000000" w:themeColor="text1"/>
        </w:rPr>
        <w:t xml:space="preserve"> </w:t>
      </w:r>
      <w:r w:rsidRPr="00007F0A">
        <w:rPr>
          <w:rFonts w:asciiTheme="minorHAnsi" w:hAnsiTheme="minorHAnsi"/>
          <w:color w:val="000000" w:themeColor="text1"/>
        </w:rPr>
        <w:t>dalla legge 3 agosto 2009, n. 102</w:t>
      </w:r>
      <w:r w:rsidR="00480508">
        <w:rPr>
          <w:rFonts w:asciiTheme="minorHAnsi" w:hAnsiTheme="minorHAnsi"/>
          <w:color w:val="000000" w:themeColor="text1"/>
        </w:rPr>
        <w:t>.</w:t>
      </w:r>
    </w:p>
    <w:p w:rsidR="00480508" w:rsidRDefault="00480508" w:rsidP="00007F0A">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Art. 17</w:t>
      </w:r>
    </w:p>
    <w:p w:rsidR="00480508" w:rsidRP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(Fondo per la valorizzazione del personale del Corpo nazionale dei Vigili del Fuoco)</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480508">
        <w:rPr>
          <w:rFonts w:asciiTheme="minorHAnsi" w:hAnsiTheme="minorHAnsi"/>
          <w:color w:val="000000" w:themeColor="text1"/>
        </w:rPr>
        <w:t>. Allo scopo di adottare provvedimenti normativi volti alla valorizzazione del Corpo nazionale dei vigili del</w:t>
      </w:r>
      <w:r>
        <w:rPr>
          <w:rFonts w:asciiTheme="minorHAnsi" w:hAnsiTheme="minorHAnsi"/>
          <w:color w:val="000000" w:themeColor="text1"/>
        </w:rPr>
        <w:t xml:space="preserve"> </w:t>
      </w:r>
      <w:r w:rsidRPr="00480508">
        <w:rPr>
          <w:rFonts w:asciiTheme="minorHAnsi" w:hAnsiTheme="minorHAnsi"/>
          <w:color w:val="000000" w:themeColor="text1"/>
        </w:rPr>
        <w:t>fuoco, anche nell'ottica di una maggiore armonizzazione del trattamento economico a quello del personale</w:t>
      </w:r>
      <w:r>
        <w:rPr>
          <w:rFonts w:asciiTheme="minorHAnsi" w:hAnsiTheme="minorHAnsi"/>
          <w:color w:val="000000" w:themeColor="text1"/>
        </w:rPr>
        <w:t xml:space="preserve"> </w:t>
      </w:r>
      <w:r w:rsidRPr="00480508">
        <w:rPr>
          <w:rFonts w:asciiTheme="minorHAnsi" w:hAnsiTheme="minorHAnsi"/>
          <w:color w:val="000000" w:themeColor="text1"/>
        </w:rPr>
        <w:t>delle Forze di Polizia, nello stato di previsione del Ministero dell'interno è istituito un apposito fondo con</w:t>
      </w:r>
      <w:r>
        <w:rPr>
          <w:rFonts w:asciiTheme="minorHAnsi" w:hAnsiTheme="minorHAnsi"/>
          <w:color w:val="000000" w:themeColor="text1"/>
        </w:rPr>
        <w:t xml:space="preserve"> </w:t>
      </w:r>
      <w:r w:rsidRPr="00480508">
        <w:rPr>
          <w:rFonts w:asciiTheme="minorHAnsi" w:hAnsiTheme="minorHAnsi"/>
          <w:color w:val="000000" w:themeColor="text1"/>
        </w:rPr>
        <w:t>una dotazione di 25 milioni di euro annui a decorrere dall'anno 2020. Conseguentemente, a decorrere dal</w:t>
      </w:r>
      <w:r>
        <w:rPr>
          <w:rFonts w:asciiTheme="minorHAnsi" w:hAnsiTheme="minorHAnsi"/>
          <w:color w:val="000000" w:themeColor="text1"/>
        </w:rPr>
        <w:t xml:space="preserve"> </w:t>
      </w:r>
      <w:r w:rsidRPr="00480508">
        <w:rPr>
          <w:rFonts w:asciiTheme="minorHAnsi" w:hAnsiTheme="minorHAnsi"/>
          <w:color w:val="000000" w:themeColor="text1"/>
        </w:rPr>
        <w:t>medesimo anno, le risorse di cui all'articolo l, comma 1328, primo periodo, della legge 27 dicembre 2006, n.</w:t>
      </w:r>
      <w:r>
        <w:rPr>
          <w:rFonts w:asciiTheme="minorHAnsi" w:hAnsiTheme="minorHAnsi"/>
          <w:color w:val="000000" w:themeColor="text1"/>
        </w:rPr>
        <w:t xml:space="preserve"> </w:t>
      </w:r>
      <w:r w:rsidRPr="00480508">
        <w:rPr>
          <w:rFonts w:asciiTheme="minorHAnsi" w:hAnsiTheme="minorHAnsi"/>
          <w:color w:val="000000" w:themeColor="text1"/>
        </w:rPr>
        <w:t>296, iscritte nello stato di previsione del Ministero dell'interno ai sensi dell'articolo 23, comma l-bis, della</w:t>
      </w:r>
      <w:r>
        <w:rPr>
          <w:rFonts w:asciiTheme="minorHAnsi" w:hAnsiTheme="minorHAnsi"/>
          <w:color w:val="000000" w:themeColor="text1"/>
        </w:rPr>
        <w:t xml:space="preserve"> </w:t>
      </w:r>
      <w:r w:rsidRPr="00480508">
        <w:rPr>
          <w:rFonts w:asciiTheme="minorHAnsi" w:hAnsiTheme="minorHAnsi"/>
          <w:color w:val="000000" w:themeColor="text1"/>
        </w:rPr>
        <w:t xml:space="preserve">legge 31 dicembre 2009, n. 196, sono ridotte di </w:t>
      </w:r>
      <w:r>
        <w:rPr>
          <w:rFonts w:asciiTheme="minorHAnsi" w:hAnsiTheme="minorHAnsi"/>
          <w:color w:val="000000" w:themeColor="text1"/>
        </w:rPr>
        <w:t>10</w:t>
      </w:r>
      <w:r w:rsidRPr="00480508">
        <w:rPr>
          <w:rFonts w:asciiTheme="minorHAnsi" w:hAnsiTheme="minorHAnsi"/>
          <w:color w:val="000000" w:themeColor="text1"/>
        </w:rPr>
        <w:t xml:space="preserve"> milioni di euro annui.</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Art. 18</w:t>
      </w:r>
    </w:p>
    <w:p w:rsidR="00480508" w:rsidRP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(Portale reclutamento e trasparenza e ampliamento delle graduatorie)</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l. All'</w:t>
      </w:r>
      <w:proofErr w:type="spellStart"/>
      <w:r w:rsidRPr="00480508">
        <w:rPr>
          <w:rFonts w:asciiTheme="minorHAnsi" w:hAnsiTheme="minorHAnsi"/>
          <w:color w:val="000000" w:themeColor="text1"/>
        </w:rPr>
        <w:t>atiicolo</w:t>
      </w:r>
      <w:proofErr w:type="spellEnd"/>
      <w:r w:rsidRPr="00480508">
        <w:rPr>
          <w:rFonts w:asciiTheme="minorHAnsi" w:hAnsiTheme="minorHAnsi"/>
          <w:color w:val="000000" w:themeColor="text1"/>
        </w:rPr>
        <w:t xml:space="preserve"> 19, del decreto legislativo 14 marzo 2013, n. 33, sono apportate le seguenti modificazioni:</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a) al comm</w:t>
      </w:r>
      <w:r>
        <w:rPr>
          <w:rFonts w:asciiTheme="minorHAnsi" w:hAnsiTheme="minorHAnsi"/>
          <w:color w:val="000000" w:themeColor="text1"/>
        </w:rPr>
        <w:t>a l, le parole “prove scritte”</w:t>
      </w:r>
      <w:r w:rsidRPr="00480508">
        <w:rPr>
          <w:rFonts w:asciiTheme="minorHAnsi" w:hAnsiTheme="minorHAnsi"/>
          <w:color w:val="000000" w:themeColor="text1"/>
        </w:rPr>
        <w:t xml:space="preserve"> s</w:t>
      </w:r>
      <w:r>
        <w:rPr>
          <w:rFonts w:asciiTheme="minorHAnsi" w:hAnsiTheme="minorHAnsi"/>
          <w:color w:val="000000" w:themeColor="text1"/>
        </w:rPr>
        <w:t>ono sostituite dalle seguenti: “</w:t>
      </w:r>
      <w:r w:rsidRPr="00480508">
        <w:rPr>
          <w:rFonts w:asciiTheme="minorHAnsi" w:hAnsiTheme="minorHAnsi"/>
          <w:color w:val="000000" w:themeColor="text1"/>
        </w:rPr>
        <w:t>prove, le graduatorie finali,</w:t>
      </w:r>
      <w:r>
        <w:rPr>
          <w:rFonts w:asciiTheme="minorHAnsi" w:hAnsiTheme="minorHAnsi"/>
          <w:color w:val="000000" w:themeColor="text1"/>
        </w:rPr>
        <w:t xml:space="preserve"> </w:t>
      </w:r>
      <w:r w:rsidRPr="00480508">
        <w:rPr>
          <w:rFonts w:asciiTheme="minorHAnsi" w:hAnsiTheme="minorHAnsi"/>
          <w:color w:val="000000" w:themeColor="text1"/>
        </w:rPr>
        <w:t>aggiornate con l'eventuale scorrimen</w:t>
      </w:r>
      <w:r>
        <w:rPr>
          <w:rFonts w:asciiTheme="minorHAnsi" w:hAnsiTheme="minorHAnsi"/>
          <w:color w:val="000000" w:themeColor="text1"/>
        </w:rPr>
        <w:t>to degli idonei non vincitori.”</w:t>
      </w:r>
      <w:r w:rsidRPr="00480508">
        <w:rPr>
          <w:rFonts w:asciiTheme="minorHAnsi" w:hAnsiTheme="minorHAnsi"/>
          <w:color w:val="000000" w:themeColor="text1"/>
        </w:rPr>
        <w:t>;</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b) al comma 2, le parole “</w:t>
      </w:r>
      <w:r w:rsidRPr="00480508">
        <w:rPr>
          <w:rFonts w:asciiTheme="minorHAnsi" w:hAnsiTheme="minorHAnsi"/>
          <w:color w:val="000000" w:themeColor="text1"/>
        </w:rPr>
        <w:t>aggiornat</w:t>
      </w:r>
      <w:r>
        <w:rPr>
          <w:rFonts w:asciiTheme="minorHAnsi" w:hAnsiTheme="minorHAnsi"/>
          <w:color w:val="000000" w:themeColor="text1"/>
        </w:rPr>
        <w:t>o l'elenco dei bandi di concorso”</w:t>
      </w:r>
      <w:r w:rsidRPr="00480508">
        <w:rPr>
          <w:rFonts w:asciiTheme="minorHAnsi" w:hAnsiTheme="minorHAnsi"/>
          <w:color w:val="000000" w:themeColor="text1"/>
        </w:rPr>
        <w:t xml:space="preserve"> sono sostituite dalle seguenti:</w:t>
      </w:r>
      <w:r>
        <w:rPr>
          <w:rFonts w:asciiTheme="minorHAnsi" w:hAnsiTheme="minorHAnsi"/>
          <w:color w:val="000000" w:themeColor="text1"/>
        </w:rPr>
        <w:t xml:space="preserve"> “</w:t>
      </w:r>
      <w:r w:rsidRPr="00480508">
        <w:rPr>
          <w:rFonts w:asciiTheme="minorHAnsi" w:hAnsiTheme="minorHAnsi"/>
          <w:color w:val="000000" w:themeColor="text1"/>
        </w:rPr>
        <w:t>aggior</w:t>
      </w:r>
      <w:r>
        <w:rPr>
          <w:rFonts w:asciiTheme="minorHAnsi" w:hAnsiTheme="minorHAnsi"/>
          <w:color w:val="000000" w:themeColor="text1"/>
        </w:rPr>
        <w:t>nati i dati di cui al comma 1”</w:t>
      </w:r>
      <w:r w:rsidRPr="00480508">
        <w:rPr>
          <w:rFonts w:asciiTheme="minorHAnsi" w:hAnsiTheme="minorHAnsi"/>
          <w:color w:val="000000" w:themeColor="text1"/>
        </w:rPr>
        <w:t>;</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c) dopo il comma 2, è inserito il seguente: «2. bis. I soggetti di cui all'articolo 2-bis, assicurano, tramite</w:t>
      </w:r>
      <w:r>
        <w:rPr>
          <w:rFonts w:asciiTheme="minorHAnsi" w:hAnsiTheme="minorHAnsi"/>
          <w:color w:val="000000" w:themeColor="text1"/>
        </w:rPr>
        <w:t xml:space="preserve"> </w:t>
      </w:r>
      <w:r w:rsidRPr="00480508">
        <w:rPr>
          <w:rFonts w:asciiTheme="minorHAnsi" w:hAnsiTheme="minorHAnsi"/>
          <w:color w:val="000000" w:themeColor="text1"/>
        </w:rPr>
        <w:t>il Dipartimento della funzione pubblica, la pubblicazione del collegamento ipertestuale dei dati di cui al</w:t>
      </w:r>
      <w:r>
        <w:rPr>
          <w:rFonts w:asciiTheme="minorHAnsi" w:hAnsiTheme="minorHAnsi"/>
          <w:color w:val="000000" w:themeColor="text1"/>
        </w:rPr>
        <w:t xml:space="preserve"> </w:t>
      </w:r>
      <w:r w:rsidRPr="00480508">
        <w:rPr>
          <w:rFonts w:asciiTheme="minorHAnsi" w:hAnsiTheme="minorHAnsi"/>
          <w:color w:val="000000" w:themeColor="text1"/>
        </w:rPr>
        <w:t>presente articolo, ai fini dell'accessibilità ai sensi dell'articolo 4, comma 5, del decreto-legge 31 agosto</w:t>
      </w:r>
      <w:r>
        <w:rPr>
          <w:rFonts w:asciiTheme="minorHAnsi" w:hAnsiTheme="minorHAnsi"/>
          <w:color w:val="000000" w:themeColor="text1"/>
        </w:rPr>
        <w:t xml:space="preserve"> </w:t>
      </w:r>
      <w:r w:rsidRPr="00480508">
        <w:rPr>
          <w:rFonts w:asciiTheme="minorHAnsi" w:hAnsiTheme="minorHAnsi"/>
          <w:color w:val="000000" w:themeColor="text1"/>
        </w:rPr>
        <w:t xml:space="preserve">2013, n. 101, convertito, con modificazioni, dalla </w:t>
      </w:r>
      <w:r>
        <w:rPr>
          <w:rFonts w:asciiTheme="minorHAnsi" w:hAnsiTheme="minorHAnsi"/>
          <w:color w:val="000000" w:themeColor="text1"/>
        </w:rPr>
        <w:t>legge 30 ottobre 2013, n. 125”</w:t>
      </w:r>
      <w:r w:rsidRPr="00480508">
        <w:rPr>
          <w:rFonts w:asciiTheme="minorHAnsi" w:hAnsiTheme="minorHAnsi"/>
          <w:color w:val="000000" w:themeColor="text1"/>
        </w:rPr>
        <w:t>.</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2. Con decreto del Ministro per la pubblica amministrazione, previo parere della Conferenza unificata di cui</w:t>
      </w:r>
      <w:r>
        <w:rPr>
          <w:rFonts w:asciiTheme="minorHAnsi" w:hAnsiTheme="minorHAnsi"/>
          <w:color w:val="000000" w:themeColor="text1"/>
        </w:rPr>
        <w:t xml:space="preserve"> </w:t>
      </w:r>
      <w:r w:rsidRPr="00480508">
        <w:rPr>
          <w:rFonts w:asciiTheme="minorHAnsi" w:hAnsiTheme="minorHAnsi"/>
          <w:color w:val="000000" w:themeColor="text1"/>
        </w:rPr>
        <w:t>all'articolo 8, del decreto legislativo 28 agosto 1997, n. 281, adottato entro sessanta giorni dall'entrata in</w:t>
      </w:r>
      <w:r>
        <w:rPr>
          <w:rFonts w:asciiTheme="minorHAnsi" w:hAnsiTheme="minorHAnsi"/>
          <w:color w:val="000000" w:themeColor="text1"/>
        </w:rPr>
        <w:t xml:space="preserve"> </w:t>
      </w:r>
      <w:r w:rsidRPr="00480508">
        <w:rPr>
          <w:rFonts w:asciiTheme="minorHAnsi" w:hAnsiTheme="minorHAnsi"/>
          <w:color w:val="000000" w:themeColor="text1"/>
        </w:rPr>
        <w:t>vigore della presente legge, sono definite le modalità attuative dell</w:t>
      </w:r>
      <w:r>
        <w:rPr>
          <w:rFonts w:asciiTheme="minorHAnsi" w:hAnsiTheme="minorHAnsi"/>
          <w:color w:val="000000" w:themeColor="text1"/>
        </w:rPr>
        <w:t>e disposizioni di cui al comma 1</w:t>
      </w:r>
      <w:r w:rsidRPr="00480508">
        <w:rPr>
          <w:rFonts w:asciiTheme="minorHAnsi" w:hAnsiTheme="minorHAnsi"/>
          <w:color w:val="000000" w:themeColor="text1"/>
        </w:rPr>
        <w:t>, lettera</w:t>
      </w:r>
      <w:r>
        <w:rPr>
          <w:rFonts w:asciiTheme="minorHAnsi" w:hAnsiTheme="minorHAnsi"/>
          <w:color w:val="000000" w:themeColor="text1"/>
        </w:rPr>
        <w:t xml:space="preserve"> </w:t>
      </w:r>
      <w:r w:rsidRPr="00480508">
        <w:rPr>
          <w:rFonts w:asciiTheme="minorHAnsi" w:hAnsiTheme="minorHAnsi"/>
          <w:color w:val="000000" w:themeColor="text1"/>
        </w:rPr>
        <w:t>c).</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3. Fermo quanto previsto dall'articolo 35, comma 5-ter, del decreto legislativo 30 marzo 2001, n. 165, le</w:t>
      </w:r>
      <w:r>
        <w:rPr>
          <w:rFonts w:asciiTheme="minorHAnsi" w:hAnsiTheme="minorHAnsi"/>
          <w:color w:val="000000" w:themeColor="text1"/>
        </w:rPr>
        <w:t xml:space="preserve"> </w:t>
      </w:r>
      <w:r w:rsidRPr="00480508">
        <w:rPr>
          <w:rFonts w:asciiTheme="minorHAnsi" w:hAnsiTheme="minorHAnsi"/>
          <w:color w:val="000000" w:themeColor="text1"/>
        </w:rPr>
        <w:t>graduatorie dei concorsi approvate nell'anno 2019 per il reclutamento del personale presso le</w:t>
      </w:r>
      <w:r>
        <w:rPr>
          <w:rFonts w:asciiTheme="minorHAnsi" w:hAnsiTheme="minorHAnsi"/>
          <w:color w:val="000000" w:themeColor="text1"/>
        </w:rPr>
        <w:t xml:space="preserve"> </w:t>
      </w:r>
      <w:r w:rsidRPr="00480508">
        <w:rPr>
          <w:rFonts w:asciiTheme="minorHAnsi" w:hAnsiTheme="minorHAnsi"/>
          <w:color w:val="000000" w:themeColor="text1"/>
        </w:rPr>
        <w:t>amministrazioni pubbliche di cui all'articolo l, comma 2, del medesimo decreto legislativo sono utilizzate,</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mediante scorrimento, per un ulteriore trenta per cento dei posti banditi, entro i limiti di efficacia temporale</w:t>
      </w:r>
      <w:r>
        <w:rPr>
          <w:rFonts w:asciiTheme="minorHAnsi" w:hAnsiTheme="minorHAnsi"/>
          <w:color w:val="000000" w:themeColor="text1"/>
        </w:rPr>
        <w:t xml:space="preserve"> </w:t>
      </w:r>
      <w:r w:rsidRPr="00480508">
        <w:rPr>
          <w:rFonts w:asciiTheme="minorHAnsi" w:hAnsiTheme="minorHAnsi"/>
          <w:color w:val="000000" w:themeColor="text1"/>
        </w:rPr>
        <w:t>delle graduatorie medesime.</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p>
    <w:p w:rsidR="002677C4" w:rsidRPr="002677C4" w:rsidRDefault="002677C4" w:rsidP="002677C4">
      <w:pPr>
        <w:pStyle w:val="art"/>
        <w:shd w:val="clear" w:color="auto" w:fill="FFFFFF"/>
        <w:spacing w:before="30" w:beforeAutospacing="0" w:after="30" w:afterAutospacing="0"/>
        <w:ind w:left="30"/>
        <w:jc w:val="center"/>
        <w:rPr>
          <w:rFonts w:ascii="Calibri" w:hAnsi="Calibri"/>
          <w:b/>
          <w:color w:val="000000"/>
        </w:rPr>
      </w:pPr>
      <w:r w:rsidRPr="002677C4">
        <w:rPr>
          <w:rFonts w:ascii="Calibri" w:hAnsi="Calibri"/>
          <w:b/>
          <w:color w:val="000000"/>
        </w:rPr>
        <w:t>Art. 18-</w:t>
      </w:r>
      <w:r w:rsidRPr="002677C4">
        <w:rPr>
          <w:rStyle w:val="Enfasicorsivo"/>
          <w:rFonts w:ascii="Calibri" w:hAnsi="Calibri"/>
          <w:b/>
          <w:bCs/>
          <w:color w:val="000000"/>
        </w:rPr>
        <w:t>bis.</w:t>
      </w:r>
    </w:p>
    <w:p w:rsidR="002677C4" w:rsidRPr="002677C4" w:rsidRDefault="002677C4" w:rsidP="002677C4">
      <w:pPr>
        <w:pStyle w:val="rubr"/>
        <w:shd w:val="clear" w:color="auto" w:fill="FFFFFF"/>
        <w:spacing w:before="30" w:beforeAutospacing="0" w:after="30" w:afterAutospacing="0"/>
        <w:ind w:left="30"/>
        <w:jc w:val="center"/>
        <w:rPr>
          <w:rFonts w:ascii="Calibri" w:hAnsi="Calibri"/>
          <w:b/>
          <w:color w:val="000000"/>
        </w:rPr>
      </w:pPr>
      <w:r w:rsidRPr="002677C4">
        <w:rPr>
          <w:rStyle w:val="Enfasicorsivo"/>
          <w:rFonts w:ascii="Calibri" w:hAnsi="Calibri"/>
          <w:b/>
          <w:color w:val="000000"/>
        </w:rPr>
        <w:t>(Lavoratori socialmente utili)</w:t>
      </w:r>
    </w:p>
    <w:p w:rsidR="002677C4" w:rsidRDefault="002677C4" w:rsidP="002677C4">
      <w:pPr>
        <w:pStyle w:val="int"/>
        <w:shd w:val="clear" w:color="auto" w:fill="FFFFFF"/>
        <w:spacing w:before="30" w:beforeAutospacing="0" w:after="30" w:afterAutospacing="0"/>
        <w:ind w:left="30"/>
        <w:jc w:val="both"/>
        <w:rPr>
          <w:rFonts w:ascii="Calibri" w:hAnsi="Calibri"/>
          <w:b/>
          <w:color w:val="000000"/>
        </w:rPr>
      </w:pPr>
    </w:p>
    <w:p w:rsidR="002677C4" w:rsidRPr="002677C4" w:rsidRDefault="002677C4" w:rsidP="002677C4">
      <w:pPr>
        <w:pStyle w:val="int"/>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1. All'articolo 1, comma 446, della legge 30 dicembre 2018, n. 145 la lettera </w:t>
      </w:r>
      <w:r w:rsidRPr="002677C4">
        <w:rPr>
          <w:rStyle w:val="Enfasicorsivo"/>
          <w:rFonts w:ascii="Calibri" w:hAnsi="Calibri"/>
          <w:b/>
          <w:color w:val="000000"/>
        </w:rPr>
        <w:t>h)</w:t>
      </w:r>
      <w:r w:rsidRPr="002677C4">
        <w:rPr>
          <w:rFonts w:ascii="Calibri" w:hAnsi="Calibri"/>
          <w:b/>
          <w:color w:val="000000"/>
        </w:rPr>
        <w:t> è sostituita dalla seguente:</w:t>
      </w:r>
    </w:p>
    <w:p w:rsidR="002677C4" w:rsidRPr="002677C4" w:rsidRDefault="002677C4" w:rsidP="002677C4">
      <w:pPr>
        <w:pStyle w:val="a6"/>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        ''</w:t>
      </w:r>
      <w:r w:rsidRPr="002677C4">
        <w:rPr>
          <w:rStyle w:val="Enfasicorsivo"/>
          <w:rFonts w:ascii="Calibri" w:hAnsi="Calibri"/>
          <w:b/>
          <w:color w:val="000000"/>
        </w:rPr>
        <w:t>h)</w:t>
      </w:r>
      <w:r w:rsidRPr="002677C4">
        <w:rPr>
          <w:rFonts w:ascii="Calibri" w:hAnsi="Calibri"/>
          <w:b/>
          <w:color w:val="000000"/>
        </w:rPr>
        <w:t> per consentire il completamento delle procedure di assunzione a tempo indeterminato avviate ai sensi dell'articolo 1, comma 207, terzo periodo, della legge 27 dicembre 2013, n. 147, da concludere inderogabilmente entro il 31 dicembre 2020, è autorizzata la proroga dei contratti a tempo determinato fino al 31 dicembre 2020 a valere sulle risorse di cui all'articolo 1, comma 1156, lettera </w:t>
      </w:r>
      <w:r w:rsidRPr="002677C4">
        <w:rPr>
          <w:rStyle w:val="Enfasicorsivo"/>
          <w:rFonts w:ascii="Calibri" w:hAnsi="Calibri"/>
          <w:b/>
          <w:color w:val="000000"/>
        </w:rPr>
        <w:t>g-bis)</w:t>
      </w:r>
      <w:r w:rsidRPr="002677C4">
        <w:rPr>
          <w:rFonts w:ascii="Calibri" w:hAnsi="Calibri"/>
          <w:b/>
          <w:color w:val="000000"/>
        </w:rPr>
        <w:t> della legge 27 dicembre 2006, n. 296 fino ad un massimo di 30 milioni di euro a titolo di compartecipazione dello Stato. Le proroghe sono effettuate in deroga alle disposizioni di cui all'articolo 23 del decreto legislativo 15 giugno 2015, n. 81, all'articolo 36 del decreto legislativo 30 marzo 2001, n. 165, all'articolo 259 del testo unico di cui al decreto legislativo 18 agosto 2000, n. 267, e all'articolo 20, comma 4, del decreto legislativo 25 maggio 2017, n. 75''.</w:t>
      </w:r>
    </w:p>
    <w:p w:rsidR="002677C4" w:rsidRDefault="002677C4" w:rsidP="002677C4">
      <w:pPr>
        <w:pStyle w:val="a"/>
        <w:shd w:val="clear" w:color="auto" w:fill="FFFFFF"/>
        <w:spacing w:before="30" w:beforeAutospacing="0" w:after="30" w:afterAutospacing="0"/>
        <w:ind w:left="30"/>
        <w:jc w:val="both"/>
        <w:rPr>
          <w:rFonts w:ascii="Calibri" w:hAnsi="Calibri"/>
          <w:b/>
          <w:color w:val="000000"/>
        </w:rPr>
      </w:pPr>
    </w:p>
    <w:p w:rsidR="002677C4" w:rsidRDefault="002677C4" w:rsidP="002677C4">
      <w:pPr>
        <w:pStyle w:val="a"/>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2. Le convenzioni stipulate ai sensi dell'articolo 78, comma 2, della legge 23 dicembre 2000, n. 388, per l'utilizzazione di lavoratori socialmente utili di cui all'articolo 2, comma 1, del decreto legislativo 28 febbraio 2000, n. 81, sono prorogate al 31 dicembre 2020 nei limiti della spesa già sostenuta e senza nuovi o maggiori oneri a carico della finanza pubblica.</w:t>
      </w:r>
      <w:r>
        <w:rPr>
          <w:rStyle w:val="Rimandonotaapidipagina"/>
          <w:rFonts w:ascii="Calibri" w:hAnsi="Calibri"/>
          <w:b/>
          <w:color w:val="000000"/>
        </w:rPr>
        <w:footnoteReference w:id="15"/>
      </w:r>
    </w:p>
    <w:p w:rsidR="00112603" w:rsidRDefault="00112603" w:rsidP="002677C4">
      <w:pPr>
        <w:pStyle w:val="a"/>
        <w:shd w:val="clear" w:color="auto" w:fill="FFFFFF"/>
        <w:spacing w:before="30" w:beforeAutospacing="0" w:after="30" w:afterAutospacing="0"/>
        <w:ind w:left="30"/>
        <w:jc w:val="both"/>
        <w:rPr>
          <w:rFonts w:ascii="Calibri" w:hAnsi="Calibri"/>
          <w:b/>
          <w:color w:val="000000"/>
        </w:rPr>
      </w:pPr>
    </w:p>
    <w:p w:rsidR="00112603" w:rsidRPr="00112603" w:rsidRDefault="00112603" w:rsidP="00112603">
      <w:pPr>
        <w:shd w:val="clear" w:color="auto" w:fill="FFFFFF"/>
        <w:spacing w:before="30" w:after="30" w:line="240" w:lineRule="auto"/>
        <w:ind w:left="30"/>
        <w:jc w:val="center"/>
        <w:rPr>
          <w:rFonts w:eastAsia="Times New Roman" w:cs="Times New Roman"/>
          <w:b/>
          <w:color w:val="000000" w:themeColor="text1"/>
          <w:sz w:val="24"/>
          <w:szCs w:val="24"/>
        </w:rPr>
      </w:pPr>
      <w:r w:rsidRPr="00112603">
        <w:rPr>
          <w:rFonts w:eastAsia="Times New Roman" w:cs="Times New Roman"/>
          <w:b/>
          <w:color w:val="000000" w:themeColor="text1"/>
          <w:sz w:val="24"/>
          <w:szCs w:val="24"/>
        </w:rPr>
        <w:t>Art. 18-</w:t>
      </w:r>
      <w:r w:rsidRPr="00112603">
        <w:rPr>
          <w:rFonts w:eastAsia="Times New Roman" w:cs="Times New Roman"/>
          <w:b/>
          <w:bCs/>
          <w:i/>
          <w:iCs/>
          <w:color w:val="000000" w:themeColor="text1"/>
          <w:sz w:val="24"/>
          <w:szCs w:val="24"/>
        </w:rPr>
        <w:t>bis.</w:t>
      </w:r>
    </w:p>
    <w:p w:rsidR="00112603" w:rsidRPr="00112603" w:rsidRDefault="00112603" w:rsidP="00112603">
      <w:pPr>
        <w:shd w:val="clear" w:color="auto" w:fill="FFFFFF"/>
        <w:spacing w:before="30" w:after="30" w:line="240" w:lineRule="auto"/>
        <w:ind w:left="30"/>
        <w:jc w:val="center"/>
        <w:rPr>
          <w:rFonts w:eastAsia="Times New Roman" w:cs="Times New Roman"/>
          <w:b/>
          <w:color w:val="000000" w:themeColor="text1"/>
          <w:sz w:val="24"/>
          <w:szCs w:val="24"/>
        </w:rPr>
      </w:pPr>
      <w:r w:rsidRPr="00112603">
        <w:rPr>
          <w:rFonts w:eastAsia="Times New Roman" w:cs="Times New Roman"/>
          <w:b/>
          <w:i/>
          <w:iCs/>
          <w:color w:val="000000" w:themeColor="text1"/>
          <w:sz w:val="24"/>
          <w:szCs w:val="24"/>
        </w:rPr>
        <w:t>(Adeguamento della struttura della giustizia amministrativa)</w:t>
      </w:r>
    </w:p>
    <w:p w:rsidR="00112603" w:rsidRDefault="00112603" w:rsidP="00112603">
      <w:pPr>
        <w:shd w:val="clear" w:color="auto" w:fill="FFFFFF"/>
        <w:spacing w:before="30" w:after="30" w:line="240" w:lineRule="auto"/>
        <w:ind w:left="30"/>
        <w:rPr>
          <w:rFonts w:eastAsia="Times New Roman" w:cs="Times New Roman"/>
          <w:b/>
          <w:color w:val="000000" w:themeColor="text1"/>
          <w:sz w:val="24"/>
          <w:szCs w:val="24"/>
        </w:rPr>
      </w:pPr>
    </w:p>
    <w:p w:rsidR="00112603" w:rsidRPr="00112603" w:rsidRDefault="00112603" w:rsidP="00112603">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1. All'articolo 1 della legge 30 dicembre 2018, n. 145, dopo il comma 320 sono aggiunti i seguenti:</w:t>
      </w:r>
    </w:p>
    <w:p w:rsidR="00112603" w:rsidRPr="00112603" w:rsidRDefault="00112603" w:rsidP="00112603">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        320-</w:t>
      </w:r>
      <w:r w:rsidRPr="00112603">
        <w:rPr>
          <w:rFonts w:eastAsia="Times New Roman" w:cs="Times New Roman"/>
          <w:b/>
          <w:i/>
          <w:iCs/>
          <w:color w:val="000000" w:themeColor="text1"/>
          <w:sz w:val="24"/>
          <w:szCs w:val="24"/>
        </w:rPr>
        <w:t>bis.</w:t>
      </w:r>
      <w:r w:rsidRPr="00112603">
        <w:rPr>
          <w:rFonts w:eastAsia="Times New Roman" w:cs="Times New Roman"/>
          <w:b/>
          <w:color w:val="000000" w:themeColor="text1"/>
          <w:sz w:val="24"/>
          <w:szCs w:val="24"/>
        </w:rPr>
        <w:t> In attuazione di quanto previsto dal comma 320, all'articolo 1 della legge 27 aprile 1982, n. 186, sono apportate le seguenti modificazioni: al comma 2, la parola: ''sei'' è sostituita dalla seguente: ''sette''; al comma 3, le parole: ''ciascuna sezione giurisdizionale è composta da due presidenti'' sono sostituite dalle seguenti: ''ciascuna sezione giurisdizionale è composta da tre presidenti''.</w:t>
      </w:r>
    </w:p>
    <w:p w:rsidR="00112603" w:rsidRPr="00112603" w:rsidRDefault="00112603" w:rsidP="00112603">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All'articolo 1, quinto comma, della legge 6 dicembre 1971, n. 1034, la parola ''tre'' è sostituta dalla seguente: ''cinque''.</w:t>
      </w:r>
      <w:r w:rsidR="0057297D">
        <w:rPr>
          <w:rFonts w:eastAsia="Times New Roman" w:cs="Times New Roman"/>
          <w:b/>
          <w:color w:val="000000" w:themeColor="text1"/>
          <w:sz w:val="24"/>
          <w:szCs w:val="24"/>
        </w:rPr>
        <w:t xml:space="preserve"> </w:t>
      </w:r>
      <w:r w:rsidR="0057297D" w:rsidRPr="0057297D">
        <w:rPr>
          <w:b/>
          <w:color w:val="000000"/>
          <w:sz w:val="24"/>
          <w:szCs w:val="24"/>
          <w:highlight w:val="red"/>
          <w:shd w:val="clear" w:color="auto" w:fill="FFFFFF"/>
        </w:rPr>
        <w:t>Al giudizio di idoneità di cui all'articolo 21, comma 1, della legge 21 aprile 1982, n. 186, e al giudizio per il conferimento delle funzioni di cui all'articolo 6, commi 2 e 5, della medesima legge n. 186 del 1982, si estendono, in quanto compatibili, le disposizioni di cui all'articolo 11, comma 16, e all'articolo 50, comma 1, del decreto legislativo 5 aprile 2006, n. 160, e successive modificazioni</w:t>
      </w:r>
      <w:r w:rsidR="0057297D">
        <w:rPr>
          <w:b/>
          <w:color w:val="000000"/>
          <w:sz w:val="24"/>
          <w:szCs w:val="24"/>
          <w:shd w:val="clear" w:color="auto" w:fill="FFFFFF"/>
        </w:rPr>
        <w:t>.</w:t>
      </w:r>
      <w:r w:rsidR="0057297D">
        <w:rPr>
          <w:rStyle w:val="Rimandonotaapidipagina"/>
          <w:b/>
          <w:color w:val="000000"/>
          <w:sz w:val="24"/>
          <w:szCs w:val="24"/>
          <w:shd w:val="clear" w:color="auto" w:fill="FFFFFF"/>
        </w:rPr>
        <w:footnoteReference w:id="16"/>
      </w:r>
      <w:r w:rsidRPr="00112603">
        <w:rPr>
          <w:rFonts w:eastAsia="Times New Roman" w:cs="Times New Roman"/>
          <w:b/>
          <w:color w:val="000000" w:themeColor="text1"/>
          <w:sz w:val="24"/>
          <w:szCs w:val="24"/>
        </w:rPr>
        <w:t xml:space="preserve"> Fermo quanto previsto dal decreto del Presidente della Repubblica 6 aprile 1984, n. 426, per il personale di magistratura del tribunale amministrativo regionale di Trento e della sezione autonoma di Bolzano e per i consiglieri di Stato nominati ai sensi del relativo articolo 14, nonché dal </w:t>
      </w:r>
      <w:r w:rsidRPr="00112603">
        <w:rPr>
          <w:rFonts w:eastAsia="Times New Roman" w:cs="Times New Roman"/>
          <w:b/>
          <w:color w:val="000000" w:themeColor="text1"/>
          <w:sz w:val="24"/>
          <w:szCs w:val="24"/>
        </w:rPr>
        <w:lastRenderedPageBreak/>
        <w:t xml:space="preserve">decreto legislativo 24 dicembre 2003, n. 373, per il personale di magistratura del Consiglio di giustizia amministrativa per la Regione siciliana, la dotazione organica del personale di magistratura della giurisdizione amministrativa è incrementata di tre presidenti di sezione del Consiglio di Stato, di due presidenti di tribunale amministrativo regionale, di dodici consiglieri di Stato e di diciotto fra referendari, primi referendari e consiglieri di tribunali amministrativi regionali. Conseguentemente, è autorizzata per l'anno 2020, secondo le modalità previste dalla normativa vigente, la copertura di quindici posti di organico di consiglieri di Stato, l'assunzione di venti referendari dei tribunali amministrativi regionali, nonché, per le esigenze di supporto alle attività delle Consiglio di Stato e dei Tribunali amministrativi regionali, l'assunzione di tre dirigenti di livello non generale a tempo indeterminato, in deroga ai vigenti limiti </w:t>
      </w:r>
      <w:proofErr w:type="spellStart"/>
      <w:r w:rsidRPr="00112603">
        <w:rPr>
          <w:rFonts w:eastAsia="Times New Roman" w:cs="Times New Roman"/>
          <w:b/>
          <w:color w:val="000000" w:themeColor="text1"/>
          <w:sz w:val="24"/>
          <w:szCs w:val="24"/>
        </w:rPr>
        <w:t>assunzionali</w:t>
      </w:r>
      <w:proofErr w:type="spellEnd"/>
      <w:r w:rsidRPr="00112603">
        <w:rPr>
          <w:rFonts w:eastAsia="Times New Roman" w:cs="Times New Roman"/>
          <w:b/>
          <w:color w:val="000000" w:themeColor="text1"/>
          <w:sz w:val="24"/>
          <w:szCs w:val="24"/>
        </w:rPr>
        <w:t>, con contestuale incremento della relativa dotazione organica.</w:t>
      </w:r>
    </w:p>
    <w:p w:rsidR="00112603" w:rsidRPr="00112603" w:rsidRDefault="00112603" w:rsidP="0057297D">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        320-</w:t>
      </w:r>
      <w:r w:rsidRPr="00112603">
        <w:rPr>
          <w:rFonts w:eastAsia="Times New Roman" w:cs="Times New Roman"/>
          <w:b/>
          <w:i/>
          <w:iCs/>
          <w:color w:val="000000" w:themeColor="text1"/>
          <w:sz w:val="24"/>
          <w:szCs w:val="24"/>
        </w:rPr>
        <w:t>ter.</w:t>
      </w:r>
      <w:r w:rsidRPr="00112603">
        <w:rPr>
          <w:rFonts w:eastAsia="Times New Roman" w:cs="Times New Roman"/>
          <w:b/>
          <w:color w:val="000000" w:themeColor="text1"/>
          <w:sz w:val="24"/>
          <w:szCs w:val="24"/>
        </w:rPr>
        <w:t> Per effetto di quanto previsto dal comma 320-</w:t>
      </w:r>
      <w:r w:rsidRPr="00112603">
        <w:rPr>
          <w:rFonts w:eastAsia="Times New Roman" w:cs="Times New Roman"/>
          <w:b/>
          <w:i/>
          <w:iCs/>
          <w:color w:val="000000" w:themeColor="text1"/>
          <w:sz w:val="24"/>
          <w:szCs w:val="24"/>
        </w:rPr>
        <w:t>bis,</w:t>
      </w:r>
      <w:r w:rsidRPr="00112603">
        <w:rPr>
          <w:rFonts w:eastAsia="Times New Roman" w:cs="Times New Roman"/>
          <w:b/>
          <w:color w:val="000000" w:themeColor="text1"/>
          <w:sz w:val="24"/>
          <w:szCs w:val="24"/>
        </w:rPr>
        <w:t> la Tabella A allegata alla legge 27 aprile 1982, n. 186, per come progressivamente modificata dall'articolo 14 della legge 21 luglio 2000, n. 205, dall'articolo 6-</w:t>
      </w:r>
      <w:r w:rsidRPr="00112603">
        <w:rPr>
          <w:rFonts w:eastAsia="Times New Roman" w:cs="Times New Roman"/>
          <w:b/>
          <w:i/>
          <w:iCs/>
          <w:color w:val="000000" w:themeColor="text1"/>
          <w:sz w:val="24"/>
          <w:szCs w:val="24"/>
        </w:rPr>
        <w:t>bis</w:t>
      </w:r>
      <w:r w:rsidRPr="00112603">
        <w:rPr>
          <w:rFonts w:eastAsia="Times New Roman" w:cs="Times New Roman"/>
          <w:b/>
          <w:color w:val="000000" w:themeColor="text1"/>
          <w:sz w:val="24"/>
          <w:szCs w:val="24"/>
        </w:rPr>
        <w:t>, comma 2, del decreto-legge 24 dicembre 2003, n. 354, convertito, con modificazioni, dalla legge 26 febbraio 2004, n. 45, dall'articolo 18, comma 4, del decreto-legge 30 dicembre 2005, n. 273, convertito, con modificazioni, dalla legge 23 febbraio 2006, n. 51, e dall'articolo 1, comma 480, della legge 27 dicembre 2017, n. 205, è sostituita dalla seguente:</w:t>
      </w:r>
    </w:p>
    <w:p w:rsidR="00112603" w:rsidRPr="00112603" w:rsidRDefault="00112603" w:rsidP="0057297D">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''TABELLA A</w:t>
      </w:r>
    </w:p>
    <w:p w:rsidR="00112603" w:rsidRPr="00112603" w:rsidRDefault="00112603" w:rsidP="00112603">
      <w:pPr>
        <w:shd w:val="clear" w:color="auto" w:fill="FFFFFF"/>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Ruolo del personale di magistratura della giustizia amministrativa:</w:t>
      </w:r>
    </w:p>
    <w:tbl>
      <w:tblPr>
        <w:tblW w:w="0" w:type="auto"/>
        <w:tblBorders>
          <w:top w:val="single" w:sz="6" w:space="0" w:color="AAAAAA"/>
          <w:left w:val="single" w:sz="6" w:space="0" w:color="AAAAAA"/>
          <w:bottom w:val="single" w:sz="6" w:space="0" w:color="AAAAAA"/>
          <w:right w:val="single" w:sz="6" w:space="0" w:color="AAAAAA"/>
        </w:tblBorders>
        <w:shd w:val="clear" w:color="auto" w:fill="FFFFFF"/>
        <w:tblCellMar>
          <w:top w:w="75" w:type="dxa"/>
          <w:left w:w="75" w:type="dxa"/>
          <w:bottom w:w="75" w:type="dxa"/>
          <w:right w:w="75" w:type="dxa"/>
        </w:tblCellMar>
        <w:tblLook w:val="04A0" w:firstRow="1" w:lastRow="0" w:firstColumn="1" w:lastColumn="0" w:noHBand="0" w:noVBand="1"/>
      </w:tblPr>
      <w:tblGrid>
        <w:gridCol w:w="8221"/>
        <w:gridCol w:w="1469"/>
      </w:tblGrid>
      <w:tr w:rsidR="00112603" w:rsidRPr="00112603" w:rsidTr="00112603">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Presidente del Consiglio di Stato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n. 1</w:t>
            </w:r>
          </w:p>
        </w:tc>
      </w:tr>
      <w:tr w:rsidR="00112603" w:rsidRPr="00112603" w:rsidTr="00112603">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Presidente aggiunto del Consiglio di Stato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n. 1</w:t>
            </w:r>
          </w:p>
        </w:tc>
      </w:tr>
      <w:tr w:rsidR="00112603" w:rsidRPr="00112603" w:rsidTr="00112603">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Presidenti di Sezione del Consiglio di Stato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n. 22 (*)</w:t>
            </w:r>
          </w:p>
        </w:tc>
      </w:tr>
      <w:tr w:rsidR="00112603" w:rsidRPr="00112603" w:rsidTr="00112603">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Presidenti di Tribunale amministrativo regionale</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n. 24</w:t>
            </w:r>
          </w:p>
        </w:tc>
      </w:tr>
      <w:tr w:rsidR="00112603" w:rsidRPr="00112603" w:rsidTr="00112603">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Consiglieri di Stato</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n. 102 (*) (**)</w:t>
            </w:r>
          </w:p>
        </w:tc>
      </w:tr>
      <w:tr w:rsidR="00112603" w:rsidRPr="00112603" w:rsidTr="00112603">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Consiglieri di Tribunale amministrativo regionale, Primi Referendari e Referendari</w:t>
            </w:r>
          </w:p>
        </w:tc>
        <w:tc>
          <w:tcPr>
            <w:tcW w:w="0" w:type="auto"/>
            <w:tcBorders>
              <w:top w:val="single" w:sz="6" w:space="0" w:color="AAAAAA"/>
              <w:left w:val="single" w:sz="6" w:space="0" w:color="AAAAAA"/>
              <w:bottom w:val="single" w:sz="6" w:space="0" w:color="AAAAAA"/>
              <w:right w:val="single" w:sz="6" w:space="0" w:color="AAAAAA"/>
            </w:tcBorders>
            <w:shd w:val="clear" w:color="auto" w:fill="FFFFFF"/>
            <w:tcMar>
              <w:top w:w="30" w:type="dxa"/>
              <w:left w:w="30" w:type="dxa"/>
              <w:bottom w:w="30" w:type="dxa"/>
              <w:right w:w="30" w:type="dxa"/>
            </w:tcMar>
            <w:hideMark/>
          </w:tcPr>
          <w:p w:rsidR="00112603" w:rsidRPr="00112603" w:rsidRDefault="00112603" w:rsidP="00112603">
            <w:pPr>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n. 403 (***)</w:t>
            </w:r>
          </w:p>
        </w:tc>
      </w:tr>
    </w:tbl>
    <w:p w:rsidR="00112603" w:rsidRPr="00112603" w:rsidRDefault="00112603" w:rsidP="0057297D">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 Oltre ai posti per il Consiglio di giustizia amministrativa per la Regione siciliana, previsti dal decreto legislativo 24 dicembre 2003, n. 373.</w:t>
      </w:r>
    </w:p>
    <w:p w:rsidR="00112603" w:rsidRPr="00112603" w:rsidRDefault="00112603" w:rsidP="0057297D">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 xml:space="preserve">(**) Oltre ai posti dei consiglieri di Stato nominati ai sensi </w:t>
      </w:r>
      <w:proofErr w:type="spellStart"/>
      <w:r w:rsidRPr="00112603">
        <w:rPr>
          <w:rFonts w:eastAsia="Times New Roman" w:cs="Times New Roman"/>
          <w:b/>
          <w:color w:val="000000" w:themeColor="text1"/>
          <w:sz w:val="24"/>
          <w:szCs w:val="24"/>
        </w:rPr>
        <w:t>delL'articolo</w:t>
      </w:r>
      <w:proofErr w:type="spellEnd"/>
      <w:r w:rsidRPr="00112603">
        <w:rPr>
          <w:rFonts w:eastAsia="Times New Roman" w:cs="Times New Roman"/>
          <w:b/>
          <w:color w:val="000000" w:themeColor="text1"/>
          <w:sz w:val="24"/>
          <w:szCs w:val="24"/>
        </w:rPr>
        <w:t xml:space="preserve"> 14 del decreto del Presidente della Repubblica 6 aprile 1984, n. 426.</w:t>
      </w:r>
    </w:p>
    <w:p w:rsidR="00112603" w:rsidRPr="00112603" w:rsidRDefault="00112603" w:rsidP="0057297D">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        (***) Oltre ai posti dei consiglieri del Tribunale regionale di giustizia amministrativa di Trento e per la sezione autonoma per la provincia di Bolzano, di cui all'articolo 90 dello Statuto speciale per il Trentino-Alto Adige, previsti rispettivamente dagli articoli 1 e 2 del decreto del Presidente della Repubblica 6 aprile 1984, n. 426''.</w:t>
      </w:r>
    </w:p>
    <w:p w:rsidR="0057297D" w:rsidRDefault="0057297D" w:rsidP="0057297D">
      <w:pPr>
        <w:shd w:val="clear" w:color="auto" w:fill="FFFFFF"/>
        <w:spacing w:before="30" w:after="30" w:line="240" w:lineRule="auto"/>
        <w:ind w:left="30"/>
        <w:jc w:val="both"/>
        <w:rPr>
          <w:rFonts w:eastAsia="Times New Roman" w:cs="Times New Roman"/>
          <w:b/>
          <w:color w:val="000000" w:themeColor="text1"/>
          <w:sz w:val="24"/>
          <w:szCs w:val="24"/>
        </w:rPr>
      </w:pPr>
    </w:p>
    <w:p w:rsidR="00112603" w:rsidRPr="00112603" w:rsidRDefault="00112603" w:rsidP="0057297D">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2. Al comma 320, terzo periodo, dell'articolo 1 della legge 30 dicembre 2018, n. 145, le parole: ''e di 1.000.000 di euro annui a decorrere dall'anno 2020'' sono abrogate.</w:t>
      </w:r>
    </w:p>
    <w:p w:rsidR="0057297D" w:rsidRDefault="0057297D" w:rsidP="0057297D">
      <w:pPr>
        <w:shd w:val="clear" w:color="auto" w:fill="FFFFFF"/>
        <w:spacing w:before="30" w:after="30" w:line="240" w:lineRule="auto"/>
        <w:ind w:left="30"/>
        <w:jc w:val="both"/>
        <w:rPr>
          <w:rFonts w:eastAsia="Times New Roman" w:cs="Times New Roman"/>
          <w:b/>
          <w:color w:val="000000" w:themeColor="text1"/>
          <w:sz w:val="24"/>
          <w:szCs w:val="24"/>
        </w:rPr>
      </w:pPr>
    </w:p>
    <w:p w:rsidR="00112603" w:rsidRDefault="00112603" w:rsidP="0057297D">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color w:val="000000" w:themeColor="text1"/>
          <w:sz w:val="24"/>
          <w:szCs w:val="24"/>
        </w:rPr>
        <w:t>3. Al comma 320, secondo periodo, dell'articolo 1 della legge 30 dicembre 2018, n. 145, le parole: «di 5 milioni di euro per ciascuno degli anni 2020 e 2021, di 5,6 milioni di euro per l'anno 2022, di 5,9 milioni di euro per ciascuno degli anni 2023 e 2024, di 6 milioni di euro per l'anno 2025, di 6,1 milioni di euro per l'anno 2026 e di 7 milioni di euro annui a decorrere dall'anno 2027» sono sostituite dalle seguenti: «di 2.934.632 euro per l'anno 2020, di 5.915.563 euro per l'anno 2021, di 5.971.938 euro per l'anno 2022, di 6.673.996 euro per l'anno 2023, di 6.972.074 euro per l'anno 2024, di 6.985.009 euro per l'anno 2025, di 7.103.839 euro per l'anno 2026, di 7.156.597 euro per l'anno 2027 e di 8.115.179 euro annui a decorrere dall'anno 2028».</w:t>
      </w:r>
    </w:p>
    <w:p w:rsidR="0057297D" w:rsidRDefault="0057297D" w:rsidP="0057297D">
      <w:pPr>
        <w:shd w:val="clear" w:color="auto" w:fill="FFFFFF"/>
        <w:spacing w:before="30" w:after="30" w:line="240" w:lineRule="auto"/>
        <w:ind w:left="30"/>
        <w:jc w:val="both"/>
        <w:rPr>
          <w:rFonts w:eastAsia="Times New Roman" w:cs="Times New Roman"/>
          <w:b/>
          <w:color w:val="000000" w:themeColor="text1"/>
          <w:sz w:val="24"/>
          <w:szCs w:val="24"/>
        </w:rPr>
      </w:pPr>
    </w:p>
    <w:p w:rsidR="0057297D" w:rsidRPr="00112603" w:rsidRDefault="0057297D" w:rsidP="0057297D">
      <w:pPr>
        <w:shd w:val="clear" w:color="auto" w:fill="FFFFFF"/>
        <w:spacing w:before="30" w:after="30" w:line="240" w:lineRule="auto"/>
        <w:ind w:left="30"/>
        <w:jc w:val="both"/>
        <w:rPr>
          <w:rFonts w:asciiTheme="minorHAnsi" w:eastAsia="Times New Roman" w:hAnsiTheme="minorHAnsi" w:cs="Times New Roman"/>
          <w:b/>
          <w:color w:val="000000" w:themeColor="text1"/>
          <w:sz w:val="24"/>
          <w:szCs w:val="24"/>
        </w:rPr>
      </w:pPr>
      <w:r w:rsidRPr="0057297D">
        <w:rPr>
          <w:rStyle w:val="Enfasicorsivo"/>
          <w:rFonts w:asciiTheme="minorHAnsi" w:hAnsiTheme="minorHAnsi"/>
          <w:b/>
          <w:color w:val="000000" w:themeColor="text1"/>
          <w:sz w:val="24"/>
          <w:szCs w:val="24"/>
          <w:highlight w:val="red"/>
          <w:shd w:val="clear" w:color="auto" w:fill="FFFFFF"/>
        </w:rPr>
        <w:t>3-bis</w:t>
      </w:r>
      <w:r w:rsidRPr="0057297D">
        <w:rPr>
          <w:rFonts w:asciiTheme="minorHAnsi" w:hAnsiTheme="minorHAnsi"/>
          <w:b/>
          <w:color w:val="000000" w:themeColor="text1"/>
          <w:sz w:val="24"/>
          <w:szCs w:val="24"/>
          <w:highlight w:val="red"/>
          <w:shd w:val="clear" w:color="auto" w:fill="FFFFFF"/>
        </w:rPr>
        <w:t>. Per le esigenze di cui all'articolo 51, comma 2, lettera </w:t>
      </w:r>
      <w:r w:rsidRPr="0057297D">
        <w:rPr>
          <w:rStyle w:val="Enfasicorsivo"/>
          <w:rFonts w:asciiTheme="minorHAnsi" w:hAnsiTheme="minorHAnsi"/>
          <w:b/>
          <w:color w:val="000000" w:themeColor="text1"/>
          <w:sz w:val="24"/>
          <w:szCs w:val="24"/>
          <w:highlight w:val="red"/>
          <w:shd w:val="clear" w:color="auto" w:fill="FFFFFF"/>
        </w:rPr>
        <w:t>b)</w:t>
      </w:r>
      <w:r w:rsidRPr="0057297D">
        <w:rPr>
          <w:rFonts w:asciiTheme="minorHAnsi" w:hAnsiTheme="minorHAnsi"/>
          <w:b/>
          <w:color w:val="000000" w:themeColor="text1"/>
          <w:sz w:val="24"/>
          <w:szCs w:val="24"/>
          <w:highlight w:val="red"/>
          <w:shd w:val="clear" w:color="auto" w:fill="FFFFFF"/>
        </w:rPr>
        <w:t xml:space="preserve">, del decreto legge 26 ottobre 2019, n. 124, il Consiglio di Stato è autorizzato a conferire, nell'ambito della dotazione organica vigente, a persona dotata di alte competenze informatiche, un incarico dirigenziale di livello generale, in deroga ai limiti percentuali previsti dall'articolo 19, commi 4 e 6, del decreto legislativo 30 marzo 2001, n. 165. Agli oneri di cui al presente comma si fa fronte nei limiti delle facoltà </w:t>
      </w:r>
      <w:proofErr w:type="spellStart"/>
      <w:r w:rsidRPr="0057297D">
        <w:rPr>
          <w:rFonts w:asciiTheme="minorHAnsi" w:hAnsiTheme="minorHAnsi"/>
          <w:b/>
          <w:color w:val="000000" w:themeColor="text1"/>
          <w:sz w:val="24"/>
          <w:szCs w:val="24"/>
          <w:highlight w:val="red"/>
          <w:shd w:val="clear" w:color="auto" w:fill="FFFFFF"/>
        </w:rPr>
        <w:t>assunzionali</w:t>
      </w:r>
      <w:proofErr w:type="spellEnd"/>
      <w:r w:rsidRPr="0057297D">
        <w:rPr>
          <w:rFonts w:asciiTheme="minorHAnsi" w:hAnsiTheme="minorHAnsi"/>
          <w:b/>
          <w:color w:val="000000" w:themeColor="text1"/>
          <w:sz w:val="24"/>
          <w:szCs w:val="24"/>
          <w:highlight w:val="red"/>
          <w:shd w:val="clear" w:color="auto" w:fill="FFFFFF"/>
        </w:rPr>
        <w:t xml:space="preserve"> disponibili a legislazione vigente.</w:t>
      </w:r>
      <w:r>
        <w:rPr>
          <w:rStyle w:val="Rimandonotaapidipagina"/>
          <w:rFonts w:asciiTheme="minorHAnsi" w:hAnsiTheme="minorHAnsi"/>
          <w:b/>
          <w:color w:val="000000" w:themeColor="text1"/>
          <w:sz w:val="24"/>
          <w:szCs w:val="24"/>
          <w:highlight w:val="red"/>
          <w:shd w:val="clear" w:color="auto" w:fill="FFFFFF"/>
        </w:rPr>
        <w:footnoteReference w:id="17"/>
      </w:r>
    </w:p>
    <w:p w:rsidR="0057297D" w:rsidRDefault="0057297D" w:rsidP="00112603">
      <w:pPr>
        <w:shd w:val="clear" w:color="auto" w:fill="FFFFFF"/>
        <w:spacing w:before="30" w:after="30" w:line="240" w:lineRule="auto"/>
        <w:ind w:left="30"/>
        <w:rPr>
          <w:rFonts w:eastAsia="Times New Roman" w:cs="Times New Roman"/>
          <w:b/>
          <w:color w:val="000000" w:themeColor="text1"/>
          <w:sz w:val="24"/>
          <w:szCs w:val="24"/>
        </w:rPr>
      </w:pPr>
    </w:p>
    <w:p w:rsidR="00112603" w:rsidRPr="00112603" w:rsidRDefault="00112603" w:rsidP="0057297D">
      <w:pPr>
        <w:shd w:val="clear" w:color="auto" w:fill="FFFFFF"/>
        <w:spacing w:before="30" w:after="30" w:line="240" w:lineRule="auto"/>
        <w:ind w:left="30"/>
        <w:jc w:val="both"/>
        <w:rPr>
          <w:rFonts w:eastAsia="Times New Roman" w:cs="Times New Roman"/>
          <w:b/>
          <w:color w:val="000000" w:themeColor="text1"/>
          <w:sz w:val="24"/>
          <w:szCs w:val="24"/>
        </w:rPr>
      </w:pPr>
      <w:r w:rsidRPr="00112603">
        <w:rPr>
          <w:rFonts w:eastAsia="Times New Roman" w:cs="Times New Roman"/>
          <w:b/>
          <w:i/>
          <w:iCs/>
          <w:color w:val="000000" w:themeColor="text1"/>
          <w:sz w:val="24"/>
          <w:szCs w:val="24"/>
        </w:rPr>
        <w:t>Conseguentemente, alla Tabella A, voce</w:t>
      </w:r>
      <w:r w:rsidRPr="00112603">
        <w:rPr>
          <w:rFonts w:eastAsia="Times New Roman" w:cs="Times New Roman"/>
          <w:b/>
          <w:color w:val="000000" w:themeColor="text1"/>
          <w:sz w:val="24"/>
          <w:szCs w:val="24"/>
        </w:rPr>
        <w:t> Ministero dell'economia e delle finanze, </w:t>
      </w:r>
      <w:r w:rsidRPr="00112603">
        <w:rPr>
          <w:rFonts w:eastAsia="Times New Roman" w:cs="Times New Roman"/>
          <w:b/>
          <w:i/>
          <w:iCs/>
          <w:color w:val="000000" w:themeColor="text1"/>
          <w:sz w:val="24"/>
          <w:szCs w:val="24"/>
        </w:rPr>
        <w:t>apportare le seguenti variazioni:</w:t>
      </w:r>
    </w:p>
    <w:p w:rsidR="00112603" w:rsidRPr="00112603" w:rsidRDefault="00112603" w:rsidP="00112603">
      <w:pPr>
        <w:shd w:val="clear" w:color="auto" w:fill="FFFFFF"/>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        2020:</w:t>
      </w:r>
    </w:p>
    <w:p w:rsidR="00112603" w:rsidRPr="00112603" w:rsidRDefault="00112603" w:rsidP="00112603">
      <w:pPr>
        <w:shd w:val="clear" w:color="auto" w:fill="FFFFFF"/>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        2021: - 115.179;</w:t>
      </w:r>
    </w:p>
    <w:p w:rsidR="00112603" w:rsidRPr="00112603" w:rsidRDefault="00112603" w:rsidP="00112603">
      <w:pPr>
        <w:shd w:val="clear" w:color="auto" w:fill="FFFFFF"/>
        <w:spacing w:before="30" w:after="30" w:line="240" w:lineRule="auto"/>
        <w:ind w:left="30"/>
        <w:rPr>
          <w:rFonts w:eastAsia="Times New Roman" w:cs="Times New Roman"/>
          <w:b/>
          <w:color w:val="000000" w:themeColor="text1"/>
          <w:sz w:val="24"/>
          <w:szCs w:val="24"/>
        </w:rPr>
      </w:pPr>
      <w:r w:rsidRPr="00112603">
        <w:rPr>
          <w:rFonts w:eastAsia="Times New Roman" w:cs="Times New Roman"/>
          <w:b/>
          <w:color w:val="000000" w:themeColor="text1"/>
          <w:sz w:val="24"/>
          <w:szCs w:val="24"/>
        </w:rPr>
        <w:t>        2022: - 115.179.</w:t>
      </w:r>
      <w:r w:rsidR="0057297D">
        <w:rPr>
          <w:rStyle w:val="Rimandonotaapidipagina"/>
          <w:rFonts w:eastAsia="Times New Roman" w:cs="Times New Roman"/>
          <w:b/>
          <w:color w:val="000000" w:themeColor="text1"/>
          <w:sz w:val="24"/>
          <w:szCs w:val="24"/>
        </w:rPr>
        <w:footnoteReference w:id="18"/>
      </w:r>
    </w:p>
    <w:p w:rsidR="00112603" w:rsidRDefault="00112603" w:rsidP="002677C4">
      <w:pPr>
        <w:pStyle w:val="a"/>
        <w:shd w:val="clear" w:color="auto" w:fill="FFFFFF"/>
        <w:spacing w:before="30" w:beforeAutospacing="0" w:after="30" w:afterAutospacing="0"/>
        <w:ind w:left="30"/>
        <w:jc w:val="both"/>
        <w:rPr>
          <w:rFonts w:ascii="Calibri" w:hAnsi="Calibri"/>
          <w:b/>
          <w:color w:val="000000"/>
        </w:rPr>
      </w:pPr>
    </w:p>
    <w:p w:rsidR="00905603" w:rsidRPr="00905603" w:rsidRDefault="00905603" w:rsidP="00905603">
      <w:pPr>
        <w:pStyle w:val="testocenter"/>
        <w:shd w:val="clear" w:color="auto" w:fill="FFFFFF"/>
        <w:spacing w:before="30" w:beforeAutospacing="0" w:after="30" w:afterAutospacing="0"/>
        <w:ind w:left="30"/>
        <w:jc w:val="center"/>
        <w:rPr>
          <w:rFonts w:asciiTheme="minorHAnsi" w:hAnsiTheme="minorHAnsi"/>
          <w:b/>
          <w:color w:val="000000"/>
        </w:rPr>
      </w:pPr>
      <w:r w:rsidRPr="00905603">
        <w:rPr>
          <w:rFonts w:asciiTheme="minorHAnsi" w:hAnsiTheme="minorHAnsi"/>
          <w:b/>
          <w:color w:val="000000"/>
        </w:rPr>
        <w:t>Art. 18-</w:t>
      </w:r>
      <w:r w:rsidRPr="00905603">
        <w:rPr>
          <w:rFonts w:asciiTheme="minorHAnsi" w:hAnsiTheme="minorHAnsi"/>
          <w:b/>
          <w:bCs/>
          <w:i/>
          <w:iCs/>
          <w:color w:val="000000"/>
        </w:rPr>
        <w:t>bis.</w:t>
      </w:r>
    </w:p>
    <w:p w:rsidR="00905603" w:rsidRPr="00905603" w:rsidRDefault="00905603" w:rsidP="00905603">
      <w:pPr>
        <w:pStyle w:val="testocenter"/>
        <w:shd w:val="clear" w:color="auto" w:fill="FFFFFF"/>
        <w:spacing w:before="30" w:beforeAutospacing="0" w:after="30" w:afterAutospacing="0"/>
        <w:ind w:left="30"/>
        <w:jc w:val="center"/>
        <w:rPr>
          <w:rFonts w:asciiTheme="minorHAnsi" w:hAnsiTheme="minorHAnsi"/>
          <w:b/>
          <w:color w:val="000000"/>
        </w:rPr>
      </w:pPr>
      <w:r w:rsidRPr="00905603">
        <w:rPr>
          <w:rFonts w:asciiTheme="minorHAnsi" w:hAnsiTheme="minorHAnsi"/>
          <w:b/>
          <w:i/>
          <w:iCs/>
          <w:color w:val="000000"/>
        </w:rPr>
        <w:t>(Rafforzamento del ruolo della magistratura contabile a tutela del sistema di finanza pubblica)</w:t>
      </w:r>
    </w:p>
    <w:p w:rsidR="00905603" w:rsidRDefault="00905603" w:rsidP="00905603">
      <w:pPr>
        <w:pStyle w:val="int"/>
        <w:shd w:val="clear" w:color="auto" w:fill="FFFFFF"/>
        <w:spacing w:before="30" w:beforeAutospacing="0" w:after="30" w:afterAutospacing="0"/>
        <w:ind w:left="30"/>
        <w:rPr>
          <w:rFonts w:asciiTheme="minorHAnsi" w:hAnsiTheme="minorHAnsi"/>
          <w:b/>
          <w:color w:val="000000"/>
        </w:rPr>
      </w:pPr>
    </w:p>
    <w:p w:rsidR="00905603" w:rsidRP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1. All'articolo 1, comma 8-</w:t>
      </w:r>
      <w:r w:rsidRPr="00905603">
        <w:rPr>
          <w:rFonts w:asciiTheme="minorHAnsi" w:hAnsiTheme="minorHAnsi"/>
          <w:b/>
          <w:i/>
          <w:iCs/>
          <w:color w:val="000000"/>
        </w:rPr>
        <w:t>bis</w:t>
      </w:r>
      <w:r w:rsidRPr="00905603">
        <w:rPr>
          <w:rFonts w:asciiTheme="minorHAnsi" w:hAnsiTheme="minorHAnsi"/>
          <w:b/>
          <w:color w:val="000000"/>
        </w:rPr>
        <w:t xml:space="preserve">, del decreto-legge 15 novembre 1993, n. 453, convertito, con modificazioni, dalla legge 14 gennaio 1994, n. 19, il secondo periodo è sostituito dai seguenti: «Per il rafforzamento del presidio di legalità a tutela dell'intero sistema di finanza pubblica, alle sezioni della Corte dei conti, secondo la consistenza del rispettivo carico di lavoro, possono essere assegnati, con deliberazione del Consiglio di presidenza, presidenti aggiunti o di coordinamento. A tal fine, il ruolo organico della magistratura contabile è incrementato di venticinque unità ed è rideterminato nel numero di seicentotrentasei unità, di cui cinquecentotrentaquattro fra consiglieri, primi referendari, referendari, e cento presidenti di sezione, oltre al presidente della Corte e al procuratore generale. Il Consiglio di presidenza dell'istituto, in sede di approvazione delle piante organiche relative agli uffici centrali e territoriali, determina l'attribuzione delle singole qualifiche ai vari posti di funzione. Le </w:t>
      </w:r>
      <w:r w:rsidRPr="00905603">
        <w:rPr>
          <w:rFonts w:asciiTheme="minorHAnsi" w:hAnsiTheme="minorHAnsi"/>
          <w:b/>
          <w:color w:val="000000"/>
        </w:rPr>
        <w:lastRenderedPageBreak/>
        <w:t>tabelle B) e C) allegate alla legge 20 dicembre 1961, n. 1345, come sostituite dall'articolo 13, ultimo comma, del decreto-legge 22 dicembre 1981, n. 786, convertito, con modificazioni, dalla legge 26 febbr</w:t>
      </w:r>
      <w:r>
        <w:rPr>
          <w:rFonts w:asciiTheme="minorHAnsi" w:hAnsiTheme="minorHAnsi"/>
          <w:b/>
          <w:color w:val="000000"/>
        </w:rPr>
        <w:t>aio 1982, n. 51, sono soppresse</w:t>
      </w:r>
      <w:r w:rsidRPr="00905603">
        <w:rPr>
          <w:rFonts w:asciiTheme="minorHAnsi" w:hAnsiTheme="minorHAnsi"/>
          <w:b/>
          <w:color w:val="000000"/>
        </w:rPr>
        <w:t>.</w:t>
      </w:r>
    </w:p>
    <w:p w:rsidR="00905603" w:rsidRDefault="00905603" w:rsidP="00905603">
      <w:pPr>
        <w:pStyle w:val="int"/>
        <w:shd w:val="clear" w:color="auto" w:fill="FFFFFF"/>
        <w:spacing w:before="30" w:beforeAutospacing="0" w:after="30" w:afterAutospacing="0"/>
        <w:ind w:left="30"/>
        <w:rPr>
          <w:rFonts w:asciiTheme="minorHAnsi" w:hAnsiTheme="minorHAnsi"/>
          <w:b/>
          <w:color w:val="000000"/>
        </w:rPr>
      </w:pP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highlight w:val="red"/>
        </w:rPr>
      </w:pPr>
      <w:r w:rsidRPr="00905603">
        <w:rPr>
          <w:rFonts w:asciiTheme="minorHAnsi" w:hAnsiTheme="minorHAnsi"/>
          <w:b/>
          <w:color w:val="000000"/>
          <w:highlight w:val="red"/>
        </w:rPr>
        <w:t>1-</w:t>
      </w:r>
      <w:r w:rsidRPr="00905603">
        <w:rPr>
          <w:rFonts w:asciiTheme="minorHAnsi" w:hAnsiTheme="minorHAnsi"/>
          <w:b/>
          <w:i/>
          <w:iCs/>
          <w:color w:val="000000"/>
          <w:highlight w:val="red"/>
        </w:rPr>
        <w:t>bis.</w:t>
      </w:r>
      <w:r w:rsidRPr="00905603">
        <w:rPr>
          <w:rFonts w:asciiTheme="minorHAnsi" w:hAnsiTheme="minorHAnsi"/>
          <w:b/>
          <w:color w:val="000000"/>
          <w:highlight w:val="red"/>
        </w:rPr>
        <w:t> Allo scopo di favorire l'adozione di indirizzi applicativi univoci da parte degli enti regionali e territoriali in materia di contabilità pubblica, è istituita la Sezione centrale consultiva della Corte dei conti, con sede in Roma, cui è attribuita, in via esclusiva, la funzione consultiva già prevista dall'articolo 7, comma 8, della legge 5 giugno 2003, n. 131.</w:t>
      </w:r>
    </w:p>
    <w:p w:rsidR="00905603" w:rsidRPr="00905603" w:rsidRDefault="00905603" w:rsidP="00905603">
      <w:pPr>
        <w:pStyle w:val="a"/>
        <w:shd w:val="clear" w:color="auto" w:fill="FFFFFF"/>
        <w:spacing w:before="30" w:beforeAutospacing="0" w:after="30" w:afterAutospacing="0"/>
        <w:ind w:left="30"/>
        <w:jc w:val="both"/>
        <w:rPr>
          <w:rFonts w:asciiTheme="minorHAnsi" w:hAnsiTheme="minorHAnsi"/>
          <w:b/>
          <w:color w:val="000000"/>
          <w:highlight w:val="red"/>
        </w:rPr>
      </w:pPr>
    </w:p>
    <w:p w:rsidR="00905603" w:rsidRPr="00905603" w:rsidRDefault="00905603" w:rsidP="00905603">
      <w:pPr>
        <w:pStyle w:val="a"/>
        <w:shd w:val="clear" w:color="auto" w:fill="FFFFFF"/>
        <w:spacing w:before="30" w:beforeAutospacing="0" w:after="30" w:afterAutospacing="0"/>
        <w:ind w:left="30"/>
        <w:jc w:val="both"/>
        <w:rPr>
          <w:rFonts w:asciiTheme="minorHAnsi" w:hAnsiTheme="minorHAnsi"/>
          <w:b/>
          <w:color w:val="000000"/>
          <w:highlight w:val="red"/>
        </w:rPr>
      </w:pPr>
      <w:r w:rsidRPr="00905603">
        <w:rPr>
          <w:rFonts w:asciiTheme="minorHAnsi" w:hAnsiTheme="minorHAnsi"/>
          <w:b/>
          <w:color w:val="000000"/>
          <w:highlight w:val="red"/>
        </w:rPr>
        <w:t>1-</w:t>
      </w:r>
      <w:r w:rsidRPr="00905603">
        <w:rPr>
          <w:rFonts w:asciiTheme="minorHAnsi" w:hAnsiTheme="minorHAnsi"/>
          <w:b/>
          <w:i/>
          <w:iCs/>
          <w:color w:val="000000"/>
          <w:highlight w:val="red"/>
        </w:rPr>
        <w:t>ter.</w:t>
      </w:r>
      <w:r w:rsidRPr="00905603">
        <w:rPr>
          <w:rFonts w:asciiTheme="minorHAnsi" w:hAnsiTheme="minorHAnsi"/>
          <w:b/>
          <w:color w:val="000000"/>
          <w:highlight w:val="red"/>
        </w:rPr>
        <w:t> All'articolo 7, comma 8, della legge 5 giugno 2003, n. 131, sono apportate le seguenti modificazioni:</w:t>
      </w: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highlight w:val="red"/>
        </w:rPr>
      </w:pPr>
      <w:r w:rsidRPr="00905603">
        <w:rPr>
          <w:rFonts w:asciiTheme="minorHAnsi" w:hAnsiTheme="minorHAnsi"/>
          <w:b/>
          <w:color w:val="000000"/>
          <w:highlight w:val="red"/>
        </w:rPr>
        <w:t>            1) le parole: '', nonché pareri in materia di contabilità pubblica'' sono soppresse;</w:t>
      </w:r>
    </w:p>
    <w:p w:rsidR="00905603" w:rsidRPr="00905603" w:rsidRDefault="00905603" w:rsidP="00905603">
      <w:pPr>
        <w:pStyle w:val="a"/>
        <w:shd w:val="clear" w:color="auto" w:fill="FFFFFF"/>
        <w:spacing w:before="30" w:beforeAutospacing="0" w:after="30" w:afterAutospacing="0"/>
        <w:ind w:left="30"/>
        <w:jc w:val="both"/>
        <w:rPr>
          <w:rFonts w:asciiTheme="minorHAnsi" w:hAnsiTheme="minorHAnsi"/>
          <w:b/>
          <w:color w:val="000000"/>
          <w:highlight w:val="red"/>
        </w:rPr>
      </w:pPr>
      <w:r w:rsidRPr="00905603">
        <w:rPr>
          <w:rFonts w:asciiTheme="minorHAnsi" w:hAnsiTheme="minorHAnsi"/>
          <w:b/>
          <w:color w:val="000000"/>
          <w:highlight w:val="red"/>
        </w:rPr>
        <w:t>            2) l'ultimo periodo è soppresso.</w:t>
      </w: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highlight w:val="red"/>
        </w:rPr>
      </w:pP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highlight w:val="red"/>
        </w:rPr>
        <w:t>1-</w:t>
      </w:r>
      <w:r w:rsidRPr="00905603">
        <w:rPr>
          <w:rFonts w:asciiTheme="minorHAnsi" w:hAnsiTheme="minorHAnsi"/>
          <w:b/>
          <w:i/>
          <w:iCs/>
          <w:color w:val="000000"/>
          <w:highlight w:val="red"/>
        </w:rPr>
        <w:t>quater</w:t>
      </w:r>
      <w:r w:rsidRPr="00905603">
        <w:rPr>
          <w:rFonts w:asciiTheme="minorHAnsi" w:hAnsiTheme="minorHAnsi"/>
          <w:b/>
          <w:color w:val="000000"/>
          <w:highlight w:val="red"/>
        </w:rPr>
        <w:t>. Dall'attuazione delle disposizioni di cui ai commi 1-bis e 1-</w:t>
      </w:r>
      <w:r w:rsidRPr="00905603">
        <w:rPr>
          <w:rFonts w:asciiTheme="minorHAnsi" w:hAnsiTheme="minorHAnsi"/>
          <w:b/>
          <w:i/>
          <w:iCs/>
          <w:color w:val="000000"/>
          <w:highlight w:val="red"/>
        </w:rPr>
        <w:t>ter</w:t>
      </w:r>
      <w:r w:rsidRPr="00905603">
        <w:rPr>
          <w:rFonts w:asciiTheme="minorHAnsi" w:hAnsiTheme="minorHAnsi"/>
          <w:b/>
          <w:color w:val="000000"/>
          <w:highlight w:val="red"/>
        </w:rPr>
        <w:t> non devono derivare nuovi o maggiori oneri a carico della finanza pubblica; ai relativi adempimenti si provvede con le risorse umane, strumentali e finanziarie previste a legislazione vigente.</w:t>
      </w:r>
      <w:r>
        <w:rPr>
          <w:rStyle w:val="Rimandonotaapidipagina"/>
          <w:rFonts w:asciiTheme="minorHAnsi" w:hAnsiTheme="minorHAnsi"/>
          <w:b/>
          <w:color w:val="000000"/>
          <w:highlight w:val="red"/>
        </w:rPr>
        <w:footnoteReference w:id="19"/>
      </w:r>
    </w:p>
    <w:p w:rsidR="00905603" w:rsidRDefault="00905603" w:rsidP="00905603">
      <w:pPr>
        <w:pStyle w:val="int"/>
        <w:shd w:val="clear" w:color="auto" w:fill="FFFFFF"/>
        <w:spacing w:before="30" w:beforeAutospacing="0" w:after="30" w:afterAutospacing="0"/>
        <w:ind w:left="30"/>
        <w:rPr>
          <w:rFonts w:asciiTheme="minorHAnsi" w:hAnsiTheme="minorHAnsi"/>
          <w:b/>
          <w:color w:val="000000"/>
        </w:rPr>
      </w:pPr>
    </w:p>
    <w:p w:rsidR="00905603" w:rsidRP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i/>
          <w:iCs/>
          <w:color w:val="000000"/>
        </w:rPr>
        <w:t xml:space="preserve">Conseguentemente, la Corte dei conti è autorizzata, per il triennio 2020-2022, in aggiunta alle vigenti facoltà </w:t>
      </w:r>
      <w:proofErr w:type="spellStart"/>
      <w:r w:rsidRPr="00905603">
        <w:rPr>
          <w:rFonts w:asciiTheme="minorHAnsi" w:hAnsiTheme="minorHAnsi"/>
          <w:b/>
          <w:i/>
          <w:iCs/>
          <w:color w:val="000000"/>
        </w:rPr>
        <w:t>assunzionali</w:t>
      </w:r>
      <w:proofErr w:type="spellEnd"/>
      <w:r w:rsidRPr="00905603">
        <w:rPr>
          <w:rFonts w:asciiTheme="minorHAnsi" w:hAnsiTheme="minorHAnsi"/>
          <w:b/>
          <w:i/>
          <w:iCs/>
          <w:color w:val="000000"/>
        </w:rPr>
        <w:t>, a bandire procedure concorsuali e ad assumere venticinque referendari da inquadrare nel ruolo del personale di magistratura. Per l'attuazione delle disposizioni di cui al presente comma è autorizzata la spesa di 3.143.004 euro per l'anno 2020, 3.200.873 euro per ciascuno degli anni 2021 e 2022, 3.316.603 euro per l'anno 2023, 3.634.565 euro per l'anno 2024, 3.666.892 euro per ciascuno degli anni 2025 e 2026, 3.798.786 euro per l'anno 2027, 4.914.393 euro per ciascuno degli anni 2028 e 2029 e 5.008.352 euro annui a decorrere dall'anno 2030.</w:t>
      </w:r>
    </w:p>
    <w:p w:rsid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p>
    <w:p w:rsidR="00905603" w:rsidRP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i/>
          <w:iCs/>
          <w:color w:val="000000"/>
        </w:rPr>
        <w:t>Conseguentemente, alla Tabella A, voce</w:t>
      </w:r>
      <w:r w:rsidRPr="00905603">
        <w:rPr>
          <w:rFonts w:asciiTheme="minorHAnsi" w:hAnsiTheme="minorHAnsi"/>
          <w:b/>
          <w:color w:val="000000"/>
        </w:rPr>
        <w:t> Ministero dell'economia e delle finanze, </w:t>
      </w:r>
      <w:r w:rsidRPr="00905603">
        <w:rPr>
          <w:rFonts w:asciiTheme="minorHAnsi" w:hAnsiTheme="minorHAnsi"/>
          <w:b/>
          <w:i/>
          <w:iCs/>
          <w:color w:val="000000"/>
        </w:rPr>
        <w:t>apportare le seguenti variazioni:</w:t>
      </w:r>
    </w:p>
    <w:p w:rsidR="00905603" w:rsidRPr="00905603" w:rsidRDefault="00905603" w:rsidP="00905603">
      <w:pPr>
        <w:pStyle w:val="a6"/>
        <w:shd w:val="clear" w:color="auto" w:fill="FFFFFF"/>
        <w:spacing w:before="30" w:beforeAutospacing="0" w:after="30" w:afterAutospacing="0"/>
        <w:ind w:left="30"/>
        <w:rPr>
          <w:rFonts w:asciiTheme="minorHAnsi" w:hAnsiTheme="minorHAnsi"/>
          <w:b/>
          <w:color w:val="000000"/>
        </w:rPr>
      </w:pPr>
      <w:r w:rsidRPr="00905603">
        <w:rPr>
          <w:rFonts w:asciiTheme="minorHAnsi" w:hAnsiTheme="minorHAnsi"/>
          <w:b/>
          <w:color w:val="000000"/>
        </w:rPr>
        <w:t>        2020: - 3.143.004;</w:t>
      </w:r>
    </w:p>
    <w:p w:rsidR="00905603" w:rsidRPr="00905603" w:rsidRDefault="00905603" w:rsidP="00905603">
      <w:pPr>
        <w:pStyle w:val="a"/>
        <w:shd w:val="clear" w:color="auto" w:fill="FFFFFF"/>
        <w:spacing w:before="30" w:beforeAutospacing="0" w:after="30" w:afterAutospacing="0"/>
        <w:ind w:left="30"/>
        <w:rPr>
          <w:rFonts w:asciiTheme="minorHAnsi" w:hAnsiTheme="minorHAnsi"/>
          <w:b/>
          <w:color w:val="000000"/>
        </w:rPr>
      </w:pPr>
      <w:r w:rsidRPr="00905603">
        <w:rPr>
          <w:rFonts w:asciiTheme="minorHAnsi" w:hAnsiTheme="minorHAnsi"/>
          <w:b/>
          <w:color w:val="000000"/>
        </w:rPr>
        <w:t>        2021: - 3.200.873;</w:t>
      </w:r>
    </w:p>
    <w:p w:rsidR="00905603" w:rsidRPr="00905603" w:rsidRDefault="00905603" w:rsidP="00905603">
      <w:pPr>
        <w:pStyle w:val="a"/>
        <w:shd w:val="clear" w:color="auto" w:fill="FFFFFF"/>
        <w:spacing w:before="30" w:beforeAutospacing="0" w:after="30" w:afterAutospacing="0"/>
        <w:ind w:left="30"/>
        <w:rPr>
          <w:rFonts w:asciiTheme="minorHAnsi" w:hAnsiTheme="minorHAnsi"/>
          <w:b/>
          <w:color w:val="000000"/>
        </w:rPr>
      </w:pPr>
      <w:r w:rsidRPr="00905603">
        <w:rPr>
          <w:rFonts w:asciiTheme="minorHAnsi" w:hAnsiTheme="minorHAnsi"/>
          <w:b/>
          <w:color w:val="000000"/>
        </w:rPr>
        <w:t>        2022: - 5.008.352.</w:t>
      </w:r>
      <w:r>
        <w:rPr>
          <w:rStyle w:val="Rimandonotaapidipagina"/>
          <w:rFonts w:asciiTheme="minorHAnsi" w:hAnsiTheme="minorHAnsi"/>
          <w:b/>
          <w:color w:val="000000"/>
        </w:rPr>
        <w:footnoteReference w:id="20"/>
      </w:r>
    </w:p>
    <w:p w:rsidR="002677C4" w:rsidRDefault="002677C4"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Titolo V</w:t>
      </w:r>
    </w:p>
    <w:p w:rsid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Misure per la crescita</w:t>
      </w:r>
    </w:p>
    <w:p w:rsidR="00480508" w:rsidRP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Art.19</w:t>
      </w:r>
    </w:p>
    <w:p w:rsidR="00480508" w:rsidRPr="00480508" w:rsidRDefault="00480508" w:rsidP="00480508">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lastRenderedPageBreak/>
        <w:t>(Proroga detrazione per le spese di riqualificazione energetica e di ristrutturazione edilizia)</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480508">
        <w:rPr>
          <w:rFonts w:asciiTheme="minorHAnsi" w:hAnsiTheme="minorHAnsi"/>
          <w:color w:val="000000" w:themeColor="text1"/>
        </w:rPr>
        <w:t>. Al decreto legge 4 giugno 2013, n. 63, convertito, con modificazioni, dalla legge 3 agosto 2013, n. 90,</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sono apportate le seguenti modificazioni:</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a) all'articolo 14:</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480508">
        <w:rPr>
          <w:rFonts w:asciiTheme="minorHAnsi" w:hAnsiTheme="minorHAnsi"/>
          <w:color w:val="000000" w:themeColor="text1"/>
        </w:rPr>
        <w:t>) ai commi l e 2, lettera b), le parole "31 dicembre 2019" sono sostituite dalle seguenti "31 dicembre</w:t>
      </w:r>
      <w:r>
        <w:rPr>
          <w:rFonts w:asciiTheme="minorHAnsi" w:hAnsiTheme="minorHAnsi"/>
          <w:color w:val="000000" w:themeColor="text1"/>
        </w:rPr>
        <w:t xml:space="preserve"> </w:t>
      </w:r>
      <w:r w:rsidRPr="00480508">
        <w:rPr>
          <w:rFonts w:asciiTheme="minorHAnsi" w:hAnsiTheme="minorHAnsi"/>
          <w:color w:val="000000" w:themeColor="text1"/>
        </w:rPr>
        <w:t>2020";</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2) al comma 2, nella lettera b-bis), al primo perio</w:t>
      </w:r>
      <w:r>
        <w:rPr>
          <w:rFonts w:asciiTheme="minorHAnsi" w:hAnsiTheme="minorHAnsi"/>
          <w:color w:val="000000" w:themeColor="text1"/>
        </w:rPr>
        <w:t>do, le parole "sostenute dal 1°</w:t>
      </w:r>
      <w:r w:rsidRPr="00480508">
        <w:rPr>
          <w:rFonts w:asciiTheme="minorHAnsi" w:hAnsiTheme="minorHAnsi"/>
          <w:color w:val="000000" w:themeColor="text1"/>
        </w:rPr>
        <w:t xml:space="preserve"> gennaio 2019 al 31</w:t>
      </w:r>
      <w:r>
        <w:rPr>
          <w:rFonts w:asciiTheme="minorHAnsi" w:hAnsiTheme="minorHAnsi"/>
          <w:color w:val="000000" w:themeColor="text1"/>
        </w:rPr>
        <w:t xml:space="preserve"> </w:t>
      </w:r>
      <w:r w:rsidRPr="00480508">
        <w:rPr>
          <w:rFonts w:asciiTheme="minorHAnsi" w:hAnsiTheme="minorHAnsi"/>
          <w:color w:val="000000" w:themeColor="text1"/>
        </w:rPr>
        <w:t>dicembre 2019" sono sostituite dalle seguenti "sostenute dal l o gennaio 2020 al 31 dicembre 2020" e,</w:t>
      </w:r>
      <w:r>
        <w:rPr>
          <w:rFonts w:asciiTheme="minorHAnsi" w:hAnsiTheme="minorHAnsi"/>
          <w:color w:val="000000" w:themeColor="text1"/>
        </w:rPr>
        <w:t xml:space="preserve"> </w:t>
      </w:r>
      <w:r w:rsidRPr="00480508">
        <w:rPr>
          <w:rFonts w:asciiTheme="minorHAnsi" w:hAnsiTheme="minorHAnsi"/>
          <w:color w:val="000000" w:themeColor="text1"/>
        </w:rPr>
        <w:t>i periodi terzo, quarto e quinto sono soppressi;</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3) al comma 2-bis, le parole "sostenute nell'anno 2019" sono sostituite dalle seguenti "sostenute</w:t>
      </w:r>
      <w:r>
        <w:rPr>
          <w:rFonts w:asciiTheme="minorHAnsi" w:hAnsiTheme="minorHAnsi"/>
          <w:color w:val="000000" w:themeColor="text1"/>
        </w:rPr>
        <w:t xml:space="preserve"> </w:t>
      </w:r>
      <w:r w:rsidRPr="00480508">
        <w:rPr>
          <w:rFonts w:asciiTheme="minorHAnsi" w:hAnsiTheme="minorHAnsi"/>
          <w:color w:val="000000" w:themeColor="text1"/>
        </w:rPr>
        <w:t>nell'anno 2020";</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b) all'articolo 16:</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480508">
        <w:rPr>
          <w:rFonts w:asciiTheme="minorHAnsi" w:hAnsiTheme="minorHAnsi"/>
          <w:color w:val="000000" w:themeColor="text1"/>
        </w:rPr>
        <w:t>) al comma l, le parole "31 dicembre 20 19" sono sostituite dalle seguenti "31 dicembre 2020";</w:t>
      </w: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2) al comma 2, le parole "l o gennaio 2018" sono sostituite dalle seguenti "l o gennaio 2019", le parole</w:t>
      </w:r>
      <w:r>
        <w:rPr>
          <w:rFonts w:asciiTheme="minorHAnsi" w:hAnsiTheme="minorHAnsi"/>
          <w:color w:val="000000" w:themeColor="text1"/>
        </w:rPr>
        <w:t xml:space="preserve"> </w:t>
      </w:r>
      <w:r w:rsidRPr="00480508">
        <w:rPr>
          <w:rFonts w:asciiTheme="minorHAnsi" w:hAnsiTheme="minorHAnsi"/>
          <w:color w:val="000000" w:themeColor="text1"/>
        </w:rPr>
        <w:t>"anno 2019" sono sostituite dalle seguenti "anno 2020", le parole "anno 2018", ovunque ricorrono,</w:t>
      </w:r>
      <w:r>
        <w:rPr>
          <w:rFonts w:asciiTheme="minorHAnsi" w:hAnsiTheme="minorHAnsi"/>
          <w:color w:val="000000" w:themeColor="text1"/>
        </w:rPr>
        <w:t xml:space="preserve"> </w:t>
      </w:r>
      <w:r w:rsidRPr="00480508">
        <w:rPr>
          <w:rFonts w:asciiTheme="minorHAnsi" w:hAnsiTheme="minorHAnsi"/>
          <w:color w:val="000000" w:themeColor="text1"/>
        </w:rPr>
        <w:t>sono sostituite dalle seguenti "anno 2019", le parole "nel 2019" sono sostituite dalle seguenti "nel</w:t>
      </w:r>
      <w:r>
        <w:rPr>
          <w:rFonts w:asciiTheme="minorHAnsi" w:hAnsiTheme="minorHAnsi"/>
          <w:color w:val="000000" w:themeColor="text1"/>
        </w:rPr>
        <w:t xml:space="preserve"> </w:t>
      </w:r>
      <w:r w:rsidR="00AF2A2A">
        <w:rPr>
          <w:rFonts w:asciiTheme="minorHAnsi" w:hAnsiTheme="minorHAnsi"/>
          <w:color w:val="000000" w:themeColor="text1"/>
        </w:rPr>
        <w:t>2020</w:t>
      </w:r>
      <w:r w:rsidRPr="00480508">
        <w:rPr>
          <w:rFonts w:asciiTheme="minorHAnsi" w:hAnsiTheme="minorHAnsi"/>
          <w:color w:val="000000" w:themeColor="text1"/>
        </w:rPr>
        <w:t>".</w:t>
      </w:r>
    </w:p>
    <w:p w:rsid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AF2A2A">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Art. 20</w:t>
      </w:r>
    </w:p>
    <w:p w:rsidR="00480508" w:rsidRPr="00480508" w:rsidRDefault="00480508" w:rsidP="00AF2A2A">
      <w:pPr>
        <w:pStyle w:val="NormaleWeb"/>
        <w:shd w:val="clear" w:color="auto" w:fill="FFFFFF"/>
        <w:spacing w:before="0" w:beforeAutospacing="0" w:after="0" w:afterAutospacing="0"/>
        <w:jc w:val="center"/>
        <w:rPr>
          <w:rFonts w:asciiTheme="minorHAnsi" w:hAnsiTheme="minorHAnsi"/>
          <w:color w:val="000000" w:themeColor="text1"/>
        </w:rPr>
      </w:pPr>
      <w:r w:rsidRPr="00480508">
        <w:rPr>
          <w:rFonts w:asciiTheme="minorHAnsi" w:hAnsiTheme="minorHAnsi"/>
          <w:color w:val="000000" w:themeColor="text1"/>
        </w:rPr>
        <w:t>(Disposizioni in materia di sport)</w:t>
      </w:r>
    </w:p>
    <w:p w:rsidR="00AF2A2A" w:rsidRDefault="00AF2A2A"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AF2A2A" w:rsidP="00480508">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480508" w:rsidRPr="00480508">
        <w:rPr>
          <w:rFonts w:asciiTheme="minorHAnsi" w:hAnsiTheme="minorHAnsi"/>
          <w:color w:val="000000" w:themeColor="text1"/>
        </w:rPr>
        <w:t>. La disciplina del credito d'imposta per le erogazioni liberali per interventi di manutenzione e restauro di</w:t>
      </w:r>
      <w:r>
        <w:rPr>
          <w:rFonts w:asciiTheme="minorHAnsi" w:hAnsiTheme="minorHAnsi"/>
          <w:color w:val="000000" w:themeColor="text1"/>
        </w:rPr>
        <w:t xml:space="preserve"> </w:t>
      </w:r>
      <w:r w:rsidR="00480508" w:rsidRPr="00480508">
        <w:rPr>
          <w:rFonts w:asciiTheme="minorHAnsi" w:hAnsiTheme="minorHAnsi"/>
          <w:color w:val="000000" w:themeColor="text1"/>
        </w:rPr>
        <w:t xml:space="preserve">impianti sportivi pubblici e per la realizzazione di nuove strutture sportive </w:t>
      </w:r>
      <w:r>
        <w:rPr>
          <w:rFonts w:asciiTheme="minorHAnsi" w:hAnsiTheme="minorHAnsi"/>
          <w:color w:val="000000" w:themeColor="text1"/>
        </w:rPr>
        <w:t>pubbliche, di cui all'articolo 1</w:t>
      </w:r>
      <w:r w:rsidR="00480508" w:rsidRPr="00480508">
        <w:rPr>
          <w:rFonts w:asciiTheme="minorHAnsi" w:hAnsiTheme="minorHAnsi"/>
          <w:color w:val="000000" w:themeColor="text1"/>
        </w:rPr>
        <w:t>,</w:t>
      </w:r>
      <w:r>
        <w:rPr>
          <w:rFonts w:asciiTheme="minorHAnsi" w:hAnsiTheme="minorHAnsi"/>
          <w:color w:val="000000" w:themeColor="text1"/>
        </w:rPr>
        <w:t xml:space="preserve"> </w:t>
      </w:r>
      <w:r w:rsidR="00480508" w:rsidRPr="00480508">
        <w:rPr>
          <w:rFonts w:asciiTheme="minorHAnsi" w:hAnsiTheme="minorHAnsi"/>
          <w:color w:val="000000" w:themeColor="text1"/>
        </w:rPr>
        <w:t>commi da 621 a 626, della legge 30 dicembre 2018, n. 145, si applica anche per l'anno 2020.</w:t>
      </w:r>
    </w:p>
    <w:p w:rsidR="00AF2A2A" w:rsidRDefault="00AF2A2A"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2. Per i soggetti titolari di reddito d'impresa il credito d'imposta è utilizzabile in tre quote annuali, nel limite</w:t>
      </w:r>
      <w:r w:rsidR="00AF2A2A">
        <w:rPr>
          <w:rFonts w:asciiTheme="minorHAnsi" w:hAnsiTheme="minorHAnsi"/>
          <w:color w:val="000000" w:themeColor="text1"/>
        </w:rPr>
        <w:t xml:space="preserve"> </w:t>
      </w:r>
      <w:r w:rsidRPr="00480508">
        <w:rPr>
          <w:rFonts w:asciiTheme="minorHAnsi" w:hAnsiTheme="minorHAnsi"/>
          <w:color w:val="000000" w:themeColor="text1"/>
        </w:rPr>
        <w:t>complessivo di 13,2 milioni di euro, tramite compensazione ai sensi dell'articolo 17 del decreto legislativo 9</w:t>
      </w:r>
      <w:r w:rsidR="00AF2A2A">
        <w:rPr>
          <w:rFonts w:asciiTheme="minorHAnsi" w:hAnsiTheme="minorHAnsi"/>
          <w:color w:val="000000" w:themeColor="text1"/>
        </w:rPr>
        <w:t xml:space="preserve"> </w:t>
      </w:r>
      <w:r w:rsidRPr="00480508">
        <w:rPr>
          <w:rFonts w:asciiTheme="minorHAnsi" w:hAnsiTheme="minorHAnsi"/>
          <w:color w:val="000000" w:themeColor="text1"/>
        </w:rPr>
        <w:t>luglio 1997, n. 241, e non rileva ai fini delle imposte sui redditi e dell'imposta regionale sulle attività</w:t>
      </w:r>
      <w:r w:rsidR="00AF2A2A">
        <w:rPr>
          <w:rFonts w:asciiTheme="minorHAnsi" w:hAnsiTheme="minorHAnsi"/>
          <w:color w:val="000000" w:themeColor="text1"/>
        </w:rPr>
        <w:t xml:space="preserve"> </w:t>
      </w:r>
      <w:r w:rsidRPr="00480508">
        <w:rPr>
          <w:rFonts w:asciiTheme="minorHAnsi" w:hAnsiTheme="minorHAnsi"/>
          <w:color w:val="000000" w:themeColor="text1"/>
        </w:rPr>
        <w:t>produttive.</w:t>
      </w:r>
    </w:p>
    <w:p w:rsidR="00AF2A2A" w:rsidRDefault="00AF2A2A"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3. Per l'attuazione delle disposizioni di cui al comma l, si applicano, in quanto compatibili, le disposizioni di</w:t>
      </w:r>
      <w:r w:rsidR="00AF2A2A">
        <w:rPr>
          <w:rFonts w:asciiTheme="minorHAnsi" w:hAnsiTheme="minorHAnsi"/>
          <w:color w:val="000000" w:themeColor="text1"/>
        </w:rPr>
        <w:t xml:space="preserve"> </w:t>
      </w:r>
      <w:r w:rsidRPr="00480508">
        <w:rPr>
          <w:rFonts w:asciiTheme="minorHAnsi" w:hAnsiTheme="minorHAnsi"/>
          <w:color w:val="000000" w:themeColor="text1"/>
        </w:rPr>
        <w:t>cui al decreto del Presidente del Consiglio dei ministri 30 aprile 2019, pubblicato nella Gazzetta Ufficiale n.</w:t>
      </w:r>
      <w:r w:rsidR="00AF2A2A">
        <w:rPr>
          <w:rFonts w:asciiTheme="minorHAnsi" w:hAnsiTheme="minorHAnsi"/>
          <w:color w:val="000000" w:themeColor="text1"/>
        </w:rPr>
        <w:t xml:space="preserve"> </w:t>
      </w:r>
      <w:r w:rsidRPr="00480508">
        <w:rPr>
          <w:rFonts w:asciiTheme="minorHAnsi" w:hAnsiTheme="minorHAnsi"/>
          <w:color w:val="000000" w:themeColor="text1"/>
        </w:rPr>
        <w:t>124 del29 maggio 2019.</w:t>
      </w:r>
    </w:p>
    <w:p w:rsidR="00AF2A2A" w:rsidRDefault="00AF2A2A" w:rsidP="00480508">
      <w:pPr>
        <w:pStyle w:val="NormaleWeb"/>
        <w:shd w:val="clear" w:color="auto" w:fill="FFFFFF"/>
        <w:spacing w:before="0" w:beforeAutospacing="0" w:after="0" w:afterAutospacing="0"/>
        <w:jc w:val="both"/>
        <w:rPr>
          <w:rFonts w:asciiTheme="minorHAnsi" w:hAnsiTheme="minorHAnsi"/>
          <w:color w:val="000000" w:themeColor="text1"/>
        </w:rPr>
      </w:pPr>
    </w:p>
    <w:p w:rsidR="00480508" w:rsidRPr="00480508"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4. All'art. 13, comma 5, del decreto-legge 12 luglio 2018, n. 87, primo periodo, dopo le parole &lt;&lt;delle società</w:t>
      </w:r>
      <w:r w:rsidR="00AF2A2A">
        <w:rPr>
          <w:rFonts w:asciiTheme="minorHAnsi" w:hAnsiTheme="minorHAnsi"/>
          <w:color w:val="000000" w:themeColor="text1"/>
        </w:rPr>
        <w:t xml:space="preserve"> </w:t>
      </w:r>
      <w:r w:rsidRPr="00480508">
        <w:rPr>
          <w:rFonts w:asciiTheme="minorHAnsi" w:hAnsiTheme="minorHAnsi"/>
          <w:color w:val="000000" w:themeColor="text1"/>
        </w:rPr>
        <w:t>sportive dilettantistiche,» sono inserite le parole «delle associazioni sportive dilettantistiche e degli enti di</w:t>
      </w:r>
      <w:r w:rsidR="00AF2A2A">
        <w:rPr>
          <w:rFonts w:asciiTheme="minorHAnsi" w:hAnsiTheme="minorHAnsi"/>
          <w:color w:val="000000" w:themeColor="text1"/>
        </w:rPr>
        <w:t xml:space="preserve"> </w:t>
      </w:r>
      <w:r w:rsidRPr="00480508">
        <w:rPr>
          <w:rFonts w:asciiTheme="minorHAnsi" w:hAnsiTheme="minorHAnsi"/>
          <w:color w:val="000000" w:themeColor="text1"/>
        </w:rPr>
        <w:t>promozione sportiva,&gt;&gt;. Alla fine del secondo periodo del medesimo art. 13, comma 5, del decreto-legge 12</w:t>
      </w:r>
      <w:r w:rsidR="00AF2A2A">
        <w:rPr>
          <w:rFonts w:asciiTheme="minorHAnsi" w:hAnsiTheme="minorHAnsi"/>
          <w:color w:val="000000" w:themeColor="text1"/>
        </w:rPr>
        <w:t xml:space="preserve"> luglio 20</w:t>
      </w:r>
      <w:r w:rsidRPr="00480508">
        <w:rPr>
          <w:rFonts w:asciiTheme="minorHAnsi" w:hAnsiTheme="minorHAnsi"/>
          <w:color w:val="000000" w:themeColor="text1"/>
        </w:rPr>
        <w:t>18, n. 87, dopo le parole «all'</w:t>
      </w:r>
      <w:proofErr w:type="spellStart"/>
      <w:r w:rsidRPr="00480508">
        <w:rPr>
          <w:rFonts w:asciiTheme="minorHAnsi" w:hAnsiTheme="minorHAnsi"/>
          <w:color w:val="000000" w:themeColor="text1"/>
        </w:rPr>
        <w:t>Ufftcio</w:t>
      </w:r>
      <w:proofErr w:type="spellEnd"/>
      <w:r w:rsidRPr="00480508">
        <w:rPr>
          <w:rFonts w:asciiTheme="minorHAnsi" w:hAnsiTheme="minorHAnsi"/>
          <w:color w:val="000000" w:themeColor="text1"/>
        </w:rPr>
        <w:t xml:space="preserve"> per lo sport presso la Presidenza del Consiglio dei ministri.&gt;&gt;, è</w:t>
      </w:r>
      <w:r w:rsidR="00AF2A2A">
        <w:rPr>
          <w:rFonts w:asciiTheme="minorHAnsi" w:hAnsiTheme="minorHAnsi"/>
          <w:color w:val="000000" w:themeColor="text1"/>
        </w:rPr>
        <w:t xml:space="preserve"> </w:t>
      </w:r>
      <w:r w:rsidRPr="00480508">
        <w:rPr>
          <w:rFonts w:asciiTheme="minorHAnsi" w:hAnsiTheme="minorHAnsi"/>
          <w:color w:val="000000" w:themeColor="text1"/>
        </w:rPr>
        <w:t xml:space="preserve">inserito il seguente periodo: «Con successivo decreto del Presidente del </w:t>
      </w:r>
      <w:r w:rsidRPr="00480508">
        <w:rPr>
          <w:rFonts w:asciiTheme="minorHAnsi" w:hAnsiTheme="minorHAnsi"/>
          <w:color w:val="000000" w:themeColor="text1"/>
        </w:rPr>
        <w:lastRenderedPageBreak/>
        <w:t>Consiglio dei ministri o dell'Autorità</w:t>
      </w:r>
      <w:r w:rsidR="00AF2A2A">
        <w:rPr>
          <w:rFonts w:asciiTheme="minorHAnsi" w:hAnsiTheme="minorHAnsi"/>
          <w:color w:val="000000" w:themeColor="text1"/>
        </w:rPr>
        <w:t xml:space="preserve"> </w:t>
      </w:r>
      <w:r w:rsidRPr="00480508">
        <w:rPr>
          <w:rFonts w:asciiTheme="minorHAnsi" w:hAnsiTheme="minorHAnsi"/>
          <w:color w:val="000000" w:themeColor="text1"/>
        </w:rPr>
        <w:t>politica con delega allo sport sono definiti i criteri e le modalità di ripartizione delle risorse disponibili.&gt;&gt;.</w:t>
      </w:r>
    </w:p>
    <w:p w:rsidR="00AF2A2A" w:rsidRDefault="00AF2A2A" w:rsidP="00480508">
      <w:pPr>
        <w:pStyle w:val="NormaleWeb"/>
        <w:shd w:val="clear" w:color="auto" w:fill="FFFFFF"/>
        <w:spacing w:before="0" w:beforeAutospacing="0" w:after="0" w:afterAutospacing="0"/>
        <w:jc w:val="both"/>
        <w:rPr>
          <w:rFonts w:asciiTheme="minorHAnsi" w:hAnsiTheme="minorHAnsi"/>
          <w:color w:val="000000" w:themeColor="text1"/>
        </w:rPr>
      </w:pPr>
    </w:p>
    <w:p w:rsidR="00AF2A2A" w:rsidRDefault="00480508" w:rsidP="00480508">
      <w:pPr>
        <w:pStyle w:val="NormaleWeb"/>
        <w:shd w:val="clear" w:color="auto" w:fill="FFFFFF"/>
        <w:spacing w:before="0" w:beforeAutospacing="0" w:after="0" w:afterAutospacing="0"/>
        <w:jc w:val="both"/>
        <w:rPr>
          <w:rFonts w:asciiTheme="minorHAnsi" w:hAnsiTheme="minorHAnsi"/>
          <w:color w:val="000000" w:themeColor="text1"/>
        </w:rPr>
      </w:pPr>
      <w:r w:rsidRPr="00480508">
        <w:rPr>
          <w:rFonts w:asciiTheme="minorHAnsi" w:hAnsiTheme="minorHAnsi"/>
          <w:color w:val="000000" w:themeColor="text1"/>
        </w:rPr>
        <w:t>5. A decorrere dalla data di entrata in vigore della presente legge, le risorse del Fondo Sport e Periferie di cui</w:t>
      </w:r>
      <w:r w:rsidR="00AF2A2A">
        <w:rPr>
          <w:rFonts w:asciiTheme="minorHAnsi" w:hAnsiTheme="minorHAnsi"/>
          <w:color w:val="000000" w:themeColor="text1"/>
        </w:rPr>
        <w:t xml:space="preserve"> </w:t>
      </w:r>
      <w:r w:rsidRPr="00480508">
        <w:rPr>
          <w:rFonts w:asciiTheme="minorHAnsi" w:hAnsiTheme="minorHAnsi"/>
          <w:color w:val="000000" w:themeColor="text1"/>
        </w:rPr>
        <w:t>all'articolo 15 del decreto-legge 25 novembre 2015, n. 185, convertito, con modificazioni, dalla legge 22</w:t>
      </w:r>
      <w:r w:rsidR="00AF2A2A">
        <w:rPr>
          <w:rFonts w:asciiTheme="minorHAnsi" w:hAnsiTheme="minorHAnsi"/>
          <w:color w:val="000000" w:themeColor="text1"/>
        </w:rPr>
        <w:t xml:space="preserve"> </w:t>
      </w:r>
      <w:r w:rsidRPr="00480508">
        <w:rPr>
          <w:rFonts w:asciiTheme="minorHAnsi" w:hAnsiTheme="minorHAnsi"/>
          <w:color w:val="000000" w:themeColor="text1"/>
        </w:rPr>
        <w:t>gennaio 2016, n. 9, trasferite alla società Sport e salute Spa, ai sensi dell'art. l, comma 28, del decreto-legge</w:t>
      </w:r>
      <w:r w:rsidR="00AF2A2A">
        <w:rPr>
          <w:rFonts w:asciiTheme="minorHAnsi" w:hAnsiTheme="minorHAnsi"/>
          <w:color w:val="000000" w:themeColor="text1"/>
        </w:rPr>
        <w:t xml:space="preserve"> </w:t>
      </w:r>
      <w:r w:rsidRPr="00480508">
        <w:rPr>
          <w:rFonts w:asciiTheme="minorHAnsi" w:hAnsiTheme="minorHAnsi"/>
          <w:color w:val="000000" w:themeColor="text1"/>
        </w:rPr>
        <w:t>18 aprile 2019, n. 32, convertito con modificazioni dalla legge 14 giugno 2019, n. 55, sono trasferite su</w:t>
      </w:r>
      <w:r w:rsidR="00AF2A2A">
        <w:rPr>
          <w:rFonts w:asciiTheme="minorHAnsi" w:hAnsiTheme="minorHAnsi"/>
          <w:color w:val="000000" w:themeColor="text1"/>
        </w:rPr>
        <w:t xml:space="preserve"> </w:t>
      </w:r>
      <w:r w:rsidRPr="00480508">
        <w:rPr>
          <w:rFonts w:asciiTheme="minorHAnsi" w:hAnsiTheme="minorHAnsi"/>
          <w:color w:val="000000" w:themeColor="text1"/>
        </w:rPr>
        <w:t>apposito capitolo dello stato di previsione del Ministero dell'economia e delle finanze, per il successivo</w:t>
      </w:r>
      <w:r w:rsidR="00AF2A2A">
        <w:rPr>
          <w:rFonts w:asciiTheme="minorHAnsi" w:hAnsiTheme="minorHAnsi"/>
          <w:color w:val="000000" w:themeColor="text1"/>
        </w:rPr>
        <w:t xml:space="preserve"> </w:t>
      </w:r>
      <w:r w:rsidRPr="00480508">
        <w:rPr>
          <w:rFonts w:asciiTheme="minorHAnsi" w:hAnsiTheme="minorHAnsi"/>
          <w:color w:val="000000" w:themeColor="text1"/>
        </w:rPr>
        <w:t>trasferimento al bilancio autonomo della Presidenza del Consiglio dei ministri. Le suddette risorse sono</w:t>
      </w:r>
      <w:r w:rsidR="00AF2A2A">
        <w:rPr>
          <w:rFonts w:asciiTheme="minorHAnsi" w:hAnsiTheme="minorHAnsi"/>
          <w:color w:val="000000" w:themeColor="text1"/>
        </w:rPr>
        <w:t xml:space="preserve"> </w:t>
      </w:r>
      <w:r w:rsidRPr="00480508">
        <w:rPr>
          <w:rFonts w:asciiTheme="minorHAnsi" w:hAnsiTheme="minorHAnsi"/>
          <w:color w:val="000000" w:themeColor="text1"/>
        </w:rPr>
        <w:t>assegnate all'Ufficio per lo sport presso la Presidenza del Consiglio dei ministri che subentra nella gestione</w:t>
      </w:r>
      <w:r w:rsidR="00AF2A2A">
        <w:rPr>
          <w:rFonts w:asciiTheme="minorHAnsi" w:hAnsiTheme="minorHAnsi"/>
          <w:color w:val="000000" w:themeColor="text1"/>
        </w:rPr>
        <w:t xml:space="preserve"> </w:t>
      </w:r>
      <w:r w:rsidRPr="00480508">
        <w:rPr>
          <w:rFonts w:asciiTheme="minorHAnsi" w:hAnsiTheme="minorHAnsi"/>
          <w:color w:val="000000" w:themeColor="text1"/>
        </w:rPr>
        <w:t>del Fondo. Con decreto del Presidente del Consiglio dei ministri, da adottare entro centoventi giorni dalla</w:t>
      </w:r>
      <w:r w:rsidR="00AF2A2A">
        <w:rPr>
          <w:rFonts w:asciiTheme="minorHAnsi" w:hAnsiTheme="minorHAnsi"/>
          <w:color w:val="000000" w:themeColor="text1"/>
        </w:rPr>
        <w:t xml:space="preserve"> </w:t>
      </w:r>
      <w:r w:rsidRPr="00480508">
        <w:rPr>
          <w:rFonts w:asciiTheme="minorHAnsi" w:hAnsiTheme="minorHAnsi"/>
          <w:color w:val="000000" w:themeColor="text1"/>
        </w:rPr>
        <w:t>data di entrata in vigore della presente legge, sono individuati i criteri e le modalità di gestione delle risorse</w:t>
      </w:r>
      <w:r w:rsidR="00AF2A2A">
        <w:rPr>
          <w:rFonts w:asciiTheme="minorHAnsi" w:hAnsiTheme="minorHAnsi"/>
          <w:color w:val="000000" w:themeColor="text1"/>
        </w:rPr>
        <w:t xml:space="preserve"> </w:t>
      </w:r>
      <w:r w:rsidRPr="00480508">
        <w:rPr>
          <w:rFonts w:asciiTheme="minorHAnsi" w:hAnsiTheme="minorHAnsi"/>
          <w:color w:val="000000" w:themeColor="text1"/>
        </w:rPr>
        <w:t>assegnate all'Ufficio per lo sport, nel rispetto delle finalità individuate dall'</w:t>
      </w:r>
      <w:proofErr w:type="spellStart"/>
      <w:r w:rsidRPr="00480508">
        <w:rPr>
          <w:rFonts w:asciiTheme="minorHAnsi" w:hAnsiTheme="minorHAnsi"/>
          <w:color w:val="000000" w:themeColor="text1"/>
        </w:rPr>
        <w:t>atiicolo</w:t>
      </w:r>
      <w:proofErr w:type="spellEnd"/>
      <w:r w:rsidRPr="00480508">
        <w:rPr>
          <w:rFonts w:asciiTheme="minorHAnsi" w:hAnsiTheme="minorHAnsi"/>
          <w:color w:val="000000" w:themeColor="text1"/>
        </w:rPr>
        <w:t xml:space="preserve"> 15, comma 2, lettere a),</w:t>
      </w:r>
      <w:r w:rsidR="00AF2A2A">
        <w:rPr>
          <w:rFonts w:asciiTheme="minorHAnsi" w:hAnsiTheme="minorHAnsi"/>
          <w:color w:val="000000" w:themeColor="text1"/>
        </w:rPr>
        <w:t xml:space="preserve"> </w:t>
      </w:r>
      <w:r w:rsidRPr="00480508">
        <w:rPr>
          <w:rFonts w:asciiTheme="minorHAnsi" w:hAnsiTheme="minorHAnsi"/>
          <w:color w:val="000000" w:themeColor="text1"/>
        </w:rPr>
        <w:t>b) e c), del medesimo decreto-legge 25 novembre 2015, n. 185, convertito, con modificazioni, dalla legge 22</w:t>
      </w:r>
      <w:r w:rsidR="00AF2A2A">
        <w:rPr>
          <w:rFonts w:asciiTheme="minorHAnsi" w:hAnsiTheme="minorHAnsi"/>
          <w:color w:val="000000" w:themeColor="text1"/>
        </w:rPr>
        <w:t xml:space="preserve"> </w:t>
      </w:r>
      <w:r w:rsidRPr="00480508">
        <w:rPr>
          <w:rFonts w:asciiTheme="minorHAnsi" w:hAnsiTheme="minorHAnsi"/>
          <w:color w:val="000000" w:themeColor="text1"/>
        </w:rPr>
        <w:t xml:space="preserve">gennaio 2016, n. 9, facendo salve le procedure in corso. </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center"/>
        <w:rPr>
          <w:rFonts w:asciiTheme="minorHAnsi" w:hAnsiTheme="minorHAnsi"/>
          <w:color w:val="000000" w:themeColor="text1"/>
        </w:rPr>
      </w:pPr>
      <w:r w:rsidRPr="00AF2A2A">
        <w:rPr>
          <w:rFonts w:asciiTheme="minorHAnsi" w:hAnsiTheme="minorHAnsi"/>
          <w:color w:val="000000" w:themeColor="text1"/>
        </w:rPr>
        <w:t>Art. 21</w:t>
      </w:r>
    </w:p>
    <w:p w:rsidR="00AF2A2A" w:rsidRPr="00AF2A2A" w:rsidRDefault="00AF2A2A" w:rsidP="00AF2A2A">
      <w:pPr>
        <w:pStyle w:val="NormaleWeb"/>
        <w:shd w:val="clear" w:color="auto" w:fill="FFFFFF"/>
        <w:spacing w:before="0" w:beforeAutospacing="0" w:after="0" w:afterAutospacing="0"/>
        <w:jc w:val="center"/>
        <w:rPr>
          <w:rFonts w:asciiTheme="minorHAnsi" w:hAnsiTheme="minorHAnsi"/>
          <w:color w:val="000000" w:themeColor="text1"/>
        </w:rPr>
      </w:pPr>
      <w:r w:rsidRPr="00AF2A2A">
        <w:rPr>
          <w:rFonts w:asciiTheme="minorHAnsi" w:hAnsiTheme="minorHAnsi"/>
          <w:color w:val="000000" w:themeColor="text1"/>
        </w:rPr>
        <w:t xml:space="preserve">(Esenzione </w:t>
      </w:r>
      <w:proofErr w:type="spellStart"/>
      <w:r w:rsidRPr="00AF2A2A">
        <w:rPr>
          <w:rFonts w:asciiTheme="minorHAnsi" w:hAnsiTheme="minorHAnsi"/>
          <w:color w:val="000000" w:themeColor="text1"/>
        </w:rPr>
        <w:t>lR.PEF</w:t>
      </w:r>
      <w:proofErr w:type="spellEnd"/>
      <w:r w:rsidRPr="00AF2A2A">
        <w:rPr>
          <w:rFonts w:asciiTheme="minorHAnsi" w:hAnsiTheme="minorHAnsi"/>
          <w:color w:val="000000" w:themeColor="text1"/>
        </w:rPr>
        <w:t xml:space="preserve"> redditi </w:t>
      </w:r>
      <w:proofErr w:type="spellStart"/>
      <w:r w:rsidRPr="00AF2A2A">
        <w:rPr>
          <w:rFonts w:asciiTheme="minorHAnsi" w:hAnsiTheme="minorHAnsi"/>
          <w:color w:val="000000" w:themeColor="text1"/>
        </w:rPr>
        <w:t>dmniniadi</w:t>
      </w:r>
      <w:proofErr w:type="spellEnd"/>
      <w:r w:rsidRPr="00AF2A2A">
        <w:rPr>
          <w:rFonts w:asciiTheme="minorHAnsi" w:hAnsiTheme="minorHAnsi"/>
          <w:color w:val="000000" w:themeColor="text1"/>
        </w:rPr>
        <w:t xml:space="preserve">. e agrari dei </w:t>
      </w:r>
      <w:proofErr w:type="spellStart"/>
      <w:r w:rsidRPr="00AF2A2A">
        <w:rPr>
          <w:rFonts w:asciiTheme="minorHAnsi" w:hAnsiTheme="minorHAnsi"/>
          <w:color w:val="000000" w:themeColor="text1"/>
        </w:rPr>
        <w:t>rollivatori</w:t>
      </w:r>
      <w:proofErr w:type="spellEnd"/>
      <w:r w:rsidRPr="00AF2A2A">
        <w:rPr>
          <w:rFonts w:asciiTheme="minorHAnsi" w:hAnsiTheme="minorHAnsi"/>
          <w:color w:val="000000" w:themeColor="text1"/>
        </w:rPr>
        <w:t xml:space="preserve"> </w:t>
      </w:r>
      <w:proofErr w:type="spellStart"/>
      <w:r w:rsidRPr="00AF2A2A">
        <w:rPr>
          <w:rFonts w:asciiTheme="minorHAnsi" w:hAnsiTheme="minorHAnsi"/>
          <w:color w:val="000000" w:themeColor="text1"/>
        </w:rPr>
        <w:t>cliretti</w:t>
      </w:r>
      <w:proofErr w:type="spellEnd"/>
      <w:r w:rsidRPr="00AF2A2A">
        <w:rPr>
          <w:rFonts w:asciiTheme="minorHAnsi" w:hAnsiTheme="minorHAnsi"/>
          <w:color w:val="000000" w:themeColor="text1"/>
        </w:rPr>
        <w:t xml:space="preserve"> e degli imprenditori agricoli</w:t>
      </w:r>
    </w:p>
    <w:p w:rsidR="00AF2A2A" w:rsidRPr="00AF2A2A" w:rsidRDefault="00AF2A2A" w:rsidP="00AF2A2A">
      <w:pPr>
        <w:pStyle w:val="NormaleWeb"/>
        <w:shd w:val="clear" w:color="auto" w:fill="FFFFFF"/>
        <w:spacing w:before="0" w:beforeAutospacing="0" w:after="0" w:afterAutospacing="0"/>
        <w:jc w:val="center"/>
        <w:rPr>
          <w:rFonts w:asciiTheme="minorHAnsi" w:hAnsiTheme="minorHAnsi"/>
          <w:color w:val="000000" w:themeColor="text1"/>
        </w:rPr>
      </w:pPr>
      <w:r w:rsidRPr="00AF2A2A">
        <w:rPr>
          <w:rFonts w:asciiTheme="minorHAnsi" w:hAnsiTheme="minorHAnsi"/>
          <w:color w:val="000000" w:themeColor="text1"/>
        </w:rPr>
        <w:t>professionali)</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AF2A2A">
        <w:rPr>
          <w:rFonts w:asciiTheme="minorHAnsi" w:hAnsiTheme="minorHAnsi"/>
          <w:color w:val="000000" w:themeColor="text1"/>
        </w:rPr>
        <w:t>. All'articolo l, comma 44, della legge Il dicembre 2016, n. 232, sono apportate le seguenti modificazioni:</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a) le parole "e 20 19" sono sostituite dalle seguenti ", 2019 e 2020";</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b) è aggiunto, infine, il seguente periodo: "Per l'anno 2021, i redditi dominicali e agrari dei soggetti indicati</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nel periodo precedente, iscritti nella previdenza agricola, concorrono alla formazione della base imponibile ai</w:t>
      </w:r>
      <w:r>
        <w:rPr>
          <w:rFonts w:asciiTheme="minorHAnsi" w:hAnsiTheme="minorHAnsi"/>
          <w:color w:val="000000" w:themeColor="text1"/>
        </w:rPr>
        <w:t xml:space="preserve"> </w:t>
      </w:r>
      <w:r w:rsidRPr="00AF2A2A">
        <w:rPr>
          <w:rFonts w:asciiTheme="minorHAnsi" w:hAnsiTheme="minorHAnsi"/>
          <w:color w:val="000000" w:themeColor="text1"/>
        </w:rPr>
        <w:t>fini dell'imposta sul reddito delle persone fisiche nella misura del 50 per cento.".</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center"/>
        <w:rPr>
          <w:rFonts w:asciiTheme="minorHAnsi" w:hAnsiTheme="minorHAnsi"/>
          <w:color w:val="000000" w:themeColor="text1"/>
        </w:rPr>
      </w:pPr>
      <w:r w:rsidRPr="00AF2A2A">
        <w:rPr>
          <w:rFonts w:asciiTheme="minorHAnsi" w:hAnsiTheme="minorHAnsi"/>
          <w:color w:val="000000" w:themeColor="text1"/>
        </w:rPr>
        <w:t>Art. 22</w:t>
      </w:r>
    </w:p>
    <w:p w:rsidR="00AF2A2A" w:rsidRPr="00AF2A2A" w:rsidRDefault="00AF2A2A" w:rsidP="00AF2A2A">
      <w:pPr>
        <w:pStyle w:val="NormaleWeb"/>
        <w:shd w:val="clear" w:color="auto" w:fill="FFFFFF"/>
        <w:spacing w:before="0" w:beforeAutospacing="0" w:after="0" w:afterAutospacing="0"/>
        <w:jc w:val="center"/>
        <w:rPr>
          <w:rFonts w:asciiTheme="minorHAnsi" w:hAnsiTheme="minorHAnsi"/>
          <w:color w:val="000000" w:themeColor="text1"/>
        </w:rPr>
      </w:pPr>
      <w:r w:rsidRPr="00AF2A2A">
        <w:rPr>
          <w:rFonts w:asciiTheme="minorHAnsi" w:hAnsiTheme="minorHAnsi"/>
          <w:color w:val="000000" w:themeColor="text1"/>
        </w:rPr>
        <w:t xml:space="preserve">(Incentivi fiscali </w:t>
      </w:r>
      <w:proofErr w:type="spellStart"/>
      <w:r w:rsidRPr="00AF2A2A">
        <w:rPr>
          <w:rFonts w:asciiTheme="minorHAnsi" w:hAnsiTheme="minorHAnsi"/>
          <w:color w:val="000000" w:themeColor="text1"/>
        </w:rPr>
        <w:t>llll'acquisizione</w:t>
      </w:r>
      <w:proofErr w:type="spellEnd"/>
      <w:r w:rsidRPr="00AF2A2A">
        <w:rPr>
          <w:rFonts w:asciiTheme="minorHAnsi" w:hAnsiTheme="minorHAnsi"/>
          <w:color w:val="000000" w:themeColor="text1"/>
        </w:rPr>
        <w:t xml:space="preserve"> di beni strumentali e per l'economia circolare)</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AF2A2A">
        <w:rPr>
          <w:rFonts w:asciiTheme="minorHAnsi" w:hAnsiTheme="minorHAnsi"/>
          <w:color w:val="000000" w:themeColor="text1"/>
        </w:rPr>
        <w:t>. Nelle more della revisione degli incentivi fiscali correlati agli investimenti in beni strumentali secondo il</w:t>
      </w:r>
      <w:r>
        <w:rPr>
          <w:rFonts w:asciiTheme="minorHAnsi" w:hAnsiTheme="minorHAnsi"/>
          <w:color w:val="000000" w:themeColor="text1"/>
        </w:rPr>
        <w:t xml:space="preserve"> </w:t>
      </w:r>
      <w:r w:rsidRPr="00AF2A2A">
        <w:rPr>
          <w:rFonts w:asciiTheme="minorHAnsi" w:hAnsiTheme="minorHAnsi"/>
          <w:color w:val="000000" w:themeColor="text1"/>
        </w:rPr>
        <w:t>modello "Industria 4.0" finalizzata a razionalizzare e stabilizzare il quadro normativa di riferimento in</w:t>
      </w:r>
      <w:r>
        <w:rPr>
          <w:rFonts w:asciiTheme="minorHAnsi" w:hAnsiTheme="minorHAnsi"/>
          <w:color w:val="000000" w:themeColor="text1"/>
        </w:rPr>
        <w:t xml:space="preserve"> </w:t>
      </w:r>
      <w:r w:rsidRPr="00AF2A2A">
        <w:rPr>
          <w:rFonts w:asciiTheme="minorHAnsi" w:hAnsiTheme="minorHAnsi"/>
          <w:color w:val="000000" w:themeColor="text1"/>
        </w:rPr>
        <w:t>relazione a un orizzonte temporale pluriennale sono prorogate le misure di cui all'articolo l del decreto-legge</w:t>
      </w:r>
      <w:r>
        <w:rPr>
          <w:rFonts w:asciiTheme="minorHAnsi" w:hAnsiTheme="minorHAnsi"/>
          <w:color w:val="000000" w:themeColor="text1"/>
        </w:rPr>
        <w:t xml:space="preserve"> </w:t>
      </w:r>
      <w:r w:rsidRPr="00AF2A2A">
        <w:rPr>
          <w:rFonts w:asciiTheme="minorHAnsi" w:hAnsiTheme="minorHAnsi"/>
          <w:color w:val="000000" w:themeColor="text1"/>
        </w:rPr>
        <w:t>30 aprile 2019, n. 34, convertito, con modificazioni, dalla legge 28 giungo 2019, n. 58, e all'articolo 1,</w:t>
      </w:r>
      <w:r>
        <w:rPr>
          <w:rFonts w:asciiTheme="minorHAnsi" w:hAnsiTheme="minorHAnsi"/>
          <w:color w:val="000000" w:themeColor="text1"/>
        </w:rPr>
        <w:t xml:space="preserve"> </w:t>
      </w:r>
      <w:r w:rsidRPr="00AF2A2A">
        <w:rPr>
          <w:rFonts w:asciiTheme="minorHAnsi" w:hAnsiTheme="minorHAnsi"/>
          <w:color w:val="000000" w:themeColor="text1"/>
        </w:rPr>
        <w:t>commi 60 e 62, della legge 30 dicembre 2018, n. 145, secondo quanto previsto dai commi da 2 a 7.</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2. Ai fini delle imposte sui redditi, per i soggetti titolari di reddito d'impresa e per gli esercenti arti e</w:t>
      </w:r>
      <w:r>
        <w:rPr>
          <w:rFonts w:asciiTheme="minorHAnsi" w:hAnsiTheme="minorHAnsi"/>
          <w:color w:val="000000" w:themeColor="text1"/>
        </w:rPr>
        <w:t xml:space="preserve"> </w:t>
      </w:r>
      <w:r w:rsidRPr="00AF2A2A">
        <w:rPr>
          <w:rFonts w:asciiTheme="minorHAnsi" w:hAnsiTheme="minorHAnsi"/>
          <w:color w:val="000000" w:themeColor="text1"/>
        </w:rPr>
        <w:t>professioni che effettuano investimenti in beni materiali strumentali nuovi, esclusi i veicoli e gli altri mezzi</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lastRenderedPageBreak/>
        <w:t>di trasporto di cui all'articolo 164, comma l, del testo unico delle imposte sui redditi, di cui al decreto del</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Presidente della Repubblica 22 dicembre 1986, n. 917, fino al 31 dicembre 2020, ovvero entro il</w:t>
      </w:r>
      <w:r>
        <w:rPr>
          <w:rFonts w:asciiTheme="minorHAnsi" w:hAnsiTheme="minorHAnsi"/>
          <w:color w:val="000000" w:themeColor="text1"/>
        </w:rPr>
        <w:t xml:space="preserve"> </w:t>
      </w:r>
      <w:r w:rsidRPr="00AF2A2A">
        <w:rPr>
          <w:rFonts w:asciiTheme="minorHAnsi" w:hAnsiTheme="minorHAnsi"/>
          <w:color w:val="000000" w:themeColor="text1"/>
        </w:rPr>
        <w:t>30 giugno</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2021, a condizione che entro la data del 31 dicembre 2020 il relativo ordine risulti accertato dal venditore e</w:t>
      </w:r>
      <w:r>
        <w:rPr>
          <w:rFonts w:asciiTheme="minorHAnsi" w:hAnsiTheme="minorHAnsi"/>
          <w:color w:val="000000" w:themeColor="text1"/>
        </w:rPr>
        <w:t xml:space="preserve"> </w:t>
      </w:r>
      <w:r w:rsidRPr="00AF2A2A">
        <w:rPr>
          <w:rFonts w:asciiTheme="minorHAnsi" w:hAnsiTheme="minorHAnsi"/>
          <w:color w:val="000000" w:themeColor="text1"/>
        </w:rPr>
        <w:t>sia avvenuto il pagamento di acconti in misura almeno pari al 20 per cento del costo di acquisizione, con</w:t>
      </w:r>
      <w:r>
        <w:rPr>
          <w:rFonts w:asciiTheme="minorHAnsi" w:hAnsiTheme="minorHAnsi"/>
          <w:color w:val="000000" w:themeColor="text1"/>
        </w:rPr>
        <w:t xml:space="preserve"> </w:t>
      </w:r>
      <w:r w:rsidRPr="00AF2A2A">
        <w:rPr>
          <w:rFonts w:asciiTheme="minorHAnsi" w:hAnsiTheme="minorHAnsi"/>
          <w:color w:val="000000" w:themeColor="text1"/>
        </w:rPr>
        <w:t>esclusivo riferimento alla determinazione delle quote di ammortamento e dei canoni di locazione finanziaria,</w:t>
      </w:r>
      <w:r>
        <w:rPr>
          <w:rFonts w:asciiTheme="minorHAnsi" w:hAnsiTheme="minorHAnsi"/>
          <w:color w:val="000000" w:themeColor="text1"/>
        </w:rPr>
        <w:t xml:space="preserve"> </w:t>
      </w:r>
      <w:r w:rsidRPr="00AF2A2A">
        <w:rPr>
          <w:rFonts w:asciiTheme="minorHAnsi" w:hAnsiTheme="minorHAnsi"/>
          <w:color w:val="000000" w:themeColor="text1"/>
        </w:rPr>
        <w:t xml:space="preserve">il costo di acquisizione è maggiorato del 30 per cento. La maggiorazione del costo non si applica sulla </w:t>
      </w:r>
      <w:proofErr w:type="spellStart"/>
      <w:r w:rsidRPr="00AF2A2A">
        <w:rPr>
          <w:rFonts w:asciiTheme="minorHAnsi" w:hAnsiTheme="minorHAnsi"/>
          <w:color w:val="000000" w:themeColor="text1"/>
        </w:rPr>
        <w:t>pmte</w:t>
      </w:r>
      <w:proofErr w:type="spellEnd"/>
      <w:r>
        <w:rPr>
          <w:rFonts w:asciiTheme="minorHAnsi" w:hAnsiTheme="minorHAnsi"/>
          <w:color w:val="000000" w:themeColor="text1"/>
        </w:rPr>
        <w:t xml:space="preserve"> </w:t>
      </w:r>
      <w:r w:rsidRPr="00AF2A2A">
        <w:rPr>
          <w:rFonts w:asciiTheme="minorHAnsi" w:hAnsiTheme="minorHAnsi"/>
          <w:color w:val="000000" w:themeColor="text1"/>
        </w:rPr>
        <w:t>di investimenti complessivi eccedenti il limite di 2,5 milioni di euro. Resta ferma l'applicazione delle</w:t>
      </w:r>
      <w:r>
        <w:rPr>
          <w:rFonts w:asciiTheme="minorHAnsi" w:hAnsiTheme="minorHAnsi"/>
          <w:color w:val="000000" w:themeColor="text1"/>
        </w:rPr>
        <w:t xml:space="preserve"> </w:t>
      </w:r>
      <w:r w:rsidRPr="00AF2A2A">
        <w:rPr>
          <w:rFonts w:asciiTheme="minorHAnsi" w:hAnsiTheme="minorHAnsi"/>
          <w:color w:val="000000" w:themeColor="text1"/>
        </w:rPr>
        <w:t>disposizioni di cui all'articolo l, commi 93 e 97, della legge 28 dicembre 2015, n. 208.</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3. Al fine di favorire processi di trasformazione tecnologica e digitale secondo il modello «Industria 4.0&gt;&gt;, le</w:t>
      </w:r>
      <w:r>
        <w:rPr>
          <w:rFonts w:asciiTheme="minorHAnsi" w:hAnsiTheme="minorHAnsi"/>
          <w:color w:val="000000" w:themeColor="text1"/>
        </w:rPr>
        <w:t xml:space="preserve"> </w:t>
      </w:r>
      <w:r w:rsidRPr="00AF2A2A">
        <w:rPr>
          <w:rFonts w:asciiTheme="minorHAnsi" w:hAnsiTheme="minorHAnsi"/>
          <w:color w:val="000000" w:themeColor="text1"/>
        </w:rPr>
        <w:t>disposizioni dell'</w:t>
      </w:r>
      <w:proofErr w:type="spellStart"/>
      <w:r w:rsidRPr="00AF2A2A">
        <w:rPr>
          <w:rFonts w:asciiTheme="minorHAnsi" w:hAnsiTheme="minorHAnsi"/>
          <w:color w:val="000000" w:themeColor="text1"/>
        </w:rPr>
        <w:t>atticolo</w:t>
      </w:r>
      <w:proofErr w:type="spellEnd"/>
      <w:r w:rsidRPr="00AF2A2A">
        <w:rPr>
          <w:rFonts w:asciiTheme="minorHAnsi" w:hAnsiTheme="minorHAnsi"/>
          <w:color w:val="000000" w:themeColor="text1"/>
        </w:rPr>
        <w:t xml:space="preserve"> l, comma 9, della legge Il dicembre 2016, n. 232, si applicano, nelle misure</w:t>
      </w:r>
      <w:r>
        <w:rPr>
          <w:rFonts w:asciiTheme="minorHAnsi" w:hAnsiTheme="minorHAnsi"/>
          <w:color w:val="000000" w:themeColor="text1"/>
        </w:rPr>
        <w:t xml:space="preserve"> </w:t>
      </w:r>
      <w:r w:rsidRPr="00AF2A2A">
        <w:rPr>
          <w:rFonts w:asciiTheme="minorHAnsi" w:hAnsiTheme="minorHAnsi"/>
          <w:color w:val="000000" w:themeColor="text1"/>
        </w:rPr>
        <w:t>previste all'articolo l, comma 61, della legge 30 dicembre 2018, n. 145, anche agli investimenti in beni</w:t>
      </w:r>
      <w:r>
        <w:rPr>
          <w:rFonts w:asciiTheme="minorHAnsi" w:hAnsiTheme="minorHAnsi"/>
          <w:color w:val="000000" w:themeColor="text1"/>
        </w:rPr>
        <w:t xml:space="preserve"> </w:t>
      </w:r>
      <w:r w:rsidRPr="00AF2A2A">
        <w:rPr>
          <w:rFonts w:asciiTheme="minorHAnsi" w:hAnsiTheme="minorHAnsi"/>
          <w:color w:val="000000" w:themeColor="text1"/>
        </w:rPr>
        <w:t>materiali strumentali nuovi, destinati a strutture produttive situate nel territorio dello Stato, effettuati entro il</w:t>
      </w:r>
      <w:r>
        <w:rPr>
          <w:rFonts w:asciiTheme="minorHAnsi" w:hAnsiTheme="minorHAnsi"/>
          <w:color w:val="000000" w:themeColor="text1"/>
        </w:rPr>
        <w:t xml:space="preserve"> </w:t>
      </w:r>
      <w:r w:rsidRPr="00AF2A2A">
        <w:rPr>
          <w:rFonts w:asciiTheme="minorHAnsi" w:hAnsiTheme="minorHAnsi"/>
          <w:color w:val="000000" w:themeColor="text1"/>
        </w:rPr>
        <w:t>31 dicembre 2020, ovvero entro il 31 dicembre 2021 a condizione che entro la data del 31 dicembre 2020 il</w:t>
      </w:r>
      <w:r>
        <w:rPr>
          <w:rFonts w:asciiTheme="minorHAnsi" w:hAnsiTheme="minorHAnsi"/>
          <w:color w:val="000000" w:themeColor="text1"/>
        </w:rPr>
        <w:t xml:space="preserve"> </w:t>
      </w:r>
      <w:r w:rsidRPr="00AF2A2A">
        <w:rPr>
          <w:rFonts w:asciiTheme="minorHAnsi" w:hAnsiTheme="minorHAnsi"/>
          <w:color w:val="000000" w:themeColor="text1"/>
        </w:rPr>
        <w:t>relativo ordine risulti accettato dal venditore e sia avvenuto il pagamento di acconti in misura almeno pari al</w:t>
      </w:r>
      <w:r>
        <w:rPr>
          <w:rFonts w:asciiTheme="minorHAnsi" w:hAnsiTheme="minorHAnsi"/>
          <w:color w:val="000000" w:themeColor="text1"/>
        </w:rPr>
        <w:t xml:space="preserve"> </w:t>
      </w:r>
      <w:r w:rsidRPr="00AF2A2A">
        <w:rPr>
          <w:rFonts w:asciiTheme="minorHAnsi" w:hAnsiTheme="minorHAnsi"/>
          <w:color w:val="000000" w:themeColor="text1"/>
        </w:rPr>
        <w:t>20 per cento del costo di acquisizione.</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4. Per i soggetti che beneficiano della maggiorazione di cui al comma 3 e che, nel periodo indicato al</w:t>
      </w:r>
      <w:r>
        <w:rPr>
          <w:rFonts w:asciiTheme="minorHAnsi" w:hAnsiTheme="minorHAnsi"/>
          <w:color w:val="000000" w:themeColor="text1"/>
        </w:rPr>
        <w:t xml:space="preserve"> </w:t>
      </w:r>
      <w:r w:rsidRPr="00AF2A2A">
        <w:rPr>
          <w:rFonts w:asciiTheme="minorHAnsi" w:hAnsiTheme="minorHAnsi"/>
          <w:color w:val="000000" w:themeColor="text1"/>
        </w:rPr>
        <w:t>medesimo comma 3, effettuano investimenti in beni immateriali strumentali compresi nell'elenco di cui</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all'allegato B annesso alla legge 11 dicembre 2016, n. 232, come integrato dall'articolo l, comma 32, della</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legge 27 dicembre 2017, n. 205, il costo di acquisizione è maggiorato del 40 per cento.</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5. Ai fini della fruizione dei benefici di cui ai commi 3 e 4, l'impresa è tenuta a produrre la documentazione</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di cui all'articolo l, comma Il, della legge 11 dicembre 2016, n. 232.</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6. Resta ferma l'applicazione della disposizione dì cui all'attico lo l, comma 93, della legge 28 dicembre</w:t>
      </w:r>
      <w:r>
        <w:rPr>
          <w:rFonts w:asciiTheme="minorHAnsi" w:hAnsiTheme="minorHAnsi"/>
          <w:color w:val="000000" w:themeColor="text1"/>
        </w:rPr>
        <w:t xml:space="preserve"> </w:t>
      </w:r>
      <w:r w:rsidRPr="00AF2A2A">
        <w:rPr>
          <w:rFonts w:asciiTheme="minorHAnsi" w:hAnsiTheme="minorHAnsi"/>
          <w:color w:val="000000" w:themeColor="text1"/>
        </w:rPr>
        <w:t>2015, n. 208. Resta ferma, inoltre, l'applicazione delle disposizioni in materia di investimenti sostitutivi</w:t>
      </w:r>
      <w:r>
        <w:rPr>
          <w:rFonts w:asciiTheme="minorHAnsi" w:hAnsiTheme="minorHAnsi"/>
          <w:color w:val="000000" w:themeColor="text1"/>
        </w:rPr>
        <w:t xml:space="preserve"> previste dall'</w:t>
      </w:r>
      <w:proofErr w:type="spellStart"/>
      <w:r>
        <w:rPr>
          <w:rFonts w:asciiTheme="minorHAnsi" w:hAnsiTheme="minorHAnsi"/>
          <w:color w:val="000000" w:themeColor="text1"/>
        </w:rPr>
        <w:t>atticolo</w:t>
      </w:r>
      <w:proofErr w:type="spellEnd"/>
      <w:r>
        <w:rPr>
          <w:rFonts w:asciiTheme="minorHAnsi" w:hAnsiTheme="minorHAnsi"/>
          <w:color w:val="000000" w:themeColor="text1"/>
        </w:rPr>
        <w:t xml:space="preserve"> 1</w:t>
      </w:r>
      <w:r w:rsidRPr="00AF2A2A">
        <w:rPr>
          <w:rFonts w:asciiTheme="minorHAnsi" w:hAnsiTheme="minorHAnsi"/>
          <w:color w:val="000000" w:themeColor="text1"/>
        </w:rPr>
        <w:t>, commi 35 e 36, della legge 27 dicembre 2017, n. 205.</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7. La determinazione degli acconti dovuti per il periodo d'imposta in corso al 31 dicembre 2020 e per quello</w:t>
      </w:r>
      <w:r>
        <w:rPr>
          <w:rFonts w:asciiTheme="minorHAnsi" w:hAnsiTheme="minorHAnsi"/>
          <w:color w:val="000000" w:themeColor="text1"/>
        </w:rPr>
        <w:t xml:space="preserve"> </w:t>
      </w:r>
      <w:r w:rsidRPr="00AF2A2A">
        <w:rPr>
          <w:rFonts w:asciiTheme="minorHAnsi" w:hAnsiTheme="minorHAnsi"/>
          <w:color w:val="000000" w:themeColor="text1"/>
        </w:rPr>
        <w:t>successivo è effettuata considerando quale imposta del periodo precedente quella che si sarebbe determinata</w:t>
      </w:r>
      <w:r>
        <w:rPr>
          <w:rFonts w:asciiTheme="minorHAnsi" w:hAnsiTheme="minorHAnsi"/>
          <w:color w:val="000000" w:themeColor="text1"/>
        </w:rPr>
        <w:t xml:space="preserve"> </w:t>
      </w:r>
      <w:r w:rsidRPr="00AF2A2A">
        <w:rPr>
          <w:rFonts w:asciiTheme="minorHAnsi" w:hAnsiTheme="minorHAnsi"/>
          <w:color w:val="000000" w:themeColor="text1"/>
        </w:rPr>
        <w:t>in assenza delle disposizioni di cui ai commi 3 e 4.</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8. Al fine di favorire i processi di trasformazione tecnologica necessari alla transizione ecologica e in linea</w:t>
      </w:r>
      <w:r w:rsidR="002677C4">
        <w:rPr>
          <w:rFonts w:asciiTheme="minorHAnsi" w:hAnsiTheme="minorHAnsi"/>
          <w:color w:val="000000" w:themeColor="text1"/>
        </w:rPr>
        <w:t xml:space="preserve"> </w:t>
      </w:r>
      <w:r w:rsidRPr="00AF2A2A">
        <w:rPr>
          <w:rFonts w:asciiTheme="minorHAnsi" w:hAnsiTheme="minorHAnsi"/>
          <w:color w:val="000000" w:themeColor="text1"/>
        </w:rPr>
        <w:t xml:space="preserve">con i principi dell'economia circolare e della decarbonizzazione stabiliti dall'Unione Europea, alle </w:t>
      </w:r>
      <w:r w:rsidRPr="00AF2A2A">
        <w:rPr>
          <w:rFonts w:asciiTheme="minorHAnsi" w:hAnsiTheme="minorHAnsi"/>
          <w:color w:val="000000" w:themeColor="text1"/>
        </w:rPr>
        <w:lastRenderedPageBreak/>
        <w:t>imprese</w:t>
      </w:r>
      <w:r w:rsidR="002677C4">
        <w:rPr>
          <w:rFonts w:asciiTheme="minorHAnsi" w:hAnsiTheme="minorHAnsi"/>
          <w:color w:val="000000" w:themeColor="text1"/>
        </w:rPr>
        <w:t xml:space="preserve"> </w:t>
      </w:r>
      <w:r w:rsidRPr="00AF2A2A">
        <w:rPr>
          <w:rFonts w:asciiTheme="minorHAnsi" w:hAnsiTheme="minorHAnsi"/>
          <w:color w:val="000000" w:themeColor="text1"/>
        </w:rPr>
        <w:t xml:space="preserve">che realizzano progetti ambientali di cui al comma 9, che includono beni strumentali nuovi, acquistati dal </w:t>
      </w:r>
      <w:r>
        <w:rPr>
          <w:rFonts w:asciiTheme="minorHAnsi" w:hAnsiTheme="minorHAnsi"/>
          <w:color w:val="000000" w:themeColor="text1"/>
        </w:rPr>
        <w:t xml:space="preserve">1° </w:t>
      </w:r>
      <w:r w:rsidRPr="00AF2A2A">
        <w:rPr>
          <w:rFonts w:asciiTheme="minorHAnsi" w:hAnsiTheme="minorHAnsi"/>
          <w:color w:val="000000" w:themeColor="text1"/>
        </w:rPr>
        <w:t>gennaio 2017, compresi nell'elenco di cui agli allegati A e B annessi alla legge 11 dicembre 2016, n. 232, è</w:t>
      </w:r>
      <w:r>
        <w:rPr>
          <w:rFonts w:asciiTheme="minorHAnsi" w:hAnsiTheme="minorHAnsi"/>
          <w:color w:val="000000" w:themeColor="text1"/>
        </w:rPr>
        <w:t xml:space="preserve"> </w:t>
      </w:r>
      <w:r w:rsidRPr="00AF2A2A">
        <w:rPr>
          <w:rFonts w:asciiTheme="minorHAnsi" w:hAnsiTheme="minorHAnsi"/>
          <w:color w:val="000000" w:themeColor="text1"/>
        </w:rPr>
        <w:t xml:space="preserve">riconosciuto, per gli anni 2020, 2021 e 2022, un credito d'imposta nella misura </w:t>
      </w:r>
      <w:proofErr w:type="spellStart"/>
      <w:r w:rsidRPr="00AF2A2A">
        <w:rPr>
          <w:rFonts w:asciiTheme="minorHAnsi" w:hAnsiTheme="minorHAnsi"/>
          <w:color w:val="000000" w:themeColor="text1"/>
        </w:rPr>
        <w:t>dellO</w:t>
      </w:r>
      <w:proofErr w:type="spellEnd"/>
      <w:r w:rsidRPr="00AF2A2A">
        <w:rPr>
          <w:rFonts w:asciiTheme="minorHAnsi" w:hAnsiTheme="minorHAnsi"/>
          <w:color w:val="000000" w:themeColor="text1"/>
        </w:rPr>
        <w:t xml:space="preserve"> per cento delle spese</w:t>
      </w:r>
      <w:r>
        <w:rPr>
          <w:rFonts w:asciiTheme="minorHAnsi" w:hAnsiTheme="minorHAnsi"/>
          <w:color w:val="000000" w:themeColor="text1"/>
        </w:rPr>
        <w:t xml:space="preserve"> </w:t>
      </w:r>
      <w:r w:rsidRPr="00AF2A2A">
        <w:rPr>
          <w:rFonts w:asciiTheme="minorHAnsi" w:hAnsiTheme="minorHAnsi"/>
          <w:color w:val="000000" w:themeColor="text1"/>
        </w:rPr>
        <w:t xml:space="preserve">di cui al comma </w:t>
      </w:r>
      <w:r>
        <w:rPr>
          <w:rFonts w:asciiTheme="minorHAnsi" w:hAnsiTheme="minorHAnsi"/>
          <w:color w:val="000000" w:themeColor="text1"/>
        </w:rPr>
        <w:t>10</w:t>
      </w:r>
      <w:r w:rsidRPr="00AF2A2A">
        <w:rPr>
          <w:rFonts w:asciiTheme="minorHAnsi" w:hAnsiTheme="minorHAnsi"/>
          <w:color w:val="000000" w:themeColor="text1"/>
        </w:rPr>
        <w:t>.</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9. Il credito d'imposta di cui al comma 8 spetta in relazione al raggiungimento di almeno uno dei seguenti</w:t>
      </w:r>
      <w:r w:rsidR="002677C4">
        <w:rPr>
          <w:rFonts w:asciiTheme="minorHAnsi" w:hAnsiTheme="minorHAnsi"/>
          <w:color w:val="000000" w:themeColor="text1"/>
        </w:rPr>
        <w:t xml:space="preserve"> </w:t>
      </w:r>
      <w:r w:rsidRPr="00AF2A2A">
        <w:rPr>
          <w:rFonts w:asciiTheme="minorHAnsi" w:hAnsiTheme="minorHAnsi"/>
          <w:color w:val="000000" w:themeColor="text1"/>
        </w:rPr>
        <w:t>obiettivi ambientali:</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a) generare incrementi di produttività a fronte di un minore utilizzo di materie prime, materiali ed energia e</w:t>
      </w:r>
      <w:r>
        <w:rPr>
          <w:rFonts w:asciiTheme="minorHAnsi" w:hAnsiTheme="minorHAnsi"/>
          <w:color w:val="000000" w:themeColor="text1"/>
        </w:rPr>
        <w:t xml:space="preserve"> </w:t>
      </w:r>
      <w:r w:rsidRPr="00AF2A2A">
        <w:rPr>
          <w:rFonts w:asciiTheme="minorHAnsi" w:hAnsiTheme="minorHAnsi"/>
          <w:color w:val="000000" w:themeColor="text1"/>
        </w:rPr>
        <w:t>una minore produzione di rifiuti rispetto alle tecnologie attualmente utilizzate;</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b) generare ridotte emissioni inquinanti da processi industriali in aria, acqua e suolo a parità o a fronte di</w:t>
      </w:r>
      <w:r w:rsidR="002677C4">
        <w:rPr>
          <w:rFonts w:asciiTheme="minorHAnsi" w:hAnsiTheme="minorHAnsi"/>
          <w:color w:val="000000" w:themeColor="text1"/>
        </w:rPr>
        <w:t xml:space="preserve"> </w:t>
      </w:r>
      <w:r w:rsidRPr="00AF2A2A">
        <w:rPr>
          <w:rFonts w:asciiTheme="minorHAnsi" w:hAnsiTheme="minorHAnsi"/>
          <w:color w:val="000000" w:themeColor="text1"/>
        </w:rPr>
        <w:t xml:space="preserve">minore </w:t>
      </w:r>
      <w:r>
        <w:rPr>
          <w:rFonts w:asciiTheme="minorHAnsi" w:hAnsiTheme="minorHAnsi"/>
          <w:color w:val="000000" w:themeColor="text1"/>
        </w:rPr>
        <w:t>intens</w:t>
      </w:r>
      <w:r w:rsidRPr="00AF2A2A">
        <w:rPr>
          <w:rFonts w:asciiTheme="minorHAnsi" w:hAnsiTheme="minorHAnsi"/>
          <w:color w:val="000000" w:themeColor="text1"/>
        </w:rPr>
        <w:t>ità energetica o ma</w:t>
      </w:r>
      <w:r>
        <w:rPr>
          <w:rFonts w:asciiTheme="minorHAnsi" w:hAnsiTheme="minorHAnsi"/>
          <w:color w:val="000000" w:themeColor="text1"/>
        </w:rPr>
        <w:t>ggiore produttiv</w:t>
      </w:r>
      <w:r w:rsidRPr="00AF2A2A">
        <w:rPr>
          <w:rFonts w:asciiTheme="minorHAnsi" w:hAnsiTheme="minorHAnsi"/>
          <w:color w:val="000000" w:themeColor="text1"/>
        </w:rPr>
        <w:t xml:space="preserve">ità </w:t>
      </w:r>
      <w:r>
        <w:rPr>
          <w:rFonts w:asciiTheme="minorHAnsi" w:hAnsiTheme="minorHAnsi"/>
          <w:color w:val="000000" w:themeColor="text1"/>
        </w:rPr>
        <w:t>ulteriori rispetto ai ben</w:t>
      </w:r>
      <w:r w:rsidRPr="00AF2A2A">
        <w:rPr>
          <w:rFonts w:asciiTheme="minorHAnsi" w:hAnsiTheme="minorHAnsi"/>
          <w:color w:val="000000" w:themeColor="text1"/>
        </w:rPr>
        <w:t xml:space="preserve">i </w:t>
      </w:r>
      <w:r>
        <w:rPr>
          <w:rFonts w:asciiTheme="minorHAnsi" w:hAnsiTheme="minorHAnsi"/>
          <w:color w:val="000000" w:themeColor="text1"/>
        </w:rPr>
        <w:t>attualmente</w:t>
      </w:r>
      <w:r w:rsidRPr="00AF2A2A">
        <w:rPr>
          <w:rFonts w:asciiTheme="minorHAnsi" w:hAnsiTheme="minorHAnsi"/>
          <w:color w:val="000000" w:themeColor="text1"/>
        </w:rPr>
        <w:t xml:space="preserve"> utilizzati e ai limiti</w:t>
      </w:r>
      <w:r>
        <w:rPr>
          <w:rFonts w:asciiTheme="minorHAnsi" w:hAnsiTheme="minorHAnsi"/>
          <w:color w:val="000000" w:themeColor="text1"/>
        </w:rPr>
        <w:t xml:space="preserve"> </w:t>
      </w:r>
      <w:r w:rsidRPr="00AF2A2A">
        <w:rPr>
          <w:rFonts w:asciiTheme="minorHAnsi" w:hAnsiTheme="minorHAnsi"/>
          <w:color w:val="000000" w:themeColor="text1"/>
        </w:rPr>
        <w:t>già previsti dalla legislazione ambientale vigente;</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c) generare ridotte emissioni di carbonio da processi industriali a parità o a fronte di minore intensità</w:t>
      </w:r>
      <w:r>
        <w:rPr>
          <w:rFonts w:asciiTheme="minorHAnsi" w:hAnsiTheme="minorHAnsi"/>
          <w:color w:val="000000" w:themeColor="text1"/>
        </w:rPr>
        <w:t xml:space="preserve"> </w:t>
      </w:r>
      <w:r w:rsidRPr="00AF2A2A">
        <w:rPr>
          <w:rFonts w:asciiTheme="minorHAnsi" w:hAnsiTheme="minorHAnsi"/>
          <w:color w:val="000000" w:themeColor="text1"/>
        </w:rPr>
        <w:t>energetica o maggiore produttività rispetto ai beni attualmente utilizzati;</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d) realizzare utilizzi alternativi dei materiali.</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10</w:t>
      </w:r>
      <w:r w:rsidRPr="00AF2A2A">
        <w:rPr>
          <w:rFonts w:asciiTheme="minorHAnsi" w:hAnsiTheme="minorHAnsi"/>
          <w:color w:val="000000" w:themeColor="text1"/>
        </w:rPr>
        <w:t>. Sono ammissibili al credito d'imposta di cui al comma 8 i costi di periodo funzionali al progetto</w:t>
      </w:r>
      <w:r>
        <w:rPr>
          <w:rFonts w:asciiTheme="minorHAnsi" w:hAnsiTheme="minorHAnsi"/>
          <w:color w:val="000000" w:themeColor="text1"/>
        </w:rPr>
        <w:t xml:space="preserve"> </w:t>
      </w:r>
      <w:r w:rsidRPr="00AF2A2A">
        <w:rPr>
          <w:rFonts w:asciiTheme="minorHAnsi" w:hAnsiTheme="minorHAnsi"/>
          <w:color w:val="000000" w:themeColor="text1"/>
        </w:rPr>
        <w:t>ambientale relativi a:</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a) competenze tecniche e privative industriali relativi all'acquisizione di conoscenze e di brevetti;</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b) consulenze specialistiche;</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 xml:space="preserve">c) personale dipendente titolare di un </w:t>
      </w:r>
      <w:proofErr w:type="spellStart"/>
      <w:r w:rsidRPr="00AF2A2A">
        <w:rPr>
          <w:rFonts w:asciiTheme="minorHAnsi" w:hAnsiTheme="minorHAnsi"/>
          <w:color w:val="000000" w:themeColor="text1"/>
        </w:rPr>
        <w:t>rappotto</w:t>
      </w:r>
      <w:proofErr w:type="spellEnd"/>
      <w:r w:rsidRPr="00AF2A2A">
        <w:rPr>
          <w:rFonts w:asciiTheme="minorHAnsi" w:hAnsiTheme="minorHAnsi"/>
          <w:color w:val="000000" w:themeColor="text1"/>
        </w:rPr>
        <w:t xml:space="preserve"> di lavoro subordinato, anche a tempo determinato,</w:t>
      </w:r>
      <w:r>
        <w:rPr>
          <w:rFonts w:asciiTheme="minorHAnsi" w:hAnsiTheme="minorHAnsi"/>
          <w:color w:val="000000" w:themeColor="text1"/>
        </w:rPr>
        <w:t xml:space="preserve"> </w:t>
      </w:r>
      <w:r w:rsidRPr="00AF2A2A">
        <w:rPr>
          <w:rFonts w:asciiTheme="minorHAnsi" w:hAnsiTheme="minorHAnsi"/>
          <w:color w:val="000000" w:themeColor="text1"/>
        </w:rPr>
        <w:t>direttamente impiegati nel progetto ambientale.</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11</w:t>
      </w:r>
      <w:r w:rsidRPr="00AF2A2A">
        <w:rPr>
          <w:rFonts w:asciiTheme="minorHAnsi" w:hAnsiTheme="minorHAnsi"/>
          <w:color w:val="000000" w:themeColor="text1"/>
        </w:rPr>
        <w:t>. L'Agenzia nazionale per le nuove tecnologie, l'energia e lo sviluppo economico sostenibile entro trenta</w:t>
      </w:r>
      <w:r w:rsidR="002677C4">
        <w:rPr>
          <w:rFonts w:asciiTheme="minorHAnsi" w:hAnsiTheme="minorHAnsi"/>
          <w:color w:val="000000" w:themeColor="text1"/>
        </w:rPr>
        <w:t xml:space="preserve"> </w:t>
      </w:r>
      <w:r>
        <w:rPr>
          <w:rFonts w:asciiTheme="minorHAnsi" w:hAnsiTheme="minorHAnsi"/>
          <w:color w:val="000000" w:themeColor="text1"/>
        </w:rPr>
        <w:t>giorn</w:t>
      </w:r>
      <w:r w:rsidRPr="00AF2A2A">
        <w:rPr>
          <w:rFonts w:asciiTheme="minorHAnsi" w:hAnsiTheme="minorHAnsi"/>
          <w:color w:val="000000" w:themeColor="text1"/>
        </w:rPr>
        <w:t>i dall'entrata in vigore della presente legge adotta linee guida per la valutazione tecnica dei progetti nel</w:t>
      </w:r>
      <w:r>
        <w:rPr>
          <w:rFonts w:asciiTheme="minorHAnsi" w:hAnsiTheme="minorHAnsi"/>
          <w:color w:val="000000" w:themeColor="text1"/>
        </w:rPr>
        <w:t xml:space="preserve"> </w:t>
      </w:r>
      <w:r w:rsidRPr="00AF2A2A">
        <w:rPr>
          <w:rFonts w:asciiTheme="minorHAnsi" w:hAnsiTheme="minorHAnsi"/>
          <w:color w:val="000000" w:themeColor="text1"/>
        </w:rPr>
        <w:t>rispetto degli obiettivi di cui al comma 9.</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12. Ai fini della fruizione del credito d'imposta, l'effettivo sostenimento delle spese ammissibili di cui al</w:t>
      </w:r>
      <w:r>
        <w:rPr>
          <w:rFonts w:asciiTheme="minorHAnsi" w:hAnsiTheme="minorHAnsi"/>
          <w:color w:val="000000" w:themeColor="text1"/>
        </w:rPr>
        <w:t xml:space="preserve"> </w:t>
      </w:r>
      <w:r w:rsidRPr="00AF2A2A">
        <w:rPr>
          <w:rFonts w:asciiTheme="minorHAnsi" w:hAnsiTheme="minorHAnsi"/>
          <w:color w:val="000000" w:themeColor="text1"/>
        </w:rPr>
        <w:t xml:space="preserve">comma </w:t>
      </w:r>
      <w:r>
        <w:rPr>
          <w:rFonts w:asciiTheme="minorHAnsi" w:hAnsiTheme="minorHAnsi"/>
          <w:color w:val="000000" w:themeColor="text1"/>
        </w:rPr>
        <w:t xml:space="preserve">10 </w:t>
      </w:r>
      <w:r w:rsidRPr="00AF2A2A">
        <w:rPr>
          <w:rFonts w:asciiTheme="minorHAnsi" w:hAnsiTheme="minorHAnsi"/>
          <w:color w:val="000000" w:themeColor="text1"/>
        </w:rPr>
        <w:t>e la conformità del progetto di trasformazione tecnologica alle linee guida di cui al comma 11</w:t>
      </w:r>
      <w:r w:rsidR="002677C4">
        <w:rPr>
          <w:rFonts w:asciiTheme="minorHAnsi" w:hAnsiTheme="minorHAnsi"/>
          <w:color w:val="000000" w:themeColor="text1"/>
        </w:rPr>
        <w:t xml:space="preserve"> </w:t>
      </w:r>
      <w:r w:rsidRPr="00AF2A2A">
        <w:rPr>
          <w:rFonts w:asciiTheme="minorHAnsi" w:hAnsiTheme="minorHAnsi"/>
          <w:color w:val="000000" w:themeColor="text1"/>
        </w:rPr>
        <w:t>devono risulta</w:t>
      </w:r>
      <w:r>
        <w:rPr>
          <w:rFonts w:asciiTheme="minorHAnsi" w:hAnsiTheme="minorHAnsi"/>
          <w:color w:val="000000" w:themeColor="text1"/>
        </w:rPr>
        <w:t>re</w:t>
      </w:r>
      <w:r w:rsidRPr="00AF2A2A">
        <w:rPr>
          <w:rFonts w:asciiTheme="minorHAnsi" w:hAnsiTheme="minorHAnsi"/>
          <w:color w:val="000000" w:themeColor="text1"/>
        </w:rPr>
        <w:t xml:space="preserve"> da apposita certificazione rilasciata, rispettivamente, dal revisore legale dei conti e da un</w:t>
      </w:r>
      <w:r>
        <w:rPr>
          <w:rFonts w:asciiTheme="minorHAnsi" w:hAnsiTheme="minorHAnsi"/>
          <w:color w:val="000000" w:themeColor="text1"/>
        </w:rPr>
        <w:t xml:space="preserve"> </w:t>
      </w:r>
      <w:r w:rsidRPr="00AF2A2A">
        <w:rPr>
          <w:rFonts w:asciiTheme="minorHAnsi" w:hAnsiTheme="minorHAnsi"/>
          <w:color w:val="000000" w:themeColor="text1"/>
        </w:rPr>
        <w:t>ente di certificazione accreditato.</w:t>
      </w:r>
    </w:p>
    <w:p w:rsid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13. Il credito d'imposta di cui al comma 8, riconosciuto fino ad un importo massimo annuale di euro 60.000</w:t>
      </w:r>
      <w:r>
        <w:rPr>
          <w:rFonts w:asciiTheme="minorHAnsi" w:hAnsiTheme="minorHAnsi"/>
          <w:color w:val="000000" w:themeColor="text1"/>
        </w:rPr>
        <w:t xml:space="preserve"> </w:t>
      </w:r>
      <w:r w:rsidRPr="00AF2A2A">
        <w:rPr>
          <w:rFonts w:asciiTheme="minorHAnsi" w:hAnsiTheme="minorHAnsi"/>
          <w:color w:val="000000" w:themeColor="text1"/>
        </w:rPr>
        <w:t>per ciascun beneficiario, deve essere indicato nella relativa dichiarazione dei redditi, non concorre alla</w:t>
      </w:r>
      <w:r>
        <w:rPr>
          <w:rFonts w:asciiTheme="minorHAnsi" w:hAnsiTheme="minorHAnsi"/>
          <w:color w:val="000000" w:themeColor="text1"/>
        </w:rPr>
        <w:t xml:space="preserve"> </w:t>
      </w:r>
      <w:r w:rsidRPr="00AF2A2A">
        <w:rPr>
          <w:rFonts w:asciiTheme="minorHAnsi" w:hAnsiTheme="minorHAnsi"/>
          <w:color w:val="000000" w:themeColor="text1"/>
        </w:rPr>
        <w:t>formazione del reddito, né della base imponibile dell'imposta regionale sulle attività produttive, non rileva ai</w:t>
      </w:r>
      <w:r>
        <w:rPr>
          <w:rFonts w:asciiTheme="minorHAnsi" w:hAnsiTheme="minorHAnsi"/>
          <w:color w:val="000000" w:themeColor="text1"/>
        </w:rPr>
        <w:t xml:space="preserve"> </w:t>
      </w:r>
      <w:r w:rsidRPr="00AF2A2A">
        <w:rPr>
          <w:rFonts w:asciiTheme="minorHAnsi" w:hAnsiTheme="minorHAnsi"/>
          <w:color w:val="000000" w:themeColor="text1"/>
        </w:rPr>
        <w:t>fini del rapporto di cui agli articoli 61 e 109, comma 5, del testo unico di cui al decreto del Presidente della</w:t>
      </w:r>
      <w:r>
        <w:rPr>
          <w:rFonts w:asciiTheme="minorHAnsi" w:hAnsiTheme="minorHAnsi"/>
          <w:color w:val="000000" w:themeColor="text1"/>
        </w:rPr>
        <w:t xml:space="preserve"> </w:t>
      </w:r>
      <w:r w:rsidRPr="00AF2A2A">
        <w:rPr>
          <w:rFonts w:asciiTheme="minorHAnsi" w:hAnsiTheme="minorHAnsi"/>
          <w:color w:val="000000" w:themeColor="text1"/>
        </w:rPr>
        <w:t>Repubblica 22 dicembre 1986, n. 917, e successive modificazioni, ed è utilizzabile esclusivamente in</w:t>
      </w:r>
      <w:r>
        <w:rPr>
          <w:rFonts w:asciiTheme="minorHAnsi" w:hAnsiTheme="minorHAnsi"/>
          <w:color w:val="000000" w:themeColor="text1"/>
        </w:rPr>
        <w:t xml:space="preserve"> </w:t>
      </w:r>
      <w:r w:rsidRPr="00AF2A2A">
        <w:rPr>
          <w:rFonts w:asciiTheme="minorHAnsi" w:hAnsiTheme="minorHAnsi"/>
          <w:color w:val="000000" w:themeColor="text1"/>
        </w:rPr>
        <w:t>compensazione ai sensi dell'articolo 17 del decreto legislativo 9 luglio 1</w:t>
      </w:r>
      <w:r>
        <w:rPr>
          <w:rFonts w:asciiTheme="minorHAnsi" w:hAnsiTheme="minorHAnsi"/>
          <w:color w:val="000000" w:themeColor="text1"/>
        </w:rPr>
        <w:t xml:space="preserve">997, n. 241, a decorrere dal </w:t>
      </w:r>
      <w:r w:rsidR="00246C43">
        <w:rPr>
          <w:rFonts w:asciiTheme="minorHAnsi" w:hAnsiTheme="minorHAnsi"/>
          <w:color w:val="000000" w:themeColor="text1"/>
        </w:rPr>
        <w:t>1°</w:t>
      </w:r>
      <w:r>
        <w:rPr>
          <w:rFonts w:asciiTheme="minorHAnsi" w:hAnsiTheme="minorHAnsi"/>
          <w:color w:val="000000" w:themeColor="text1"/>
        </w:rPr>
        <w:t xml:space="preserve"> </w:t>
      </w:r>
      <w:r w:rsidRPr="00AF2A2A">
        <w:rPr>
          <w:rFonts w:asciiTheme="minorHAnsi" w:hAnsiTheme="minorHAnsi"/>
          <w:color w:val="000000" w:themeColor="text1"/>
        </w:rPr>
        <w:t>gennaio dell'anno successivo a quello di sostenimento delle spese ammissibili, ferma restando la ripartizione</w:t>
      </w:r>
      <w:r w:rsidR="00246C43">
        <w:rPr>
          <w:rFonts w:asciiTheme="minorHAnsi" w:hAnsiTheme="minorHAnsi"/>
          <w:color w:val="000000" w:themeColor="text1"/>
        </w:rPr>
        <w:t xml:space="preserve"> </w:t>
      </w:r>
      <w:r w:rsidRPr="00AF2A2A">
        <w:rPr>
          <w:rFonts w:asciiTheme="minorHAnsi" w:hAnsiTheme="minorHAnsi"/>
          <w:color w:val="000000" w:themeColor="text1"/>
        </w:rPr>
        <w:t>dello stesso in tre quote annuali di pari importo.</w:t>
      </w:r>
    </w:p>
    <w:p w:rsidR="00246C43" w:rsidRDefault="00246C43"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14. Al credito d'imposta di cui al comma 8 non si applicano i limiti di cui all'articolo 1, comma 53, della</w:t>
      </w:r>
      <w:r w:rsidR="00246C43">
        <w:rPr>
          <w:rFonts w:asciiTheme="minorHAnsi" w:hAnsiTheme="minorHAnsi"/>
          <w:color w:val="000000" w:themeColor="text1"/>
        </w:rPr>
        <w:t xml:space="preserve"> </w:t>
      </w:r>
      <w:r w:rsidRPr="00AF2A2A">
        <w:rPr>
          <w:rFonts w:asciiTheme="minorHAnsi" w:hAnsiTheme="minorHAnsi"/>
          <w:color w:val="000000" w:themeColor="text1"/>
        </w:rPr>
        <w:t>legge 24 dicembre 2007, n. 244, e di cui all'articolo 34 della legge 23 dicembre 2000, n. 388.</w:t>
      </w:r>
    </w:p>
    <w:p w:rsidR="00246C43" w:rsidRDefault="00246C43"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15. Qualora, a seguito dei controlli, si accetti l'indebita fruizione, anche parziale, del credito d'imposta per il</w:t>
      </w:r>
      <w:r w:rsidR="00246C43">
        <w:rPr>
          <w:rFonts w:asciiTheme="minorHAnsi" w:hAnsiTheme="minorHAnsi"/>
          <w:color w:val="000000" w:themeColor="text1"/>
        </w:rPr>
        <w:t xml:space="preserve"> </w:t>
      </w:r>
      <w:r w:rsidRPr="00AF2A2A">
        <w:rPr>
          <w:rFonts w:asciiTheme="minorHAnsi" w:hAnsiTheme="minorHAnsi"/>
          <w:color w:val="000000" w:themeColor="text1"/>
        </w:rPr>
        <w:t>mancato rispetto delle condizioni richieste ovvero a causa dell'inammissibilità dei costi sulla base dei quali è</w:t>
      </w:r>
      <w:r w:rsidR="00246C43">
        <w:rPr>
          <w:rFonts w:asciiTheme="minorHAnsi" w:hAnsiTheme="minorHAnsi"/>
          <w:color w:val="000000" w:themeColor="text1"/>
        </w:rPr>
        <w:t xml:space="preserve"> </w:t>
      </w:r>
      <w:r w:rsidRPr="00AF2A2A">
        <w:rPr>
          <w:rFonts w:asciiTheme="minorHAnsi" w:hAnsiTheme="minorHAnsi"/>
          <w:color w:val="000000" w:themeColor="text1"/>
        </w:rPr>
        <w:t>stato determinato l'importo fruito, l'Agenzia delle entrate provvede al recupero del relativo importo,</w:t>
      </w:r>
      <w:r w:rsidR="00246C43">
        <w:rPr>
          <w:rFonts w:asciiTheme="minorHAnsi" w:hAnsiTheme="minorHAnsi"/>
          <w:color w:val="000000" w:themeColor="text1"/>
        </w:rPr>
        <w:t xml:space="preserve"> </w:t>
      </w:r>
      <w:r w:rsidRPr="00AF2A2A">
        <w:rPr>
          <w:rFonts w:asciiTheme="minorHAnsi" w:hAnsiTheme="minorHAnsi"/>
          <w:color w:val="000000" w:themeColor="text1"/>
        </w:rPr>
        <w:t>maggiorato di interessi e sanzioni secondo legge.</w:t>
      </w:r>
    </w:p>
    <w:p w:rsidR="00246C43" w:rsidRDefault="00246C43"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16. Con decreto del Ministro dello sviluppo economico, di concerto con il Ministro dell'economia e delle</w:t>
      </w: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finanze e sentito il Ministro dell'ambiente e della tutela del territorio e del mare, da emanare entro 60 giorni</w:t>
      </w:r>
      <w:r w:rsidR="00246C43">
        <w:rPr>
          <w:rFonts w:asciiTheme="minorHAnsi" w:hAnsiTheme="minorHAnsi"/>
          <w:color w:val="000000" w:themeColor="text1"/>
        </w:rPr>
        <w:t xml:space="preserve"> </w:t>
      </w:r>
      <w:r w:rsidRPr="00AF2A2A">
        <w:rPr>
          <w:rFonts w:asciiTheme="minorHAnsi" w:hAnsiTheme="minorHAnsi"/>
          <w:color w:val="000000" w:themeColor="text1"/>
        </w:rPr>
        <w:t>dall'entrata di vigore della presente legge, sono individuate le modalità attuative delle disposizioni di cui ai</w:t>
      </w:r>
      <w:r w:rsidR="00246C43">
        <w:rPr>
          <w:rFonts w:asciiTheme="minorHAnsi" w:hAnsiTheme="minorHAnsi"/>
          <w:color w:val="000000" w:themeColor="text1"/>
        </w:rPr>
        <w:t xml:space="preserve"> </w:t>
      </w:r>
      <w:r w:rsidRPr="00AF2A2A">
        <w:rPr>
          <w:rFonts w:asciiTheme="minorHAnsi" w:hAnsiTheme="minorHAnsi"/>
          <w:color w:val="000000" w:themeColor="text1"/>
        </w:rPr>
        <w:t>commi da 8 a 15.</w:t>
      </w:r>
    </w:p>
    <w:p w:rsidR="00246C43" w:rsidRDefault="00246C43" w:rsidP="00AF2A2A">
      <w:pPr>
        <w:pStyle w:val="NormaleWeb"/>
        <w:shd w:val="clear" w:color="auto" w:fill="FFFFFF"/>
        <w:spacing w:before="0" w:beforeAutospacing="0" w:after="0" w:afterAutospacing="0"/>
        <w:jc w:val="both"/>
        <w:rPr>
          <w:rFonts w:asciiTheme="minorHAnsi" w:hAnsiTheme="minorHAnsi"/>
          <w:color w:val="000000" w:themeColor="text1"/>
        </w:rPr>
      </w:pPr>
    </w:p>
    <w:p w:rsidR="00AF2A2A" w:rsidRPr="00AF2A2A"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17. Gli oneri derivanti dai commi da 8 a 15, sono valuta</w:t>
      </w:r>
      <w:r w:rsidR="00246C43">
        <w:rPr>
          <w:rFonts w:asciiTheme="minorHAnsi" w:hAnsiTheme="minorHAnsi"/>
          <w:color w:val="000000" w:themeColor="text1"/>
        </w:rPr>
        <w:t xml:space="preserve">ti in 140 milioni di euro per il </w:t>
      </w:r>
      <w:r w:rsidRPr="00AF2A2A">
        <w:rPr>
          <w:rFonts w:asciiTheme="minorHAnsi" w:hAnsiTheme="minorHAnsi"/>
          <w:color w:val="000000" w:themeColor="text1"/>
        </w:rPr>
        <w:t>2021, 280 milioni di</w:t>
      </w:r>
    </w:p>
    <w:p w:rsidR="00246C43" w:rsidRDefault="00AF2A2A" w:rsidP="00AF2A2A">
      <w:pPr>
        <w:pStyle w:val="NormaleWeb"/>
        <w:shd w:val="clear" w:color="auto" w:fill="FFFFFF"/>
        <w:spacing w:before="0" w:beforeAutospacing="0" w:after="0" w:afterAutospacing="0"/>
        <w:jc w:val="both"/>
        <w:rPr>
          <w:rFonts w:asciiTheme="minorHAnsi" w:hAnsiTheme="minorHAnsi"/>
          <w:color w:val="000000" w:themeColor="text1"/>
        </w:rPr>
      </w:pPr>
      <w:r w:rsidRPr="00AF2A2A">
        <w:rPr>
          <w:rFonts w:asciiTheme="minorHAnsi" w:hAnsiTheme="minorHAnsi"/>
          <w:color w:val="000000" w:themeColor="text1"/>
        </w:rPr>
        <w:t>euro per il</w:t>
      </w:r>
      <w:r w:rsidR="00246C43">
        <w:rPr>
          <w:rFonts w:asciiTheme="minorHAnsi" w:hAnsiTheme="minorHAnsi"/>
          <w:color w:val="000000" w:themeColor="text1"/>
        </w:rPr>
        <w:t xml:space="preserve"> </w:t>
      </w:r>
      <w:r w:rsidRPr="00AF2A2A">
        <w:rPr>
          <w:rFonts w:asciiTheme="minorHAnsi" w:hAnsiTheme="minorHAnsi"/>
          <w:color w:val="000000" w:themeColor="text1"/>
        </w:rPr>
        <w:t>2022, 420 milioni di euro per il</w:t>
      </w:r>
      <w:r w:rsidR="00246C43">
        <w:rPr>
          <w:rFonts w:asciiTheme="minorHAnsi" w:hAnsiTheme="minorHAnsi"/>
          <w:color w:val="000000" w:themeColor="text1"/>
        </w:rPr>
        <w:t xml:space="preserve"> </w:t>
      </w:r>
      <w:r w:rsidRPr="00AF2A2A">
        <w:rPr>
          <w:rFonts w:asciiTheme="minorHAnsi" w:hAnsiTheme="minorHAnsi"/>
          <w:color w:val="000000" w:themeColor="text1"/>
        </w:rPr>
        <w:t>2023, 280 milioni di euro per il 2024 e 140 milioni di euro per il</w:t>
      </w:r>
      <w:r w:rsidR="00246C43">
        <w:rPr>
          <w:rFonts w:asciiTheme="minorHAnsi" w:hAnsiTheme="minorHAnsi"/>
          <w:color w:val="000000" w:themeColor="text1"/>
        </w:rPr>
        <w:t xml:space="preserve"> </w:t>
      </w:r>
      <w:r w:rsidRPr="00AF2A2A">
        <w:rPr>
          <w:rFonts w:asciiTheme="minorHAnsi" w:hAnsiTheme="minorHAnsi"/>
          <w:color w:val="000000" w:themeColor="text1"/>
        </w:rPr>
        <w:t>2025. Il Ministero dell'economia e delle finanze effettua il monitoraggio delle fruizioni del credito d'imposta</w:t>
      </w:r>
      <w:r w:rsidR="00246C43">
        <w:rPr>
          <w:rFonts w:asciiTheme="minorHAnsi" w:hAnsiTheme="minorHAnsi"/>
          <w:color w:val="000000" w:themeColor="text1"/>
        </w:rPr>
        <w:t xml:space="preserve"> </w:t>
      </w:r>
      <w:r w:rsidRPr="00AF2A2A">
        <w:rPr>
          <w:rFonts w:asciiTheme="minorHAnsi" w:hAnsiTheme="minorHAnsi"/>
          <w:color w:val="000000" w:themeColor="text1"/>
        </w:rPr>
        <w:t>di cui al presente articolo, ai fini di quanto previsto dall'</w:t>
      </w:r>
      <w:proofErr w:type="spellStart"/>
      <w:r w:rsidRPr="00AF2A2A">
        <w:rPr>
          <w:rFonts w:asciiTheme="minorHAnsi" w:hAnsiTheme="minorHAnsi"/>
          <w:color w:val="000000" w:themeColor="text1"/>
        </w:rPr>
        <w:t>mticolo</w:t>
      </w:r>
      <w:proofErr w:type="spellEnd"/>
      <w:r w:rsidRPr="00AF2A2A">
        <w:rPr>
          <w:rFonts w:asciiTheme="minorHAnsi" w:hAnsiTheme="minorHAnsi"/>
          <w:color w:val="000000" w:themeColor="text1"/>
        </w:rPr>
        <w:t xml:space="preserve"> 17, comma 13, della legge 31 dicembre</w:t>
      </w:r>
      <w:r w:rsidR="00246C43">
        <w:rPr>
          <w:rFonts w:asciiTheme="minorHAnsi" w:hAnsiTheme="minorHAnsi"/>
          <w:color w:val="000000" w:themeColor="text1"/>
        </w:rPr>
        <w:t xml:space="preserve"> </w:t>
      </w:r>
      <w:r w:rsidRPr="00AF2A2A">
        <w:rPr>
          <w:rFonts w:asciiTheme="minorHAnsi" w:hAnsiTheme="minorHAnsi"/>
          <w:color w:val="000000" w:themeColor="text1"/>
        </w:rPr>
        <w:t>2009, n. 196.</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Art. 23</w:t>
      </w: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(Credilo di imposta per la formazione 4.0)</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 All'articolo 1</w:t>
      </w:r>
      <w:r w:rsidRPr="00246C43">
        <w:rPr>
          <w:rFonts w:asciiTheme="minorHAnsi" w:hAnsiTheme="minorHAnsi"/>
          <w:color w:val="000000" w:themeColor="text1"/>
        </w:rPr>
        <w:t xml:space="preserve"> della legge 30 dicembre 2018, n. 145, sono apportate le seguenti modificazioni: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a) al comma 78, le parole «nel periodo d'imposta successivo a quello in corso al 31 dicembre 2018» sono</w:t>
      </w:r>
      <w:r w:rsidR="002677C4">
        <w:rPr>
          <w:rFonts w:asciiTheme="minorHAnsi" w:hAnsiTheme="minorHAnsi"/>
          <w:color w:val="000000" w:themeColor="text1"/>
        </w:rPr>
        <w:t xml:space="preserve"> </w:t>
      </w:r>
      <w:r w:rsidRPr="00246C43">
        <w:rPr>
          <w:rFonts w:asciiTheme="minorHAnsi" w:hAnsiTheme="minorHAnsi"/>
          <w:color w:val="000000" w:themeColor="text1"/>
        </w:rPr>
        <w:t>sostituite dalle seguenti: &lt;&lt;nei due periodi d'imposta</w:t>
      </w:r>
      <w:r>
        <w:rPr>
          <w:rFonts w:asciiTheme="minorHAnsi" w:hAnsiTheme="minorHAnsi"/>
          <w:color w:val="000000" w:themeColor="text1"/>
        </w:rPr>
        <w:t xml:space="preserve"> successivi a quello in corso al </w:t>
      </w:r>
      <w:r w:rsidRPr="00246C43">
        <w:rPr>
          <w:rFonts w:asciiTheme="minorHAnsi" w:hAnsiTheme="minorHAnsi"/>
          <w:color w:val="000000" w:themeColor="text1"/>
        </w:rPr>
        <w:t>31 dicembre 20 18&gt;&gt;;</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b) al comma 81, primo periodo, dopo le parole «per l'anno 2020» so</w:t>
      </w:r>
      <w:r>
        <w:rPr>
          <w:rFonts w:asciiTheme="minorHAnsi" w:hAnsiTheme="minorHAnsi"/>
          <w:color w:val="000000" w:themeColor="text1"/>
        </w:rPr>
        <w:t xml:space="preserve">no inserite le seguenti: «e di 150 </w:t>
      </w:r>
      <w:r w:rsidRPr="00246C43">
        <w:rPr>
          <w:rFonts w:asciiTheme="minorHAnsi" w:hAnsiTheme="minorHAnsi"/>
          <w:color w:val="000000" w:themeColor="text1"/>
        </w:rPr>
        <w:t xml:space="preserve">milioni di euro per l'anno </w:t>
      </w:r>
      <w:proofErr w:type="gramStart"/>
      <w:r w:rsidRPr="00246C43">
        <w:rPr>
          <w:rFonts w:asciiTheme="minorHAnsi" w:hAnsiTheme="minorHAnsi"/>
          <w:color w:val="000000" w:themeColor="text1"/>
        </w:rPr>
        <w:t>2021 »</w:t>
      </w:r>
      <w:proofErr w:type="gramEnd"/>
      <w:r w:rsidRPr="00246C43">
        <w:rPr>
          <w:rFonts w:asciiTheme="minorHAnsi" w:hAnsiTheme="minorHAnsi"/>
          <w:color w:val="000000" w:themeColor="text1"/>
        </w:rPr>
        <w:t>.</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Art. 24</w:t>
      </w: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(Proroga del credilo d'imposta per investimenti nelle regioni dell'Italia centrale colpite dagli eventi</w:t>
      </w: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sismici)</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246C43">
        <w:rPr>
          <w:rFonts w:asciiTheme="minorHAnsi" w:hAnsiTheme="minorHAnsi"/>
          <w:color w:val="000000" w:themeColor="text1"/>
        </w:rPr>
        <w:t>. All'articolo 18-quater, comma l, del decreto-legge 9 febbraio 2017, n. 8, convertito in legge 7 aprile 2017,</w:t>
      </w:r>
      <w:r>
        <w:rPr>
          <w:rFonts w:asciiTheme="minorHAnsi" w:hAnsiTheme="minorHAnsi"/>
          <w:color w:val="000000" w:themeColor="text1"/>
        </w:rPr>
        <w:t xml:space="preserve"> </w:t>
      </w:r>
      <w:r w:rsidRPr="00246C43">
        <w:rPr>
          <w:rFonts w:asciiTheme="minorHAnsi" w:hAnsiTheme="minorHAnsi"/>
          <w:color w:val="000000" w:themeColor="text1"/>
        </w:rPr>
        <w:t>n. 45, le parole «fino al 31 dicembre 2019» sono sostituite dalle seguenti: «fino al 31 dicembre 2020».</w:t>
      </w:r>
      <w:r>
        <w:rPr>
          <w:rFonts w:asciiTheme="minorHAnsi" w:hAnsiTheme="minorHAnsi"/>
          <w:color w:val="000000" w:themeColor="text1"/>
        </w:rPr>
        <w:t xml:space="preserve"> </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Art. 25</w:t>
      </w: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(Bonus facciate)</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246C43">
        <w:rPr>
          <w:rFonts w:asciiTheme="minorHAnsi" w:hAnsiTheme="minorHAnsi"/>
          <w:color w:val="000000" w:themeColor="text1"/>
        </w:rPr>
        <w:t>. All'articolo 16, comma l del decreto-legge 4 giugno 2013, n.63, convertito, con modificazioni, dalla legge</w:t>
      </w:r>
      <w:r>
        <w:rPr>
          <w:rFonts w:asciiTheme="minorHAnsi" w:hAnsiTheme="minorHAnsi"/>
          <w:color w:val="000000" w:themeColor="text1"/>
        </w:rPr>
        <w:t xml:space="preserve"> </w:t>
      </w:r>
      <w:r w:rsidRPr="00246C43">
        <w:rPr>
          <w:rFonts w:asciiTheme="minorHAnsi" w:hAnsiTheme="minorHAnsi"/>
          <w:color w:val="000000" w:themeColor="text1"/>
        </w:rPr>
        <w:t xml:space="preserve">3 agosto 2013, n .90, dopo il comma </w:t>
      </w:r>
      <w:proofErr w:type="gramStart"/>
      <w:r w:rsidRPr="00246C43">
        <w:rPr>
          <w:rFonts w:asciiTheme="minorHAnsi" w:hAnsiTheme="minorHAnsi"/>
          <w:color w:val="000000" w:themeColor="text1"/>
        </w:rPr>
        <w:t>l è</w:t>
      </w:r>
      <w:proofErr w:type="gramEnd"/>
      <w:r w:rsidRPr="00246C43">
        <w:rPr>
          <w:rFonts w:asciiTheme="minorHAnsi" w:hAnsiTheme="minorHAnsi"/>
          <w:color w:val="000000" w:themeColor="text1"/>
        </w:rPr>
        <w:t xml:space="preserve"> inserito il seguente: «1.1 Per le spese documentate, sostenute</w:t>
      </w:r>
      <w:r>
        <w:rPr>
          <w:rFonts w:asciiTheme="minorHAnsi" w:hAnsiTheme="minorHAnsi"/>
          <w:color w:val="000000" w:themeColor="text1"/>
        </w:rPr>
        <w:t xml:space="preserve"> </w:t>
      </w:r>
      <w:r w:rsidRPr="00246C43">
        <w:rPr>
          <w:rFonts w:asciiTheme="minorHAnsi" w:hAnsiTheme="minorHAnsi"/>
          <w:color w:val="000000" w:themeColor="text1"/>
        </w:rPr>
        <w:t>nell'anno 2020, relative agli interventi edilizi, ivi inclusi quelli di manutenzione ordinaria, finalizzati al</w:t>
      </w:r>
      <w:r>
        <w:rPr>
          <w:rFonts w:asciiTheme="minorHAnsi" w:hAnsiTheme="minorHAnsi"/>
          <w:color w:val="000000" w:themeColor="text1"/>
        </w:rPr>
        <w:t xml:space="preserve"> </w:t>
      </w:r>
      <w:r w:rsidRPr="00246C43">
        <w:rPr>
          <w:rFonts w:asciiTheme="minorHAnsi" w:hAnsiTheme="minorHAnsi"/>
          <w:color w:val="000000" w:themeColor="text1"/>
        </w:rPr>
        <w:t>recupero o restauro della facciata degli edifici la detrazione dall</w:t>
      </w:r>
      <w:r>
        <w:rPr>
          <w:rFonts w:asciiTheme="minorHAnsi" w:hAnsiTheme="minorHAnsi"/>
          <w:color w:val="000000" w:themeColor="text1"/>
        </w:rPr>
        <w:t>'imposta lorda di cui al comma 1</w:t>
      </w:r>
      <w:r w:rsidRPr="00246C43">
        <w:rPr>
          <w:rFonts w:asciiTheme="minorHAnsi" w:hAnsiTheme="minorHAnsi"/>
          <w:color w:val="000000" w:themeColor="text1"/>
        </w:rPr>
        <w:t xml:space="preserve"> è</w:t>
      </w:r>
      <w:r>
        <w:rPr>
          <w:rFonts w:asciiTheme="minorHAnsi" w:hAnsiTheme="minorHAnsi"/>
          <w:color w:val="000000" w:themeColor="text1"/>
        </w:rPr>
        <w:t xml:space="preserve"> </w:t>
      </w:r>
      <w:r w:rsidRPr="00246C43">
        <w:rPr>
          <w:rFonts w:asciiTheme="minorHAnsi" w:hAnsiTheme="minorHAnsi"/>
          <w:color w:val="000000" w:themeColor="text1"/>
        </w:rPr>
        <w:t>incrementata al 90 per cento. Non si applicano i limiti massimi di spesa di cui al comma l del presente</w:t>
      </w:r>
      <w:r w:rsidR="002677C4">
        <w:rPr>
          <w:rFonts w:asciiTheme="minorHAnsi" w:hAnsiTheme="minorHAnsi"/>
          <w:color w:val="000000" w:themeColor="text1"/>
        </w:rPr>
        <w:t xml:space="preserve"> </w:t>
      </w:r>
      <w:r>
        <w:rPr>
          <w:rFonts w:asciiTheme="minorHAnsi" w:hAnsiTheme="minorHAnsi"/>
          <w:color w:val="000000" w:themeColor="text1"/>
        </w:rPr>
        <w:t>articolo e dei commi 1</w:t>
      </w:r>
      <w:r w:rsidRPr="00246C43">
        <w:rPr>
          <w:rFonts w:asciiTheme="minorHAnsi" w:hAnsiTheme="minorHAnsi"/>
          <w:color w:val="000000" w:themeColor="text1"/>
        </w:rPr>
        <w:t xml:space="preserve"> e 3 </w:t>
      </w:r>
      <w:r>
        <w:rPr>
          <w:rFonts w:asciiTheme="minorHAnsi" w:hAnsiTheme="minorHAnsi"/>
          <w:color w:val="000000" w:themeColor="text1"/>
        </w:rPr>
        <w:t>dell’</w:t>
      </w:r>
      <w:r w:rsidRPr="00246C43">
        <w:rPr>
          <w:rFonts w:asciiTheme="minorHAnsi" w:hAnsiTheme="minorHAnsi"/>
          <w:color w:val="000000" w:themeColor="text1"/>
        </w:rPr>
        <w:t>articolo 16-bis del decreto del Presidente della Repubblica 22 dicembre 1986,</w:t>
      </w:r>
      <w:r>
        <w:rPr>
          <w:rFonts w:asciiTheme="minorHAnsi" w:hAnsiTheme="minorHAnsi"/>
          <w:color w:val="000000" w:themeColor="text1"/>
        </w:rPr>
        <w:t xml:space="preserve"> </w:t>
      </w:r>
      <w:r w:rsidRPr="00246C43">
        <w:rPr>
          <w:rFonts w:asciiTheme="minorHAnsi" w:hAnsiTheme="minorHAnsi"/>
          <w:color w:val="000000" w:themeColor="text1"/>
        </w:rPr>
        <w:t xml:space="preserve">n. 917 e successive modificazioni. Restano ferme le ulteriori disposizioni contenute nel suddetto </w:t>
      </w:r>
      <w:proofErr w:type="spellStart"/>
      <w:r w:rsidRPr="00246C43">
        <w:rPr>
          <w:rFonts w:asciiTheme="minorHAnsi" w:hAnsiTheme="minorHAnsi"/>
          <w:color w:val="000000" w:themeColor="text1"/>
        </w:rPr>
        <w:t>atticolo</w:t>
      </w:r>
      <w:proofErr w:type="spellEnd"/>
      <w:r w:rsidRPr="00246C43">
        <w:rPr>
          <w:rFonts w:asciiTheme="minorHAnsi" w:hAnsiTheme="minorHAnsi"/>
          <w:color w:val="000000" w:themeColor="text1"/>
        </w:rPr>
        <w:t xml:space="preserve"> 16-bis.».</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677C4" w:rsidRPr="002677C4" w:rsidRDefault="002677C4" w:rsidP="002677C4">
      <w:pPr>
        <w:pStyle w:val="testocenter"/>
        <w:shd w:val="clear" w:color="auto" w:fill="FFFFFF"/>
        <w:spacing w:before="30" w:beforeAutospacing="0" w:after="30" w:afterAutospacing="0"/>
        <w:ind w:left="30"/>
        <w:jc w:val="center"/>
        <w:rPr>
          <w:rFonts w:ascii="Calibri" w:hAnsi="Calibri"/>
          <w:b/>
          <w:color w:val="000000"/>
        </w:rPr>
      </w:pPr>
      <w:r w:rsidRPr="002677C4">
        <w:rPr>
          <w:rFonts w:ascii="Calibri" w:hAnsi="Calibri"/>
          <w:b/>
          <w:color w:val="000000"/>
        </w:rPr>
        <w:t>Art. 25-</w:t>
      </w:r>
      <w:r w:rsidRPr="002677C4">
        <w:rPr>
          <w:rFonts w:ascii="Calibri" w:hAnsi="Calibri"/>
          <w:b/>
          <w:bCs/>
          <w:i/>
          <w:iCs/>
          <w:color w:val="000000"/>
        </w:rPr>
        <w:t>bis.</w:t>
      </w:r>
    </w:p>
    <w:p w:rsidR="002677C4" w:rsidRDefault="002677C4" w:rsidP="002677C4">
      <w:pPr>
        <w:pStyle w:val="int"/>
        <w:shd w:val="clear" w:color="auto" w:fill="FFFFFF"/>
        <w:spacing w:before="30" w:beforeAutospacing="0" w:after="30" w:afterAutospacing="0"/>
        <w:ind w:left="30"/>
        <w:jc w:val="both"/>
        <w:rPr>
          <w:rFonts w:ascii="Calibri" w:hAnsi="Calibri"/>
          <w:b/>
          <w:color w:val="000000"/>
        </w:rPr>
      </w:pPr>
    </w:p>
    <w:p w:rsidR="002677C4" w:rsidRPr="002677C4" w:rsidRDefault="002677C4" w:rsidP="002677C4">
      <w:pPr>
        <w:pStyle w:val="int"/>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1. All'articolo 56-</w:t>
      </w:r>
      <w:r w:rsidRPr="002677C4">
        <w:rPr>
          <w:rFonts w:ascii="Calibri" w:hAnsi="Calibri"/>
          <w:b/>
          <w:i/>
          <w:iCs/>
          <w:color w:val="000000"/>
        </w:rPr>
        <w:t>bis</w:t>
      </w:r>
      <w:r w:rsidRPr="002677C4">
        <w:rPr>
          <w:rFonts w:ascii="Calibri" w:hAnsi="Calibri"/>
          <w:b/>
          <w:color w:val="000000"/>
        </w:rPr>
        <w:t> del Decreto del Presidente della Repubblica n. 917 del 31 dicembre 1986, aggiungere il seguente comma:</w:t>
      </w:r>
    </w:p>
    <w:p w:rsidR="002677C4" w:rsidRPr="002677C4" w:rsidRDefault="002677C4" w:rsidP="002677C4">
      <w:pPr>
        <w:pStyle w:val="a6"/>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        ''3-</w:t>
      </w:r>
      <w:r w:rsidRPr="002677C4">
        <w:rPr>
          <w:rFonts w:ascii="Calibri" w:hAnsi="Calibri"/>
          <w:b/>
          <w:i/>
          <w:iCs/>
          <w:color w:val="000000"/>
        </w:rPr>
        <w:t>bis</w:t>
      </w:r>
      <w:r w:rsidRPr="002677C4">
        <w:rPr>
          <w:rFonts w:ascii="Calibri" w:hAnsi="Calibri"/>
          <w:b/>
          <w:color w:val="000000"/>
        </w:rPr>
        <w:t>. Per le attività dirette alla commercializzazione di piante vive e prodotti della floricoltura acquistate da imprenditori agricoli florovivaistici di cui all'articolo n. 2135 c.c., nei limiti del 10 per cento del volume di affari, da altri imprenditori agricoli florovivaistici, il reddito è determinato applicando all'ammontare dei corrispettivi delle operazioni registrate o soggette a registrazione agli effetti dell'imposta sul valore aggiunto il coefficiente di red</w:t>
      </w:r>
      <w:r>
        <w:rPr>
          <w:rFonts w:ascii="Calibri" w:hAnsi="Calibri"/>
          <w:b/>
          <w:color w:val="000000"/>
        </w:rPr>
        <w:t>ditività del cinque per cento''</w:t>
      </w:r>
      <w:r w:rsidRPr="002677C4">
        <w:rPr>
          <w:rFonts w:ascii="Calibri" w:hAnsi="Calibri"/>
          <w:b/>
          <w:color w:val="000000"/>
        </w:rPr>
        <w:t>.</w:t>
      </w:r>
    </w:p>
    <w:p w:rsidR="002677C4" w:rsidRPr="002677C4" w:rsidRDefault="002677C4" w:rsidP="002677C4">
      <w:pPr>
        <w:pStyle w:val="int"/>
        <w:shd w:val="clear" w:color="auto" w:fill="FFFFFF"/>
        <w:spacing w:before="30" w:beforeAutospacing="0" w:after="30" w:afterAutospacing="0"/>
        <w:ind w:left="30"/>
        <w:jc w:val="both"/>
        <w:rPr>
          <w:rFonts w:ascii="Calibri" w:hAnsi="Calibri"/>
          <w:b/>
          <w:color w:val="000000"/>
        </w:rPr>
      </w:pPr>
      <w:r w:rsidRPr="002677C4">
        <w:rPr>
          <w:rFonts w:ascii="Calibri" w:hAnsi="Calibri"/>
          <w:b/>
          <w:color w:val="000000"/>
        </w:rPr>
        <w:t>        </w:t>
      </w:r>
      <w:r w:rsidRPr="002677C4">
        <w:rPr>
          <w:rFonts w:ascii="Calibri" w:hAnsi="Calibri"/>
          <w:b/>
          <w:i/>
          <w:iCs/>
          <w:color w:val="000000"/>
        </w:rPr>
        <w:t>Conseguentemente, il comma 2 dell'articolo 99, è ridotto di 4,08 milioni di euro per l'anno 2021 e 2,38 milioni di euro a decorrere dall'anno 2022.</w:t>
      </w:r>
      <w:r>
        <w:rPr>
          <w:rStyle w:val="Rimandonotaapidipagina"/>
          <w:rFonts w:ascii="Calibri" w:hAnsi="Calibri"/>
          <w:b/>
          <w:i/>
          <w:iCs/>
          <w:color w:val="000000"/>
        </w:rPr>
        <w:footnoteReference w:id="21"/>
      </w:r>
    </w:p>
    <w:p w:rsidR="002677C4" w:rsidRDefault="002677C4"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Art. 26</w:t>
      </w: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(Nuova Sab</w:t>
      </w:r>
      <w:r w:rsidRPr="00246C43">
        <w:rPr>
          <w:rFonts w:asciiTheme="minorHAnsi" w:hAnsiTheme="minorHAnsi"/>
          <w:color w:val="000000" w:themeColor="text1"/>
        </w:rPr>
        <w:t>atini, investimenti SUD ed investimenti eco-</w:t>
      </w:r>
      <w:proofErr w:type="spellStart"/>
      <w:r w:rsidRPr="00246C43">
        <w:rPr>
          <w:rFonts w:asciiTheme="minorHAnsi" w:hAnsiTheme="minorHAnsi"/>
          <w:color w:val="000000" w:themeColor="text1"/>
        </w:rPr>
        <w:t>sostenihili</w:t>
      </w:r>
      <w:proofErr w:type="spellEnd"/>
      <w:r w:rsidRPr="00246C43">
        <w:rPr>
          <w:rFonts w:asciiTheme="minorHAnsi" w:hAnsiTheme="minorHAnsi"/>
          <w:color w:val="000000" w:themeColor="text1"/>
        </w:rPr>
        <w:t xml:space="preserve"> delle PMI)</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246C43">
        <w:rPr>
          <w:rFonts w:asciiTheme="minorHAnsi" w:hAnsiTheme="minorHAnsi"/>
          <w:color w:val="000000" w:themeColor="text1"/>
        </w:rPr>
        <w:t>. L'autorizzazione di spesa di cui all'articolo 2, comma 8, del decreto-legge 21 giugno 2013, n. 69,</w:t>
      </w:r>
      <w:r>
        <w:rPr>
          <w:rFonts w:asciiTheme="minorHAnsi" w:hAnsiTheme="minorHAnsi"/>
          <w:color w:val="000000" w:themeColor="text1"/>
        </w:rPr>
        <w:t xml:space="preserve"> </w:t>
      </w:r>
      <w:proofErr w:type="spellStart"/>
      <w:r w:rsidRPr="00246C43">
        <w:rPr>
          <w:rFonts w:asciiTheme="minorHAnsi" w:hAnsiTheme="minorHAnsi"/>
          <w:color w:val="000000" w:themeColor="text1"/>
        </w:rPr>
        <w:t>onvertito</w:t>
      </w:r>
      <w:proofErr w:type="spellEnd"/>
      <w:r w:rsidRPr="00246C43">
        <w:rPr>
          <w:rFonts w:asciiTheme="minorHAnsi" w:hAnsiTheme="minorHAnsi"/>
          <w:color w:val="000000" w:themeColor="text1"/>
        </w:rPr>
        <w:t>, con modificazioni, dalla legge 9 agosto 2013, n. 98, è integrata di 105 milioni di euro per l'anno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2020, di 97 milioni di euro per ciascuno degli anni dal 2021 al</w:t>
      </w:r>
      <w:r>
        <w:rPr>
          <w:rFonts w:asciiTheme="minorHAnsi" w:hAnsiTheme="minorHAnsi"/>
          <w:color w:val="000000" w:themeColor="text1"/>
        </w:rPr>
        <w:t xml:space="preserve"> </w:t>
      </w:r>
      <w:r w:rsidRPr="00246C43">
        <w:rPr>
          <w:rFonts w:asciiTheme="minorHAnsi" w:hAnsiTheme="minorHAnsi"/>
          <w:color w:val="000000" w:themeColor="text1"/>
        </w:rPr>
        <w:t>2024 e di 47 milioni di euro per l'anno 2025.</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Una quota pari al 30 per cento delle risorse di cui al periodo precedente è riservata alla concessione dei</w:t>
      </w:r>
      <w:r>
        <w:rPr>
          <w:rFonts w:asciiTheme="minorHAnsi" w:hAnsiTheme="minorHAnsi"/>
          <w:color w:val="000000" w:themeColor="text1"/>
        </w:rPr>
        <w:t xml:space="preserve"> contributi di cui all'articolo 1, comma 56, della legge 11</w:t>
      </w:r>
      <w:r w:rsidRPr="00246C43">
        <w:rPr>
          <w:rFonts w:asciiTheme="minorHAnsi" w:hAnsiTheme="minorHAnsi"/>
          <w:color w:val="000000" w:themeColor="text1"/>
        </w:rPr>
        <w:t xml:space="preserve"> dicembre 2016, n. 232, a fronte degli investimenti di</w:t>
      </w:r>
      <w:r>
        <w:rPr>
          <w:rFonts w:asciiTheme="minorHAnsi" w:hAnsiTheme="minorHAnsi"/>
          <w:color w:val="000000" w:themeColor="text1"/>
        </w:rPr>
        <w:t xml:space="preserve"> cui al comma 55 del</w:t>
      </w:r>
      <w:r w:rsidRPr="00246C43">
        <w:rPr>
          <w:rFonts w:asciiTheme="minorHAnsi" w:hAnsiTheme="minorHAnsi"/>
          <w:color w:val="000000" w:themeColor="text1"/>
        </w:rPr>
        <w:t xml:space="preserve"> medesimo articolo. Al </w:t>
      </w:r>
      <w:r>
        <w:rPr>
          <w:rFonts w:asciiTheme="minorHAnsi" w:hAnsiTheme="minorHAnsi"/>
          <w:color w:val="000000" w:themeColor="text1"/>
        </w:rPr>
        <w:t>fine</w:t>
      </w:r>
      <w:r w:rsidRPr="00246C43">
        <w:rPr>
          <w:rFonts w:asciiTheme="minorHAnsi" w:hAnsiTheme="minorHAnsi"/>
          <w:color w:val="000000" w:themeColor="text1"/>
        </w:rPr>
        <w:t xml:space="preserve"> </w:t>
      </w:r>
      <w:r>
        <w:rPr>
          <w:rFonts w:asciiTheme="minorHAnsi" w:hAnsiTheme="minorHAnsi"/>
          <w:color w:val="000000" w:themeColor="text1"/>
        </w:rPr>
        <w:t>d</w:t>
      </w:r>
      <w:r w:rsidRPr="00246C43">
        <w:rPr>
          <w:rFonts w:asciiTheme="minorHAnsi" w:hAnsiTheme="minorHAnsi"/>
          <w:color w:val="000000" w:themeColor="text1"/>
        </w:rPr>
        <w:t>i rafforzare il sostegno agli investimenti innovativi</w:t>
      </w:r>
      <w:r>
        <w:rPr>
          <w:rFonts w:asciiTheme="minorHAnsi" w:hAnsiTheme="minorHAnsi"/>
          <w:color w:val="000000" w:themeColor="text1"/>
        </w:rPr>
        <w:t xml:space="preserve"> </w:t>
      </w:r>
      <w:r w:rsidRPr="00246C43">
        <w:rPr>
          <w:rFonts w:asciiTheme="minorHAnsi" w:hAnsiTheme="minorHAnsi"/>
          <w:color w:val="000000" w:themeColor="text1"/>
        </w:rPr>
        <w:t>realizzati dalle micro e piccole imprese nel Mezzogiorno, la mag</w:t>
      </w:r>
      <w:r>
        <w:rPr>
          <w:rFonts w:asciiTheme="minorHAnsi" w:hAnsiTheme="minorHAnsi"/>
          <w:color w:val="000000" w:themeColor="text1"/>
        </w:rPr>
        <w:t>giorazione di cui all'articolo 1</w:t>
      </w:r>
      <w:r w:rsidRPr="00246C43">
        <w:rPr>
          <w:rFonts w:asciiTheme="minorHAnsi" w:hAnsiTheme="minorHAnsi"/>
          <w:color w:val="000000" w:themeColor="text1"/>
        </w:rPr>
        <w:t>, comma 56,</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della legge dicembre 2016, n</w:t>
      </w:r>
      <w:r>
        <w:rPr>
          <w:rFonts w:asciiTheme="minorHAnsi" w:hAnsiTheme="minorHAnsi"/>
          <w:color w:val="000000" w:themeColor="text1"/>
        </w:rPr>
        <w:t>. 232, è elevata al 10</w:t>
      </w:r>
      <w:r w:rsidRPr="00246C43">
        <w:rPr>
          <w:rFonts w:asciiTheme="minorHAnsi" w:hAnsiTheme="minorHAnsi"/>
          <w:color w:val="000000" w:themeColor="text1"/>
        </w:rPr>
        <w:t>0 per cento per le micro e piccole imprese che effettuano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investimenti nelle regioni Abruzzo, Basilicata, Calabria, Campania, Molise, Puglia, Sardegna e Sicilia nel</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lastRenderedPageBreak/>
        <w:t>limite complessivo di 60 milioni di euro, a valere sulle risorse di cui al primo periodo.</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2. Una quota pari al 25 per cento delle risorse di cui al comma precedente è destinata in favore delle micro,</w:t>
      </w:r>
      <w:r>
        <w:rPr>
          <w:rFonts w:asciiTheme="minorHAnsi" w:hAnsiTheme="minorHAnsi"/>
          <w:color w:val="000000" w:themeColor="text1"/>
        </w:rPr>
        <w:t xml:space="preserve"> </w:t>
      </w:r>
      <w:r w:rsidRPr="00246C43">
        <w:rPr>
          <w:rFonts w:asciiTheme="minorHAnsi" w:hAnsiTheme="minorHAnsi"/>
          <w:color w:val="000000" w:themeColor="text1"/>
        </w:rPr>
        <w:t>piccole e medie imprese a fronte dell'acquisto, anche mediante operazioni di leasing finanziario, di</w:t>
      </w:r>
      <w:r>
        <w:rPr>
          <w:rFonts w:asciiTheme="minorHAnsi" w:hAnsiTheme="minorHAnsi"/>
          <w:color w:val="000000" w:themeColor="text1"/>
        </w:rPr>
        <w:t xml:space="preserve"> </w:t>
      </w:r>
      <w:r w:rsidRPr="00246C43">
        <w:rPr>
          <w:rFonts w:asciiTheme="minorHAnsi" w:hAnsiTheme="minorHAnsi"/>
          <w:color w:val="000000" w:themeColor="text1"/>
        </w:rPr>
        <w:t>macchinari, impianti e attrezzature nuovi di fabbrica ad uso produttivo, a basso impatto ambientale,</w:t>
      </w:r>
      <w:r>
        <w:rPr>
          <w:rFonts w:asciiTheme="minorHAnsi" w:hAnsiTheme="minorHAnsi"/>
          <w:color w:val="000000" w:themeColor="text1"/>
        </w:rPr>
        <w:t xml:space="preserve"> </w:t>
      </w:r>
      <w:r w:rsidRPr="00246C43">
        <w:rPr>
          <w:rFonts w:asciiTheme="minorHAnsi" w:hAnsiTheme="minorHAnsi"/>
          <w:color w:val="000000" w:themeColor="text1"/>
        </w:rPr>
        <w:t xml:space="preserve">nell'ambito di programmi </w:t>
      </w:r>
      <w:proofErr w:type="spellStart"/>
      <w:r w:rsidRPr="00246C43">
        <w:rPr>
          <w:rFonts w:asciiTheme="minorHAnsi" w:hAnsiTheme="minorHAnsi"/>
          <w:color w:val="000000" w:themeColor="text1"/>
        </w:rPr>
        <w:t>fmalizzati</w:t>
      </w:r>
      <w:proofErr w:type="spellEnd"/>
      <w:r w:rsidRPr="00246C43">
        <w:rPr>
          <w:rFonts w:asciiTheme="minorHAnsi" w:hAnsiTheme="minorHAnsi"/>
          <w:color w:val="000000" w:themeColor="text1"/>
        </w:rPr>
        <w:t xml:space="preserve"> a migliorare l'ecosostenibilità dei prodotti e dei processi produttivi. Per</w:t>
      </w:r>
      <w:r>
        <w:rPr>
          <w:rFonts w:asciiTheme="minorHAnsi" w:hAnsiTheme="minorHAnsi"/>
          <w:color w:val="000000" w:themeColor="text1"/>
        </w:rPr>
        <w:t xml:space="preserve"> </w:t>
      </w:r>
      <w:r w:rsidRPr="00246C43">
        <w:rPr>
          <w:rFonts w:asciiTheme="minorHAnsi" w:hAnsiTheme="minorHAnsi"/>
          <w:color w:val="000000" w:themeColor="text1"/>
        </w:rPr>
        <w:t>tali operazioni i contributi di cui all'articolo 2, comma 5, del d</w:t>
      </w:r>
      <w:r>
        <w:rPr>
          <w:rFonts w:asciiTheme="minorHAnsi" w:hAnsiTheme="minorHAnsi"/>
          <w:color w:val="000000" w:themeColor="text1"/>
        </w:rPr>
        <w:t>ecreto-legge n. 69 del201</w:t>
      </w:r>
      <w:r w:rsidRPr="00246C43">
        <w:rPr>
          <w:rFonts w:asciiTheme="minorHAnsi" w:hAnsiTheme="minorHAnsi"/>
          <w:color w:val="000000" w:themeColor="text1"/>
        </w:rPr>
        <w:t>3, fermo restando il</w:t>
      </w:r>
      <w:r>
        <w:rPr>
          <w:rFonts w:asciiTheme="minorHAnsi" w:hAnsiTheme="minorHAnsi"/>
          <w:color w:val="000000" w:themeColor="text1"/>
        </w:rPr>
        <w:t xml:space="preserve"> </w:t>
      </w:r>
      <w:r w:rsidRPr="00246C43">
        <w:rPr>
          <w:rFonts w:asciiTheme="minorHAnsi" w:hAnsiTheme="minorHAnsi"/>
          <w:color w:val="000000" w:themeColor="text1"/>
        </w:rPr>
        <w:t>rispetto delle intensità massime previste dalla normativa dell'Unione europea in materia di aiuti di Stato,</w:t>
      </w:r>
      <w:r>
        <w:rPr>
          <w:rFonts w:asciiTheme="minorHAnsi" w:hAnsiTheme="minorHAnsi"/>
          <w:color w:val="000000" w:themeColor="text1"/>
        </w:rPr>
        <w:t xml:space="preserve"> </w:t>
      </w:r>
      <w:r w:rsidRPr="00246C43">
        <w:rPr>
          <w:rFonts w:asciiTheme="minorHAnsi" w:hAnsiTheme="minorHAnsi"/>
          <w:color w:val="000000" w:themeColor="text1"/>
        </w:rPr>
        <w:t>sono rapportati agli interessi calcolati, in via convenzionale, sul finanziamento a un tasso annuo del 3,575 per</w:t>
      </w:r>
      <w:r>
        <w:rPr>
          <w:rFonts w:asciiTheme="minorHAnsi" w:hAnsiTheme="minorHAnsi"/>
          <w:color w:val="000000" w:themeColor="text1"/>
        </w:rPr>
        <w:t xml:space="preserve"> </w:t>
      </w:r>
      <w:r w:rsidRPr="00246C43">
        <w:rPr>
          <w:rFonts w:asciiTheme="minorHAnsi" w:hAnsiTheme="minorHAnsi"/>
          <w:color w:val="000000" w:themeColor="text1"/>
        </w:rPr>
        <w:t>cento. Ai fini dell'ammissione ai benefici, la rispondenza degli interventi agevolabili rispetto alle finalità di</w:t>
      </w:r>
      <w:r>
        <w:rPr>
          <w:rFonts w:asciiTheme="minorHAnsi" w:hAnsiTheme="minorHAnsi"/>
          <w:color w:val="000000" w:themeColor="text1"/>
        </w:rPr>
        <w:t xml:space="preserve"> </w:t>
      </w:r>
      <w:r w:rsidRPr="00246C43">
        <w:rPr>
          <w:rFonts w:asciiTheme="minorHAnsi" w:hAnsiTheme="minorHAnsi"/>
          <w:color w:val="000000" w:themeColor="text1"/>
        </w:rPr>
        <w:t>cui sopra, nonché la quantificazione del relativo impatto, sono certificati dal fornitore dei beni e dei servizi o</w:t>
      </w:r>
      <w:r>
        <w:rPr>
          <w:rFonts w:asciiTheme="minorHAnsi" w:hAnsiTheme="minorHAnsi"/>
          <w:color w:val="000000" w:themeColor="text1"/>
        </w:rPr>
        <w:t xml:space="preserve"> </w:t>
      </w:r>
      <w:r w:rsidRPr="00246C43">
        <w:rPr>
          <w:rFonts w:asciiTheme="minorHAnsi" w:hAnsiTheme="minorHAnsi"/>
          <w:color w:val="000000" w:themeColor="text1"/>
        </w:rPr>
        <w:t>da un professionista indipendente.</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3. Le risorse che, al 30 settembre di ciascun anno a decorrere dalla data di entrata in vigore della presente</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legge, non risultano utilizzate per le riserve previste dai commi l e 2 rientrano nelle disponibilità</w:t>
      </w:r>
      <w:r>
        <w:rPr>
          <w:rFonts w:asciiTheme="minorHAnsi" w:hAnsiTheme="minorHAnsi"/>
          <w:color w:val="000000" w:themeColor="text1"/>
        </w:rPr>
        <w:t xml:space="preserve"> </w:t>
      </w:r>
      <w:r w:rsidRPr="00246C43">
        <w:rPr>
          <w:rFonts w:asciiTheme="minorHAnsi" w:hAnsiTheme="minorHAnsi"/>
          <w:color w:val="000000" w:themeColor="text1"/>
        </w:rPr>
        <w:t>complessive della misura.</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4. Sui finanziamenti di cui al comma precedente, la garanzia del Fondo di cui alla legge 22 dicembre 1996, n.</w:t>
      </w:r>
      <w:r>
        <w:rPr>
          <w:rFonts w:asciiTheme="minorHAnsi" w:hAnsiTheme="minorHAnsi"/>
          <w:color w:val="000000" w:themeColor="text1"/>
        </w:rPr>
        <w:t xml:space="preserve"> </w:t>
      </w:r>
      <w:r w:rsidRPr="00246C43">
        <w:rPr>
          <w:rFonts w:asciiTheme="minorHAnsi" w:hAnsiTheme="minorHAnsi"/>
          <w:color w:val="000000" w:themeColor="text1"/>
        </w:rPr>
        <w:t>662, è concessa in favore delle micro, piccole e medie imprese a titolo gratuito, nel rispetto delle regole di</w:t>
      </w:r>
      <w:r>
        <w:rPr>
          <w:rFonts w:asciiTheme="minorHAnsi" w:hAnsiTheme="minorHAnsi"/>
          <w:color w:val="000000" w:themeColor="text1"/>
        </w:rPr>
        <w:t xml:space="preserve"> </w:t>
      </w:r>
      <w:r w:rsidRPr="00246C43">
        <w:rPr>
          <w:rFonts w:asciiTheme="minorHAnsi" w:hAnsiTheme="minorHAnsi"/>
          <w:color w:val="000000" w:themeColor="text1"/>
        </w:rPr>
        <w:t xml:space="preserve">cumulo e delle intensità massime previste dalla </w:t>
      </w:r>
      <w:proofErr w:type="spellStart"/>
      <w:r w:rsidRPr="00246C43">
        <w:rPr>
          <w:rFonts w:asciiTheme="minorHAnsi" w:hAnsiTheme="minorHAnsi"/>
          <w:color w:val="000000" w:themeColor="text1"/>
        </w:rPr>
        <w:t>nonnativa</w:t>
      </w:r>
      <w:proofErr w:type="spellEnd"/>
      <w:r w:rsidRPr="00246C43">
        <w:rPr>
          <w:rFonts w:asciiTheme="minorHAnsi" w:hAnsiTheme="minorHAnsi"/>
          <w:color w:val="000000" w:themeColor="text1"/>
        </w:rPr>
        <w:t xml:space="preserve"> dell'Unione europea in materia di aiuti di Stato.</w:t>
      </w:r>
      <w:r>
        <w:rPr>
          <w:rFonts w:asciiTheme="minorHAnsi" w:hAnsiTheme="minorHAnsi"/>
          <w:color w:val="000000" w:themeColor="text1"/>
        </w:rPr>
        <w:t xml:space="preserve"> </w:t>
      </w:r>
      <w:r w:rsidRPr="00246C43">
        <w:rPr>
          <w:rFonts w:asciiTheme="minorHAnsi" w:hAnsiTheme="minorHAnsi"/>
          <w:color w:val="000000" w:themeColor="text1"/>
        </w:rPr>
        <w:t>Agli oneri derivanti dal presente comma si provvede mediante utilizzo delle risorse non utilizzate a valere</w:t>
      </w:r>
      <w:r>
        <w:rPr>
          <w:rFonts w:asciiTheme="minorHAnsi" w:hAnsiTheme="minorHAnsi"/>
          <w:color w:val="000000" w:themeColor="text1"/>
        </w:rPr>
        <w:t xml:space="preserve"> </w:t>
      </w:r>
      <w:r w:rsidRPr="00246C43">
        <w:rPr>
          <w:rFonts w:asciiTheme="minorHAnsi" w:hAnsiTheme="minorHAnsi"/>
          <w:color w:val="000000" w:themeColor="text1"/>
        </w:rPr>
        <w:t>sulla dotazione della sezione speciale istituita con Convenzione del 6 febbraio 2015 tra la Presidenza del</w:t>
      </w:r>
      <w:r>
        <w:rPr>
          <w:rFonts w:asciiTheme="minorHAnsi" w:hAnsiTheme="minorHAnsi"/>
          <w:color w:val="000000" w:themeColor="text1"/>
        </w:rPr>
        <w:t xml:space="preserve"> Consiglio dei Mini</w:t>
      </w:r>
      <w:r w:rsidRPr="00246C43">
        <w:rPr>
          <w:rFonts w:asciiTheme="minorHAnsi" w:hAnsiTheme="minorHAnsi"/>
          <w:color w:val="000000" w:themeColor="text1"/>
        </w:rPr>
        <w:t>stri, il Ministero dello sviluppo economico e il Ministero dell'economia e delle finanze,</w:t>
      </w:r>
      <w:r>
        <w:rPr>
          <w:rFonts w:asciiTheme="minorHAnsi" w:hAnsiTheme="minorHAnsi"/>
          <w:color w:val="000000" w:themeColor="text1"/>
        </w:rPr>
        <w:t xml:space="preserve"> </w:t>
      </w:r>
      <w:r w:rsidRPr="00246C43">
        <w:rPr>
          <w:rFonts w:asciiTheme="minorHAnsi" w:hAnsiTheme="minorHAnsi"/>
          <w:color w:val="000000" w:themeColor="text1"/>
        </w:rPr>
        <w:t>per un importo pari a 7 milioni di euro, che vengono destinate alle finalità generali del Fondo.</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Art. 27</w:t>
      </w: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(Fondo di garanzia prima casa)</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Default="00246C43" w:rsidP="00DB6D4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 xml:space="preserve">1. </w:t>
      </w:r>
      <w:r w:rsidRPr="00246C43">
        <w:rPr>
          <w:rFonts w:asciiTheme="minorHAnsi" w:hAnsiTheme="minorHAnsi"/>
          <w:color w:val="000000" w:themeColor="text1"/>
        </w:rPr>
        <w:t>Al Fondo di garanzia per la prima casa di cui all'art.</w:t>
      </w:r>
      <w:r>
        <w:rPr>
          <w:rFonts w:asciiTheme="minorHAnsi" w:hAnsiTheme="minorHAnsi"/>
          <w:color w:val="000000" w:themeColor="text1"/>
        </w:rPr>
        <w:t xml:space="preserve"> 1</w:t>
      </w:r>
      <w:r w:rsidRPr="00246C43">
        <w:rPr>
          <w:rFonts w:asciiTheme="minorHAnsi" w:hAnsiTheme="minorHAnsi"/>
          <w:color w:val="000000" w:themeColor="text1"/>
        </w:rPr>
        <w:t xml:space="preserve"> comma 48, lettera c) della legge 27 dicembre 2013,</w:t>
      </w:r>
      <w:r>
        <w:rPr>
          <w:rFonts w:asciiTheme="minorHAnsi" w:hAnsiTheme="minorHAnsi"/>
          <w:color w:val="000000" w:themeColor="text1"/>
        </w:rPr>
        <w:t xml:space="preserve"> </w:t>
      </w:r>
      <w:r w:rsidRPr="00246C43">
        <w:rPr>
          <w:rFonts w:asciiTheme="minorHAnsi" w:hAnsiTheme="minorHAnsi"/>
          <w:color w:val="000000" w:themeColor="text1"/>
        </w:rPr>
        <w:t>n. 147, sono assegnati IO milioni di euro per l'anno 2020. All'articolo 19, comma 2, del decreto-legge 30</w:t>
      </w:r>
      <w:r>
        <w:rPr>
          <w:rFonts w:asciiTheme="minorHAnsi" w:hAnsiTheme="minorHAnsi"/>
          <w:color w:val="000000" w:themeColor="text1"/>
        </w:rPr>
        <w:t xml:space="preserve"> </w:t>
      </w:r>
      <w:r w:rsidRPr="00246C43">
        <w:rPr>
          <w:rFonts w:asciiTheme="minorHAnsi" w:hAnsiTheme="minorHAnsi"/>
          <w:color w:val="000000" w:themeColor="text1"/>
        </w:rPr>
        <w:t>aprile 2019, n. 34, convertito con modificazioni dalla legge 28 gi</w:t>
      </w:r>
      <w:r>
        <w:rPr>
          <w:rFonts w:asciiTheme="minorHAnsi" w:hAnsiTheme="minorHAnsi"/>
          <w:color w:val="000000" w:themeColor="text1"/>
        </w:rPr>
        <w:t>ugno 2019, n. 58, le parole "all</w:t>
      </w:r>
      <w:r w:rsidRPr="00246C43">
        <w:rPr>
          <w:rFonts w:asciiTheme="minorHAnsi" w:hAnsiTheme="minorHAnsi"/>
          <w:color w:val="000000" w:themeColor="text1"/>
        </w:rPr>
        <w:t>'8 per cento"</w:t>
      </w:r>
      <w:r>
        <w:rPr>
          <w:rFonts w:asciiTheme="minorHAnsi" w:hAnsiTheme="minorHAnsi"/>
          <w:color w:val="000000" w:themeColor="text1"/>
        </w:rPr>
        <w:t xml:space="preserve"> </w:t>
      </w:r>
      <w:r w:rsidRPr="00246C43">
        <w:rPr>
          <w:rFonts w:asciiTheme="minorHAnsi" w:hAnsiTheme="minorHAnsi"/>
          <w:color w:val="000000" w:themeColor="text1"/>
        </w:rPr>
        <w:t>sono sostituite dalle seguenti "al 6,5 per cento"</w:t>
      </w:r>
      <w:r w:rsidR="00007F0A" w:rsidRPr="00AF2A2A">
        <w:rPr>
          <w:rFonts w:asciiTheme="minorHAnsi" w:hAnsiTheme="minorHAnsi"/>
          <w:color w:val="000000" w:themeColor="text1"/>
        </w:rPr>
        <w:cr/>
      </w: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Art. 28</w:t>
      </w:r>
    </w:p>
    <w:p w:rsidR="00246C43" w:rsidRPr="00246C43" w:rsidRDefault="00246C43" w:rsidP="00246C43">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(Istituzione dell'Agenzia nazionale per la ricerca e altre misure di sostegno alla ricerca e all'istruzione)</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246C43">
        <w:rPr>
          <w:rFonts w:asciiTheme="minorHAnsi" w:hAnsiTheme="minorHAnsi"/>
          <w:color w:val="000000" w:themeColor="text1"/>
        </w:rPr>
        <w:t>. Al fine di potenziare la ricerca svolta da università, enti e istituti di ricerca pubblici e privati è autorizzata</w:t>
      </w:r>
      <w:r w:rsidR="00DB6D4A">
        <w:rPr>
          <w:rFonts w:asciiTheme="minorHAnsi" w:hAnsiTheme="minorHAnsi"/>
          <w:color w:val="000000" w:themeColor="text1"/>
        </w:rPr>
        <w:t xml:space="preserve"> </w:t>
      </w:r>
      <w:r w:rsidRPr="00246C43">
        <w:rPr>
          <w:rFonts w:asciiTheme="minorHAnsi" w:hAnsiTheme="minorHAnsi"/>
          <w:color w:val="000000" w:themeColor="text1"/>
        </w:rPr>
        <w:t xml:space="preserve">la spesa di 25 milioni di euro per l'anno 2020, 200 milioni di euro per l'anno 2021 e 300 </w:t>
      </w:r>
      <w:r w:rsidRPr="00246C43">
        <w:rPr>
          <w:rFonts w:asciiTheme="minorHAnsi" w:hAnsiTheme="minorHAnsi"/>
          <w:color w:val="000000" w:themeColor="text1"/>
        </w:rPr>
        <w:lastRenderedPageBreak/>
        <w:t>milioni di euro</w:t>
      </w:r>
      <w:r>
        <w:rPr>
          <w:rFonts w:asciiTheme="minorHAnsi" w:hAnsiTheme="minorHAnsi"/>
          <w:color w:val="000000" w:themeColor="text1"/>
        </w:rPr>
        <w:t xml:space="preserve"> </w:t>
      </w:r>
      <w:r w:rsidRPr="00246C43">
        <w:rPr>
          <w:rFonts w:asciiTheme="minorHAnsi" w:hAnsiTheme="minorHAnsi"/>
          <w:color w:val="000000" w:themeColor="text1"/>
        </w:rPr>
        <w:t>annui a decorrere dall'anno 2022, da iscrivere su apposito fondo dello stato di previsione del Ministero</w:t>
      </w:r>
      <w:r>
        <w:rPr>
          <w:rFonts w:asciiTheme="minorHAnsi" w:hAnsiTheme="minorHAnsi"/>
          <w:color w:val="000000" w:themeColor="text1"/>
        </w:rPr>
        <w:t xml:space="preserve"> </w:t>
      </w:r>
      <w:r w:rsidRPr="00246C43">
        <w:rPr>
          <w:rFonts w:asciiTheme="minorHAnsi" w:hAnsiTheme="minorHAnsi"/>
          <w:color w:val="000000" w:themeColor="text1"/>
        </w:rPr>
        <w:t>dell'istruzione, dell'università e della ricerca, di cui 0,3 milioni di euro nell'anno 2020 e 4 milioni di euro</w:t>
      </w:r>
      <w:r>
        <w:rPr>
          <w:rFonts w:asciiTheme="minorHAnsi" w:hAnsiTheme="minorHAnsi"/>
          <w:color w:val="000000" w:themeColor="text1"/>
        </w:rPr>
        <w:t xml:space="preserve"> </w:t>
      </w:r>
      <w:r w:rsidRPr="00246C43">
        <w:rPr>
          <w:rFonts w:asciiTheme="minorHAnsi" w:hAnsiTheme="minorHAnsi"/>
          <w:color w:val="000000" w:themeColor="text1"/>
        </w:rPr>
        <w:t>annui a decorrere dal 2021, per il funzionamento e per il personale de li 'agenzia di cui al comma 2.</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 xml:space="preserve">2. Per realizzare le finalità di cui al comma </w:t>
      </w:r>
      <w:proofErr w:type="gramStart"/>
      <w:r w:rsidRPr="00246C43">
        <w:rPr>
          <w:rFonts w:asciiTheme="minorHAnsi" w:hAnsiTheme="minorHAnsi"/>
          <w:color w:val="000000" w:themeColor="text1"/>
        </w:rPr>
        <w:t>l è</w:t>
      </w:r>
      <w:proofErr w:type="gramEnd"/>
      <w:r w:rsidRPr="00246C43">
        <w:rPr>
          <w:rFonts w:asciiTheme="minorHAnsi" w:hAnsiTheme="minorHAnsi"/>
          <w:color w:val="000000" w:themeColor="text1"/>
        </w:rPr>
        <w:t xml:space="preserve"> istituita una apposita agenzia, denominata Agenzia Nazionale</w:t>
      </w:r>
      <w:r>
        <w:rPr>
          <w:rFonts w:asciiTheme="minorHAnsi" w:hAnsiTheme="minorHAnsi"/>
          <w:color w:val="000000" w:themeColor="text1"/>
        </w:rPr>
        <w:t xml:space="preserve"> </w:t>
      </w:r>
      <w:r w:rsidRPr="00246C43">
        <w:rPr>
          <w:rFonts w:asciiTheme="minorHAnsi" w:hAnsiTheme="minorHAnsi"/>
          <w:color w:val="000000" w:themeColor="text1"/>
        </w:rPr>
        <w:t>per la Ricerca (ANR), dotata di autonomia statutaria, organizzativa, tecnico-operativa e gestionale,</w:t>
      </w:r>
      <w:r>
        <w:rPr>
          <w:rFonts w:asciiTheme="minorHAnsi" w:hAnsiTheme="minorHAnsi"/>
          <w:color w:val="000000" w:themeColor="text1"/>
        </w:rPr>
        <w:t xml:space="preserve"> </w:t>
      </w:r>
      <w:r w:rsidRPr="00246C43">
        <w:rPr>
          <w:rFonts w:asciiTheme="minorHAnsi" w:hAnsiTheme="minorHAnsi"/>
          <w:color w:val="000000" w:themeColor="text1"/>
        </w:rPr>
        <w:t>sottoposta alla vigilanza della Presidenza del Consiglio dei ministri e del Ministero dell'istruzione,</w:t>
      </w:r>
      <w:r>
        <w:rPr>
          <w:rFonts w:asciiTheme="minorHAnsi" w:hAnsiTheme="minorHAnsi"/>
          <w:color w:val="000000" w:themeColor="text1"/>
        </w:rPr>
        <w:t xml:space="preserve"> </w:t>
      </w:r>
      <w:r w:rsidRPr="00246C43">
        <w:rPr>
          <w:rFonts w:asciiTheme="minorHAnsi" w:hAnsiTheme="minorHAnsi"/>
          <w:color w:val="000000" w:themeColor="text1"/>
        </w:rPr>
        <w:t>dell'università e della ricerca. L'ANR promuove il coordinamento e indirizza le attività di ricerca di</w:t>
      </w:r>
      <w:r>
        <w:rPr>
          <w:rFonts w:asciiTheme="minorHAnsi" w:hAnsiTheme="minorHAnsi"/>
          <w:color w:val="000000" w:themeColor="text1"/>
        </w:rPr>
        <w:t xml:space="preserve"> </w:t>
      </w:r>
      <w:r w:rsidRPr="00246C43">
        <w:rPr>
          <w:rFonts w:asciiTheme="minorHAnsi" w:hAnsiTheme="minorHAnsi"/>
          <w:color w:val="000000" w:themeColor="text1"/>
        </w:rPr>
        <w:t>università, enti e istituti di ricerca pubblici verso obiettivi di eccellenza, incrementando la sinergia e la</w:t>
      </w:r>
      <w:r>
        <w:rPr>
          <w:rFonts w:asciiTheme="minorHAnsi" w:hAnsiTheme="minorHAnsi"/>
          <w:color w:val="000000" w:themeColor="text1"/>
        </w:rPr>
        <w:t xml:space="preserve"> </w:t>
      </w:r>
      <w:r w:rsidRPr="00246C43">
        <w:rPr>
          <w:rFonts w:asciiTheme="minorHAnsi" w:hAnsiTheme="minorHAnsi"/>
          <w:color w:val="000000" w:themeColor="text1"/>
        </w:rPr>
        <w:t>cooperazione tra di essi e con il sistema economico-produttivo, pubblico e privato, in relazione agli obiettivi</w:t>
      </w:r>
      <w:r>
        <w:rPr>
          <w:rFonts w:asciiTheme="minorHAnsi" w:hAnsiTheme="minorHAnsi"/>
          <w:color w:val="000000" w:themeColor="text1"/>
        </w:rPr>
        <w:t xml:space="preserve"> </w:t>
      </w:r>
      <w:r w:rsidRPr="00246C43">
        <w:rPr>
          <w:rFonts w:asciiTheme="minorHAnsi" w:hAnsiTheme="minorHAnsi"/>
          <w:color w:val="000000" w:themeColor="text1"/>
        </w:rPr>
        <w:t>strategici della ricerca e dell'innovazione nonché agli obiettivi di politica economica del Governo funzionali</w:t>
      </w:r>
      <w:r>
        <w:rPr>
          <w:rFonts w:asciiTheme="minorHAnsi" w:hAnsiTheme="minorHAnsi"/>
          <w:color w:val="000000" w:themeColor="text1"/>
        </w:rPr>
        <w:t xml:space="preserve"> </w:t>
      </w:r>
      <w:r w:rsidRPr="00246C43">
        <w:rPr>
          <w:rFonts w:asciiTheme="minorHAnsi" w:hAnsiTheme="minorHAnsi"/>
          <w:color w:val="000000" w:themeColor="text1"/>
        </w:rPr>
        <w:t>alla produttività e alla competitività del Paese. L'ANR favorisce altresì l'internazionalizzazione delle attività</w:t>
      </w:r>
      <w:r>
        <w:rPr>
          <w:rFonts w:asciiTheme="minorHAnsi" w:hAnsiTheme="minorHAnsi"/>
          <w:color w:val="000000" w:themeColor="text1"/>
        </w:rPr>
        <w:t xml:space="preserve"> </w:t>
      </w:r>
      <w:r w:rsidRPr="00246C43">
        <w:rPr>
          <w:rFonts w:asciiTheme="minorHAnsi" w:hAnsiTheme="minorHAnsi"/>
          <w:color w:val="000000" w:themeColor="text1"/>
        </w:rPr>
        <w:t>di ricerca, promuovendo, sostenendo e coordinando la partecipazione italiana a progetti e iniziative europee e</w:t>
      </w:r>
      <w:r>
        <w:rPr>
          <w:rFonts w:asciiTheme="minorHAnsi" w:hAnsiTheme="minorHAnsi"/>
          <w:color w:val="000000" w:themeColor="text1"/>
        </w:rPr>
        <w:t xml:space="preserve"> </w:t>
      </w:r>
      <w:r w:rsidRPr="00246C43">
        <w:rPr>
          <w:rFonts w:asciiTheme="minorHAnsi" w:hAnsiTheme="minorHAnsi"/>
          <w:color w:val="000000" w:themeColor="text1"/>
        </w:rPr>
        <w:t>internazionali.</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3. L'Agenzia di cui al comma 2, in particolare:</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a) al fine della definizione del Programma Nazionale per la Ricerca (PNR) di cui al decreto legislativo 5</w:t>
      </w:r>
      <w:r w:rsidR="0083761A">
        <w:rPr>
          <w:rFonts w:asciiTheme="minorHAnsi" w:hAnsiTheme="minorHAnsi"/>
          <w:color w:val="000000" w:themeColor="text1"/>
        </w:rPr>
        <w:t xml:space="preserve"> </w:t>
      </w:r>
      <w:r w:rsidRPr="00246C43">
        <w:rPr>
          <w:rFonts w:asciiTheme="minorHAnsi" w:hAnsiTheme="minorHAnsi"/>
          <w:color w:val="000000" w:themeColor="text1"/>
        </w:rPr>
        <w:t>giugno 1998, n. 204 verifica l'attuazione delle linee generali di sviluppo della ricerca nazionale e</w:t>
      </w:r>
      <w:r w:rsidR="0083761A">
        <w:rPr>
          <w:rFonts w:asciiTheme="minorHAnsi" w:hAnsiTheme="minorHAnsi"/>
          <w:color w:val="000000" w:themeColor="text1"/>
        </w:rPr>
        <w:t xml:space="preserve"> </w:t>
      </w:r>
      <w:r w:rsidRPr="00246C43">
        <w:rPr>
          <w:rFonts w:asciiTheme="minorHAnsi" w:hAnsiTheme="minorHAnsi"/>
          <w:color w:val="000000" w:themeColor="text1"/>
        </w:rPr>
        <w:t>suggerisce gli aggiornamenti al Programma;</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b) promuove e finanzia progetti di ricerca da realizzare in Italia ad opera di soggetti pubblici e privati,</w:t>
      </w:r>
      <w:r w:rsidR="0083761A">
        <w:rPr>
          <w:rFonts w:asciiTheme="minorHAnsi" w:hAnsiTheme="minorHAnsi"/>
          <w:color w:val="000000" w:themeColor="text1"/>
        </w:rPr>
        <w:t xml:space="preserve"> </w:t>
      </w:r>
      <w:r w:rsidRPr="00246C43">
        <w:rPr>
          <w:rFonts w:asciiTheme="minorHAnsi" w:hAnsiTheme="minorHAnsi"/>
          <w:color w:val="000000" w:themeColor="text1"/>
        </w:rPr>
        <w:t>anche esteri, altamente strategici per lo sviluppo sostenibile e l'inclusione sociale, fortemente integrati,</w:t>
      </w:r>
      <w:r w:rsidR="0083761A">
        <w:rPr>
          <w:rFonts w:asciiTheme="minorHAnsi" w:hAnsiTheme="minorHAnsi"/>
          <w:color w:val="000000" w:themeColor="text1"/>
        </w:rPr>
        <w:t xml:space="preserve"> </w:t>
      </w:r>
      <w:r w:rsidRPr="00246C43">
        <w:rPr>
          <w:rFonts w:asciiTheme="minorHAnsi" w:hAnsiTheme="minorHAnsi"/>
          <w:color w:val="000000" w:themeColor="text1"/>
        </w:rPr>
        <w:t>innovativi e capaci di aggregare iniziative promosse in contesti di svantaggio economico-sociale,</w:t>
      </w:r>
      <w:r w:rsidR="0083761A">
        <w:rPr>
          <w:rFonts w:asciiTheme="minorHAnsi" w:hAnsiTheme="minorHAnsi"/>
          <w:color w:val="000000" w:themeColor="text1"/>
        </w:rPr>
        <w:t xml:space="preserve"> </w:t>
      </w:r>
      <w:r w:rsidRPr="00246C43">
        <w:rPr>
          <w:rFonts w:asciiTheme="minorHAnsi" w:hAnsiTheme="minorHAnsi"/>
          <w:color w:val="000000" w:themeColor="text1"/>
        </w:rPr>
        <w:t>selezionati secondo criteri e procedure conformi alle migliori pratiche internazionali;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c) valuta l'impatto dell'attività di ricerca, tenendo conto dei risultati dell'attività dell'ANVUR nell'ambito</w:t>
      </w:r>
      <w:r w:rsidR="0083761A">
        <w:rPr>
          <w:rFonts w:asciiTheme="minorHAnsi" w:hAnsiTheme="minorHAnsi"/>
          <w:color w:val="000000" w:themeColor="text1"/>
        </w:rPr>
        <w:t xml:space="preserve"> </w:t>
      </w:r>
      <w:r w:rsidRPr="00246C43">
        <w:rPr>
          <w:rFonts w:asciiTheme="minorHAnsi" w:hAnsiTheme="minorHAnsi"/>
          <w:color w:val="000000" w:themeColor="text1"/>
        </w:rPr>
        <w:t>delle competenze previste dal decreto del Presidente della Repubblica 1° febbraio 2010, n. 76, specie al</w:t>
      </w:r>
      <w:r w:rsidR="0083761A">
        <w:rPr>
          <w:rFonts w:asciiTheme="minorHAnsi" w:hAnsiTheme="minorHAnsi"/>
          <w:color w:val="000000" w:themeColor="text1"/>
        </w:rPr>
        <w:t xml:space="preserve"> </w:t>
      </w:r>
      <w:r w:rsidRPr="00246C43">
        <w:rPr>
          <w:rFonts w:asciiTheme="minorHAnsi" w:hAnsiTheme="minorHAnsi"/>
          <w:color w:val="000000" w:themeColor="text1"/>
        </w:rPr>
        <w:t>fine di incrementare l'economicità, l'efficacia e l'efficienza del finanziamento pubblico nel settore, ivi</w:t>
      </w:r>
      <w:r w:rsidR="0083761A">
        <w:rPr>
          <w:rFonts w:asciiTheme="minorHAnsi" w:hAnsiTheme="minorHAnsi"/>
          <w:color w:val="000000" w:themeColor="text1"/>
        </w:rPr>
        <w:t xml:space="preserve"> </w:t>
      </w:r>
      <w:r w:rsidRPr="00246C43">
        <w:rPr>
          <w:rFonts w:asciiTheme="minorHAnsi" w:hAnsiTheme="minorHAnsi"/>
          <w:color w:val="000000" w:themeColor="text1"/>
        </w:rPr>
        <w:t>incluse le risorse pubbliche del Fondo nazionale per l'innovazione gestito da Cassa Depositi e Prestiti</w:t>
      </w:r>
      <w:r w:rsidR="0083761A">
        <w:rPr>
          <w:rFonts w:asciiTheme="minorHAnsi" w:hAnsiTheme="minorHAnsi"/>
          <w:color w:val="000000" w:themeColor="text1"/>
        </w:rPr>
        <w:t xml:space="preserve"> </w:t>
      </w:r>
      <w:r w:rsidRPr="00246C43">
        <w:rPr>
          <w:rFonts w:asciiTheme="minorHAnsi" w:hAnsiTheme="minorHAnsi"/>
          <w:color w:val="000000" w:themeColor="text1"/>
        </w:rPr>
        <w:t>nonché per attrarre finanziamenti provenienti dal settore privato;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d) definisce un piano di semplificazione delle procedure amministrative e contabili relative ai progetti di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ricerca per l'adozione delle misure legislative e amministrative di attuazione.</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4. Sono organi dell'Agenzia il direttore, il comitato direttivo, il collegio dei revisori dei conti.</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5. Il direttore è scelto dal Presidente del Consiglio dei ministri. Il comitato direttivo è composto da otto</w:t>
      </w:r>
      <w:r w:rsidR="0083761A">
        <w:rPr>
          <w:rFonts w:asciiTheme="minorHAnsi" w:hAnsiTheme="minorHAnsi"/>
          <w:color w:val="000000" w:themeColor="text1"/>
        </w:rPr>
        <w:t xml:space="preserve"> </w:t>
      </w:r>
      <w:r w:rsidRPr="00246C43">
        <w:rPr>
          <w:rFonts w:asciiTheme="minorHAnsi" w:hAnsiTheme="minorHAnsi"/>
          <w:color w:val="000000" w:themeColor="text1"/>
        </w:rPr>
        <w:t>membri scelti: due dal Ministro dell'istruzione, dell'università e della ricerca, uno dal Ministro per Io</w:t>
      </w:r>
      <w:r w:rsidR="0083761A">
        <w:rPr>
          <w:rFonts w:asciiTheme="minorHAnsi" w:hAnsiTheme="minorHAnsi"/>
          <w:color w:val="000000" w:themeColor="text1"/>
        </w:rPr>
        <w:t xml:space="preserve"> </w:t>
      </w:r>
      <w:r w:rsidRPr="00246C43">
        <w:rPr>
          <w:rFonts w:asciiTheme="minorHAnsi" w:hAnsiTheme="minorHAnsi"/>
          <w:color w:val="000000" w:themeColor="text1"/>
        </w:rPr>
        <w:t>Sviluppo Economico, uno dal Ministro della Salute, uno dal Ministro per l'innovazione tecnologica e la</w:t>
      </w:r>
      <w:r w:rsidR="0083761A">
        <w:rPr>
          <w:rFonts w:asciiTheme="minorHAnsi" w:hAnsiTheme="minorHAnsi"/>
          <w:color w:val="000000" w:themeColor="text1"/>
        </w:rPr>
        <w:t xml:space="preserve"> </w:t>
      </w:r>
      <w:r w:rsidRPr="00246C43">
        <w:rPr>
          <w:rFonts w:asciiTheme="minorHAnsi" w:hAnsiTheme="minorHAnsi"/>
          <w:color w:val="000000" w:themeColor="text1"/>
        </w:rPr>
        <w:t>digitalizzazione, uno dalla Conferenza dei Rettori delle Università Italiane, uno dal Consiglio Universitario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Nazionale, uno dalla Consulta dei Presidenti degli enti pubblici di ricerca.</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6. Il direttore e i membri del comitato direttivo sono nominati con decreto del Presidente del Consiglio dei</w:t>
      </w:r>
      <w:r w:rsidR="0083761A">
        <w:rPr>
          <w:rFonts w:asciiTheme="minorHAnsi" w:hAnsiTheme="minorHAnsi"/>
          <w:color w:val="000000" w:themeColor="text1"/>
        </w:rPr>
        <w:t xml:space="preserve"> </w:t>
      </w:r>
      <w:r w:rsidRPr="00246C43">
        <w:rPr>
          <w:rFonts w:asciiTheme="minorHAnsi" w:hAnsiTheme="minorHAnsi"/>
          <w:color w:val="000000" w:themeColor="text1"/>
        </w:rPr>
        <w:t>Ministri e restano in carica per quattro anni. Vengono scelti tra persone di elevata qualificazione scientifica,</w:t>
      </w:r>
      <w:r w:rsidR="0083761A">
        <w:rPr>
          <w:rFonts w:asciiTheme="minorHAnsi" w:hAnsiTheme="minorHAnsi"/>
          <w:color w:val="000000" w:themeColor="text1"/>
        </w:rPr>
        <w:t xml:space="preserve"> </w:t>
      </w:r>
      <w:r w:rsidRPr="00246C43">
        <w:rPr>
          <w:rFonts w:asciiTheme="minorHAnsi" w:hAnsiTheme="minorHAnsi"/>
          <w:color w:val="000000" w:themeColor="text1"/>
        </w:rPr>
        <w:t>con una profonda conoscenza del sistema della ricerca in Italia e all'estero e con pluriennale esperienza in</w:t>
      </w:r>
      <w:r w:rsidR="0083761A">
        <w:rPr>
          <w:rFonts w:asciiTheme="minorHAnsi" w:hAnsiTheme="minorHAnsi"/>
          <w:color w:val="000000" w:themeColor="text1"/>
        </w:rPr>
        <w:t xml:space="preserve"> </w:t>
      </w:r>
      <w:r w:rsidRPr="00246C43">
        <w:rPr>
          <w:rFonts w:asciiTheme="minorHAnsi" w:hAnsiTheme="minorHAnsi"/>
          <w:color w:val="000000" w:themeColor="text1"/>
        </w:rPr>
        <w:t>enti o organismi, pubblici o privati, operanti nel settore della ricerca e costituisce requisito preferenziale</w:t>
      </w:r>
      <w:r w:rsidR="0083761A">
        <w:rPr>
          <w:rFonts w:asciiTheme="minorHAnsi" w:hAnsiTheme="minorHAnsi"/>
          <w:color w:val="000000" w:themeColor="text1"/>
        </w:rPr>
        <w:t xml:space="preserve"> </w:t>
      </w:r>
      <w:r w:rsidRPr="00246C43">
        <w:rPr>
          <w:rFonts w:asciiTheme="minorHAnsi" w:hAnsiTheme="minorHAnsi"/>
          <w:color w:val="000000" w:themeColor="text1"/>
        </w:rPr>
        <w:t>l'avere esperienza nella gestione di progetti complessi o di infrastrutture strategiche di ricerca.</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7. Il direttore è illegale rappresentante dell'Agenzia, la dirige e ne è responsabile e svolge gli altri compiti a</w:t>
      </w:r>
      <w:r w:rsidR="0083761A">
        <w:rPr>
          <w:rFonts w:asciiTheme="minorHAnsi" w:hAnsiTheme="minorHAnsi"/>
          <w:color w:val="000000" w:themeColor="text1"/>
        </w:rPr>
        <w:t xml:space="preserve"> </w:t>
      </w:r>
      <w:r w:rsidRPr="00246C43">
        <w:rPr>
          <w:rFonts w:asciiTheme="minorHAnsi" w:hAnsiTheme="minorHAnsi"/>
          <w:color w:val="000000" w:themeColor="text1"/>
        </w:rPr>
        <w:t>lui attribuiti dallo statuto.</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8. Il Collegio dei revisori dei conti è composto da tre membri effettivi e due supplenti, nominati con decreto</w:t>
      </w:r>
      <w:r w:rsidR="0083761A">
        <w:rPr>
          <w:rFonts w:asciiTheme="minorHAnsi" w:hAnsiTheme="minorHAnsi"/>
          <w:color w:val="000000" w:themeColor="text1"/>
        </w:rPr>
        <w:t xml:space="preserve"> </w:t>
      </w:r>
      <w:r w:rsidRPr="00246C43">
        <w:rPr>
          <w:rFonts w:asciiTheme="minorHAnsi" w:hAnsiTheme="minorHAnsi"/>
          <w:color w:val="000000" w:themeColor="text1"/>
        </w:rPr>
        <w:t>del Ministro dell'Istruzione, dell'Università e della Ricerca. Un membro effettivo, che assume le funzioni di</w:t>
      </w:r>
      <w:r w:rsidR="0083761A">
        <w:rPr>
          <w:rFonts w:asciiTheme="minorHAnsi" w:hAnsiTheme="minorHAnsi"/>
          <w:color w:val="000000" w:themeColor="text1"/>
        </w:rPr>
        <w:t xml:space="preserve"> </w:t>
      </w:r>
      <w:r w:rsidRPr="00246C43">
        <w:rPr>
          <w:rFonts w:asciiTheme="minorHAnsi" w:hAnsiTheme="minorHAnsi"/>
          <w:color w:val="000000" w:themeColor="text1"/>
        </w:rPr>
        <w:t>Presidente, e un membro supplente sono designati dal Ministro dell'economia e delle finanze. Il Collegio dei</w:t>
      </w:r>
      <w:r w:rsidR="0083761A">
        <w:rPr>
          <w:rFonts w:asciiTheme="minorHAnsi" w:hAnsiTheme="minorHAnsi"/>
          <w:color w:val="000000" w:themeColor="text1"/>
        </w:rPr>
        <w:t xml:space="preserve"> </w:t>
      </w:r>
      <w:r w:rsidRPr="00246C43">
        <w:rPr>
          <w:rFonts w:asciiTheme="minorHAnsi" w:hAnsiTheme="minorHAnsi"/>
          <w:color w:val="000000" w:themeColor="text1"/>
        </w:rPr>
        <w:t>revisori dei conti svolge le funzioni di controllo amministrativo e contabile di cui all'articolo 20 del decreto</w:t>
      </w:r>
      <w:r w:rsidR="0083761A">
        <w:rPr>
          <w:rFonts w:asciiTheme="minorHAnsi" w:hAnsiTheme="minorHAnsi"/>
          <w:color w:val="000000" w:themeColor="text1"/>
        </w:rPr>
        <w:t xml:space="preserve"> </w:t>
      </w:r>
      <w:r w:rsidRPr="00246C43">
        <w:rPr>
          <w:rFonts w:asciiTheme="minorHAnsi" w:hAnsiTheme="minorHAnsi"/>
          <w:color w:val="000000" w:themeColor="text1"/>
        </w:rPr>
        <w:t>legislativo 30 giugno 2011, n. 123. I componenti del Collegio durano in carica tre anni e possono essere</w:t>
      </w:r>
      <w:r w:rsidR="0083761A">
        <w:rPr>
          <w:rFonts w:asciiTheme="minorHAnsi" w:hAnsiTheme="minorHAnsi"/>
          <w:color w:val="000000" w:themeColor="text1"/>
        </w:rPr>
        <w:t xml:space="preserve"> </w:t>
      </w:r>
      <w:r w:rsidRPr="00246C43">
        <w:rPr>
          <w:rFonts w:asciiTheme="minorHAnsi" w:hAnsiTheme="minorHAnsi"/>
          <w:color w:val="000000" w:themeColor="text1"/>
        </w:rPr>
        <w:t>rinnovati una sola volta.</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9. Con decreto del Presidente del Consiglio dei ministri, su proposta del Ministro dell'istruzione,</w:t>
      </w:r>
      <w:r w:rsidR="0083761A">
        <w:rPr>
          <w:rFonts w:asciiTheme="minorHAnsi" w:hAnsiTheme="minorHAnsi"/>
          <w:color w:val="000000" w:themeColor="text1"/>
        </w:rPr>
        <w:t xml:space="preserve"> </w:t>
      </w:r>
      <w:r w:rsidRPr="00246C43">
        <w:rPr>
          <w:rFonts w:asciiTheme="minorHAnsi" w:hAnsiTheme="minorHAnsi"/>
          <w:color w:val="000000" w:themeColor="text1"/>
        </w:rPr>
        <w:t>dell'università e della ricerca, di concerto con il Ministro dell'economia e delle finanze, da emanarsi entro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novanta giorni dalla data di entrata in vigore della presente legge, è approvato lo statuto dell'Agenzia che ne</w:t>
      </w:r>
      <w:r w:rsidR="0083761A">
        <w:rPr>
          <w:rFonts w:asciiTheme="minorHAnsi" w:hAnsiTheme="minorHAnsi"/>
          <w:color w:val="000000" w:themeColor="text1"/>
        </w:rPr>
        <w:t xml:space="preserve"> </w:t>
      </w:r>
      <w:r w:rsidRPr="00246C43">
        <w:rPr>
          <w:rFonts w:asciiTheme="minorHAnsi" w:hAnsiTheme="minorHAnsi"/>
          <w:color w:val="000000" w:themeColor="text1"/>
        </w:rPr>
        <w:t xml:space="preserve">disciplina le attività e le regole di funzionamento. </w:t>
      </w:r>
      <w:proofErr w:type="spellStart"/>
      <w:r w:rsidRPr="00246C43">
        <w:rPr>
          <w:rFonts w:asciiTheme="minorHAnsi" w:hAnsiTheme="minorHAnsi"/>
          <w:color w:val="000000" w:themeColor="text1"/>
        </w:rPr>
        <w:t>ll</w:t>
      </w:r>
      <w:proofErr w:type="spellEnd"/>
      <w:r w:rsidRPr="00246C43">
        <w:rPr>
          <w:rFonts w:asciiTheme="minorHAnsi" w:hAnsiTheme="minorHAnsi"/>
          <w:color w:val="000000" w:themeColor="text1"/>
        </w:rPr>
        <w:t xml:space="preserve"> decreto di cui al presente comma definisce, altresì, la</w:t>
      </w:r>
      <w:r w:rsidR="0083761A">
        <w:rPr>
          <w:rFonts w:asciiTheme="minorHAnsi" w:hAnsiTheme="minorHAnsi"/>
          <w:color w:val="000000" w:themeColor="text1"/>
        </w:rPr>
        <w:t xml:space="preserve"> </w:t>
      </w:r>
      <w:r w:rsidRPr="00246C43">
        <w:rPr>
          <w:rFonts w:asciiTheme="minorHAnsi" w:hAnsiTheme="minorHAnsi"/>
          <w:color w:val="000000" w:themeColor="text1"/>
        </w:rPr>
        <w:t>dotazione organica dell'Agenzia, nel limite massimo di 34 unità complessive di cui tre dirigenti di seconda</w:t>
      </w:r>
      <w:r w:rsidR="0083761A">
        <w:rPr>
          <w:rFonts w:asciiTheme="minorHAnsi" w:hAnsiTheme="minorHAnsi"/>
          <w:color w:val="000000" w:themeColor="text1"/>
        </w:rPr>
        <w:t xml:space="preserve"> </w:t>
      </w:r>
      <w:r w:rsidRPr="00246C43">
        <w:rPr>
          <w:rFonts w:asciiTheme="minorHAnsi" w:hAnsiTheme="minorHAnsi"/>
          <w:color w:val="000000" w:themeColor="text1"/>
        </w:rPr>
        <w:t>fascia, nonché i compensi spettanti ai componenti degli organi di amministrazione e controllo. Al personale</w:t>
      </w:r>
      <w:r w:rsidR="0083761A">
        <w:rPr>
          <w:rFonts w:asciiTheme="minorHAnsi" w:hAnsiTheme="minorHAnsi"/>
          <w:color w:val="000000" w:themeColor="text1"/>
        </w:rPr>
        <w:t xml:space="preserve"> </w:t>
      </w:r>
      <w:r w:rsidRPr="00246C43">
        <w:rPr>
          <w:rFonts w:asciiTheme="minorHAnsi" w:hAnsiTheme="minorHAnsi"/>
          <w:color w:val="000000" w:themeColor="text1"/>
        </w:rPr>
        <w:t>dell'agenzia si applicano le disposizioni del decreto legislativo 30 marzo 2001, n.165 ed il contratto</w:t>
      </w:r>
      <w:r w:rsidR="0083761A">
        <w:rPr>
          <w:rFonts w:asciiTheme="minorHAnsi" w:hAnsiTheme="minorHAnsi"/>
          <w:color w:val="000000" w:themeColor="text1"/>
        </w:rPr>
        <w:t xml:space="preserve"> </w:t>
      </w:r>
      <w:r w:rsidRPr="00246C43">
        <w:rPr>
          <w:rFonts w:asciiTheme="minorHAnsi" w:hAnsiTheme="minorHAnsi"/>
          <w:color w:val="000000" w:themeColor="text1"/>
        </w:rPr>
        <w:t>collettivo del comparto Istruzione e Ricerca.</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10</w:t>
      </w:r>
      <w:r w:rsidR="00246C43" w:rsidRPr="00246C43">
        <w:rPr>
          <w:rFonts w:asciiTheme="minorHAnsi" w:hAnsiTheme="minorHAnsi"/>
          <w:color w:val="000000" w:themeColor="text1"/>
        </w:rPr>
        <w:t>. Con decreto del Presidente del Consiglio dei ministri, su proposta del Ministro dell'istruzione,</w:t>
      </w:r>
      <w:r>
        <w:rPr>
          <w:rFonts w:asciiTheme="minorHAnsi" w:hAnsiTheme="minorHAnsi"/>
          <w:color w:val="000000" w:themeColor="text1"/>
        </w:rPr>
        <w:t xml:space="preserve"> </w:t>
      </w:r>
      <w:r w:rsidR="00246C43" w:rsidRPr="00246C43">
        <w:rPr>
          <w:rFonts w:asciiTheme="minorHAnsi" w:hAnsiTheme="minorHAnsi"/>
          <w:color w:val="000000" w:themeColor="text1"/>
        </w:rPr>
        <w:t>dell'università e della ricerca, di concerto con il Ministro dell'economia e delle finanze, da emanarsi entro 60</w:t>
      </w:r>
      <w:r>
        <w:rPr>
          <w:rFonts w:asciiTheme="minorHAnsi" w:hAnsiTheme="minorHAnsi"/>
          <w:color w:val="000000" w:themeColor="text1"/>
        </w:rPr>
        <w:t xml:space="preserve"> </w:t>
      </w:r>
      <w:r w:rsidR="00246C43" w:rsidRPr="00246C43">
        <w:rPr>
          <w:rFonts w:asciiTheme="minorHAnsi" w:hAnsiTheme="minorHAnsi"/>
          <w:color w:val="000000" w:themeColor="text1"/>
        </w:rPr>
        <w:t>giorni dalla data di entrata in vigore della presente legge, sono definite le procedure di semplificazione</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alternative in materia amministrativo contabile e le modalità di attuazione del presente comma. L' ANR nella</w:t>
      </w:r>
      <w:r w:rsidR="0083761A">
        <w:rPr>
          <w:rFonts w:asciiTheme="minorHAnsi" w:hAnsiTheme="minorHAnsi"/>
          <w:color w:val="000000" w:themeColor="text1"/>
        </w:rPr>
        <w:t xml:space="preserve"> </w:t>
      </w:r>
      <w:r w:rsidRPr="00246C43">
        <w:rPr>
          <w:rFonts w:asciiTheme="minorHAnsi" w:hAnsiTheme="minorHAnsi"/>
          <w:color w:val="000000" w:themeColor="text1"/>
        </w:rPr>
        <w:t>predisposizione del piano di cui al comma 3, lettera d), tiene conto dei risultati conseguiti dalla</w:t>
      </w:r>
      <w:r w:rsidR="0083761A">
        <w:rPr>
          <w:rFonts w:asciiTheme="minorHAnsi" w:hAnsiTheme="minorHAnsi"/>
          <w:color w:val="000000" w:themeColor="text1"/>
        </w:rPr>
        <w:t xml:space="preserve"> </w:t>
      </w:r>
      <w:r w:rsidRPr="00246C43">
        <w:rPr>
          <w:rFonts w:asciiTheme="minorHAnsi" w:hAnsiTheme="minorHAnsi"/>
          <w:color w:val="000000" w:themeColor="text1"/>
        </w:rPr>
        <w:t>semplificazione ottenuta dall'applicazione del presente comma.</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11. Per garantire la prosecuzion</w:t>
      </w:r>
      <w:r w:rsidR="00246C43" w:rsidRPr="00246C43">
        <w:rPr>
          <w:rFonts w:asciiTheme="minorHAnsi" w:hAnsiTheme="minorHAnsi"/>
          <w:color w:val="000000" w:themeColor="text1"/>
        </w:rPr>
        <w:t>e del finanziamento dei programmi spaziali nazionali, in cooperazione</w:t>
      </w:r>
      <w:r>
        <w:rPr>
          <w:rFonts w:asciiTheme="minorHAnsi" w:hAnsiTheme="minorHAnsi"/>
          <w:color w:val="000000" w:themeColor="text1"/>
        </w:rPr>
        <w:t xml:space="preserve"> </w:t>
      </w:r>
      <w:r w:rsidR="00246C43" w:rsidRPr="00246C43">
        <w:rPr>
          <w:rFonts w:asciiTheme="minorHAnsi" w:hAnsiTheme="minorHAnsi"/>
          <w:color w:val="000000" w:themeColor="text1"/>
        </w:rPr>
        <w:t>internazionale e nell'ambito dell'Agenzia spaziale europea, assicurando al contempo il coordinamento delle</w:t>
      </w:r>
      <w:r>
        <w:rPr>
          <w:rFonts w:asciiTheme="minorHAnsi" w:hAnsiTheme="minorHAnsi"/>
          <w:color w:val="000000" w:themeColor="text1"/>
        </w:rPr>
        <w:t xml:space="preserve"> </w:t>
      </w:r>
      <w:r w:rsidR="00246C43" w:rsidRPr="00246C43">
        <w:rPr>
          <w:rFonts w:asciiTheme="minorHAnsi" w:hAnsiTheme="minorHAnsi"/>
          <w:color w:val="000000" w:themeColor="text1"/>
        </w:rPr>
        <w:t>politiche di bilancio in materia, le somme assegnate con il decreto del Presidente del Consiglio dei ministri</w:t>
      </w:r>
      <w:r>
        <w:rPr>
          <w:rFonts w:asciiTheme="minorHAnsi" w:hAnsiTheme="minorHAnsi"/>
          <w:color w:val="000000" w:themeColor="text1"/>
        </w:rPr>
        <w:t xml:space="preserve"> </w:t>
      </w:r>
      <w:r w:rsidR="00246C43" w:rsidRPr="00246C43">
        <w:rPr>
          <w:rFonts w:asciiTheme="minorHAnsi" w:hAnsiTheme="minorHAnsi"/>
          <w:color w:val="000000" w:themeColor="text1"/>
        </w:rPr>
        <w:t xml:space="preserve">11 giugno 2019, adottato ai sensi dell'articolo l, comma 98, della legge 30 dicembre 2018, n. </w:t>
      </w:r>
      <w:r w:rsidR="00246C43" w:rsidRPr="00246C43">
        <w:rPr>
          <w:rFonts w:asciiTheme="minorHAnsi" w:hAnsiTheme="minorHAnsi"/>
          <w:color w:val="000000" w:themeColor="text1"/>
        </w:rPr>
        <w:lastRenderedPageBreak/>
        <w:t>145, sono</w:t>
      </w:r>
      <w:r>
        <w:rPr>
          <w:rFonts w:asciiTheme="minorHAnsi" w:hAnsiTheme="minorHAnsi"/>
          <w:color w:val="000000" w:themeColor="text1"/>
        </w:rPr>
        <w:t xml:space="preserve"> </w:t>
      </w:r>
      <w:r w:rsidR="00246C43" w:rsidRPr="00246C43">
        <w:rPr>
          <w:rFonts w:asciiTheme="minorHAnsi" w:hAnsiTheme="minorHAnsi"/>
          <w:color w:val="000000" w:themeColor="text1"/>
        </w:rPr>
        <w:t>incrementate di 390 milioni di euro per l'anno 2020, 452 milioni di euro per l'anno 2021, 377 milioni di</w:t>
      </w:r>
      <w:r>
        <w:rPr>
          <w:rFonts w:asciiTheme="minorHAnsi" w:hAnsiTheme="minorHAnsi"/>
          <w:color w:val="000000" w:themeColor="text1"/>
        </w:rPr>
        <w:t xml:space="preserve"> </w:t>
      </w:r>
      <w:r w:rsidR="00246C43" w:rsidRPr="00246C43">
        <w:rPr>
          <w:rFonts w:asciiTheme="minorHAnsi" w:hAnsiTheme="minorHAnsi"/>
          <w:color w:val="000000" w:themeColor="text1"/>
        </w:rPr>
        <w:t>euro per l'anno 2022, 432 milioni di euro per l'anno 2023, e 409 milioni di euro per l'anno 2024.</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12. Le somme di cui al comma 11 sono assegnate con decreto del Presidente del Consiglio del Ministri, su</w:t>
      </w:r>
      <w:r w:rsidR="0083761A">
        <w:rPr>
          <w:rFonts w:asciiTheme="minorHAnsi" w:hAnsiTheme="minorHAnsi"/>
          <w:color w:val="000000" w:themeColor="text1"/>
        </w:rPr>
        <w:t xml:space="preserve"> </w:t>
      </w:r>
      <w:r w:rsidRPr="00246C43">
        <w:rPr>
          <w:rFonts w:asciiTheme="minorHAnsi" w:hAnsiTheme="minorHAnsi"/>
          <w:color w:val="000000" w:themeColor="text1"/>
        </w:rPr>
        <w:t>proposta dell'Autorità politica delegata al coordinamento delle politiche spaziali e aerospaziali ai sensi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 xml:space="preserve">dell'articolo 21 del decreto legislativo 4 giugno 2003, n. 128, sentito il Comitato </w:t>
      </w:r>
      <w:proofErr w:type="spellStart"/>
      <w:r w:rsidRPr="00246C43">
        <w:rPr>
          <w:rFonts w:asciiTheme="minorHAnsi" w:hAnsiTheme="minorHAnsi"/>
          <w:color w:val="000000" w:themeColor="text1"/>
        </w:rPr>
        <w:t>intenninisteriale</w:t>
      </w:r>
      <w:proofErr w:type="spellEnd"/>
      <w:r w:rsidRPr="00246C43">
        <w:rPr>
          <w:rFonts w:asciiTheme="minorHAnsi" w:hAnsiTheme="minorHAnsi"/>
          <w:color w:val="000000" w:themeColor="text1"/>
        </w:rPr>
        <w:t xml:space="preserve"> per le</w:t>
      </w:r>
      <w:r w:rsidR="0083761A">
        <w:rPr>
          <w:rFonts w:asciiTheme="minorHAnsi" w:hAnsiTheme="minorHAnsi"/>
          <w:color w:val="000000" w:themeColor="text1"/>
        </w:rPr>
        <w:t xml:space="preserve"> </w:t>
      </w:r>
      <w:r w:rsidRPr="00246C43">
        <w:rPr>
          <w:rFonts w:asciiTheme="minorHAnsi" w:hAnsiTheme="minorHAnsi"/>
          <w:color w:val="000000" w:themeColor="text1"/>
        </w:rPr>
        <w:t>politiche relative allo spazio e la ricerca aerospaziale.</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13. Nel fondo da ripartire per l'attuazione dei contratti del personale delle amministrazioni statali, iscritto</w:t>
      </w:r>
      <w:r w:rsidR="00DB6D4A">
        <w:rPr>
          <w:rFonts w:asciiTheme="minorHAnsi" w:hAnsiTheme="minorHAnsi"/>
          <w:color w:val="000000" w:themeColor="text1"/>
        </w:rPr>
        <w:t xml:space="preserve"> </w:t>
      </w:r>
      <w:r w:rsidRPr="00246C43">
        <w:rPr>
          <w:rFonts w:asciiTheme="minorHAnsi" w:hAnsiTheme="minorHAnsi"/>
          <w:color w:val="000000" w:themeColor="text1"/>
        </w:rPr>
        <w:t>nello stato di previsione del Ministero dell'economia e delle finanze, sono stanziati, in apposita sezione, 30</w:t>
      </w:r>
      <w:r w:rsidR="0083761A">
        <w:rPr>
          <w:rFonts w:asciiTheme="minorHAnsi" w:hAnsiTheme="minorHAnsi"/>
          <w:color w:val="000000" w:themeColor="text1"/>
        </w:rPr>
        <w:t xml:space="preserve"> </w:t>
      </w:r>
      <w:r w:rsidRPr="00246C43">
        <w:rPr>
          <w:rFonts w:asciiTheme="minorHAnsi" w:hAnsiTheme="minorHAnsi"/>
          <w:color w:val="000000" w:themeColor="text1"/>
        </w:rPr>
        <w:t>milioni di emo a decorrere dal 2020, da destinare, nell'ambito della contrattazione collettiva nazionale, al</w:t>
      </w:r>
      <w:r w:rsidR="0083761A">
        <w:rPr>
          <w:rFonts w:asciiTheme="minorHAnsi" w:hAnsiTheme="minorHAnsi"/>
          <w:color w:val="000000" w:themeColor="text1"/>
        </w:rPr>
        <w:t xml:space="preserve"> </w:t>
      </w:r>
      <w:r w:rsidRPr="00246C43">
        <w:rPr>
          <w:rFonts w:asciiTheme="minorHAnsi" w:hAnsiTheme="minorHAnsi"/>
          <w:color w:val="000000" w:themeColor="text1"/>
        </w:rPr>
        <w:t>"Fondo unico nazionale per il finanziamento della retribuzione di posizione e di risultato" per l'incremento</w:t>
      </w:r>
      <w:r w:rsidR="0083761A">
        <w:rPr>
          <w:rFonts w:asciiTheme="minorHAnsi" w:hAnsiTheme="minorHAnsi"/>
          <w:color w:val="000000" w:themeColor="text1"/>
        </w:rPr>
        <w:t xml:space="preserve"> </w:t>
      </w:r>
      <w:r w:rsidRPr="00246C43">
        <w:rPr>
          <w:rFonts w:asciiTheme="minorHAnsi" w:hAnsiTheme="minorHAnsi"/>
          <w:color w:val="000000" w:themeColor="text1"/>
        </w:rPr>
        <w:t>della retribuzione di posizione di patte variabile e della retribuzione di risultato dei dirigenti scolastici.</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DB6D4A">
        <w:rPr>
          <w:rFonts w:asciiTheme="minorHAnsi" w:hAnsiTheme="minorHAnsi"/>
          <w:strike/>
          <w:color w:val="000000" w:themeColor="text1"/>
          <w:highlight w:val="yellow"/>
        </w:rPr>
        <w:t>14. Al fine di prevedere misure volte al potenziamento della qualificazione dei docenti in materia</w:t>
      </w:r>
      <w:r w:rsidR="0083761A" w:rsidRPr="00DB6D4A">
        <w:rPr>
          <w:rFonts w:asciiTheme="minorHAnsi" w:hAnsiTheme="minorHAnsi"/>
          <w:strike/>
          <w:color w:val="000000" w:themeColor="text1"/>
          <w:highlight w:val="yellow"/>
        </w:rPr>
        <w:t xml:space="preserve"> </w:t>
      </w:r>
      <w:r w:rsidRPr="00DB6D4A">
        <w:rPr>
          <w:rFonts w:asciiTheme="minorHAnsi" w:hAnsiTheme="minorHAnsi"/>
          <w:strike/>
          <w:color w:val="000000" w:themeColor="text1"/>
          <w:highlight w:val="yellow"/>
        </w:rPr>
        <w:t>d'inclusione scolastica, per l'anno 2020 l'autorizzazione di spesa di cui all</w:t>
      </w:r>
      <w:r w:rsidR="0083761A" w:rsidRPr="00DB6D4A">
        <w:rPr>
          <w:rFonts w:asciiTheme="minorHAnsi" w:hAnsiTheme="minorHAnsi"/>
          <w:strike/>
          <w:color w:val="000000" w:themeColor="text1"/>
          <w:highlight w:val="yellow"/>
        </w:rPr>
        <w:t>'articolo 1</w:t>
      </w:r>
      <w:r w:rsidRPr="00DB6D4A">
        <w:rPr>
          <w:rFonts w:asciiTheme="minorHAnsi" w:hAnsiTheme="minorHAnsi"/>
          <w:strike/>
          <w:color w:val="000000" w:themeColor="text1"/>
          <w:highlight w:val="yellow"/>
        </w:rPr>
        <w:t>, comma 125, della</w:t>
      </w:r>
      <w:r w:rsidR="0083761A" w:rsidRPr="00DB6D4A">
        <w:rPr>
          <w:rFonts w:asciiTheme="minorHAnsi" w:hAnsiTheme="minorHAnsi"/>
          <w:strike/>
          <w:color w:val="000000" w:themeColor="text1"/>
          <w:highlight w:val="yellow"/>
        </w:rPr>
        <w:t xml:space="preserve"> </w:t>
      </w:r>
      <w:r w:rsidRPr="00DB6D4A">
        <w:rPr>
          <w:rFonts w:asciiTheme="minorHAnsi" w:hAnsiTheme="minorHAnsi"/>
          <w:strike/>
          <w:color w:val="000000" w:themeColor="text1"/>
          <w:highlight w:val="yellow"/>
        </w:rPr>
        <w:t xml:space="preserve">legge 13 luglio 2015, n. l 07 è incrementata di euro </w:t>
      </w:r>
      <w:proofErr w:type="gramStart"/>
      <w:r w:rsidRPr="00DB6D4A">
        <w:rPr>
          <w:rFonts w:asciiTheme="minorHAnsi" w:hAnsiTheme="minorHAnsi"/>
          <w:strike/>
          <w:color w:val="000000" w:themeColor="text1"/>
          <w:highlight w:val="yellow"/>
        </w:rPr>
        <w:t>Il milioni</w:t>
      </w:r>
      <w:proofErr w:type="gramEnd"/>
      <w:r w:rsidRPr="00246C43">
        <w:rPr>
          <w:rFonts w:asciiTheme="minorHAnsi" w:hAnsiTheme="minorHAnsi"/>
          <w:color w:val="000000" w:themeColor="text1"/>
        </w:rPr>
        <w:t>.</w:t>
      </w:r>
    </w:p>
    <w:p w:rsidR="00DB6D4A" w:rsidRPr="00DB6D4A" w:rsidRDefault="00DB6D4A" w:rsidP="00DB6D4A">
      <w:pPr>
        <w:pStyle w:val="a6"/>
        <w:shd w:val="clear" w:color="auto" w:fill="FFFFFF"/>
        <w:spacing w:before="30" w:beforeAutospacing="0" w:after="30" w:afterAutospacing="0"/>
        <w:ind w:left="30"/>
        <w:jc w:val="both"/>
        <w:rPr>
          <w:rFonts w:ascii="Calibri" w:hAnsi="Calibri"/>
          <w:b/>
          <w:color w:val="000000"/>
        </w:rPr>
      </w:pPr>
      <w:r w:rsidRPr="00DB6D4A">
        <w:rPr>
          <w:rFonts w:ascii="Calibri" w:hAnsi="Calibri"/>
          <w:b/>
          <w:color w:val="000000"/>
        </w:rPr>
        <w:t>14. Per il raggiungimento degli obiettivi formativi di cui alla lettera </w:t>
      </w:r>
      <w:r w:rsidRPr="00DB6D4A">
        <w:rPr>
          <w:rFonts w:ascii="Calibri" w:hAnsi="Calibri"/>
          <w:b/>
          <w:i/>
          <w:iCs/>
          <w:color w:val="000000"/>
        </w:rPr>
        <w:t>e)</w:t>
      </w:r>
      <w:r w:rsidRPr="00DB6D4A">
        <w:rPr>
          <w:rFonts w:ascii="Calibri" w:hAnsi="Calibri"/>
          <w:b/>
          <w:color w:val="000000"/>
        </w:rPr>
        <w:t> del comma 7 dell'articolo 1 della legge 13 luglio 2015, n. 107, l'autorizzazione di spesa di cui all'articolo 1, comma 125, della medesima legge è incrementata di 12 milioni di euro per l'anno 2020 e di 1 milione di euro per ciascuno degli anni 2021 e 2022 al fine di prevedere:</w:t>
      </w:r>
    </w:p>
    <w:p w:rsidR="00DB6D4A" w:rsidRPr="00DB6D4A" w:rsidRDefault="00DB6D4A" w:rsidP="00DB6D4A">
      <w:pPr>
        <w:pStyle w:val="a6"/>
        <w:shd w:val="clear" w:color="auto" w:fill="FFFFFF"/>
        <w:spacing w:before="30" w:beforeAutospacing="0" w:after="30" w:afterAutospacing="0"/>
        <w:ind w:left="30"/>
        <w:jc w:val="both"/>
        <w:rPr>
          <w:rFonts w:ascii="Calibri" w:hAnsi="Calibri"/>
          <w:b/>
          <w:color w:val="000000"/>
        </w:rPr>
      </w:pPr>
      <w:r w:rsidRPr="00DB6D4A">
        <w:rPr>
          <w:rFonts w:ascii="Calibri" w:hAnsi="Calibri"/>
          <w:b/>
          <w:i/>
          <w:iCs/>
          <w:color w:val="000000"/>
        </w:rPr>
        <w:t>a)</w:t>
      </w:r>
      <w:r w:rsidRPr="00DB6D4A">
        <w:rPr>
          <w:rFonts w:ascii="Calibri" w:hAnsi="Calibri"/>
          <w:b/>
          <w:color w:val="000000"/>
        </w:rPr>
        <w:t> misure volte al potenziamento della qualificazione dei docenti in materia d'inclusione scolastica nel limite di spesa di 11 milioni di euro per l'anno 2020;</w:t>
      </w:r>
    </w:p>
    <w:p w:rsidR="00DB6D4A" w:rsidRPr="00DB6D4A" w:rsidRDefault="00DB6D4A" w:rsidP="00DB6D4A">
      <w:pPr>
        <w:pStyle w:val="a"/>
        <w:shd w:val="clear" w:color="auto" w:fill="FFFFFF"/>
        <w:spacing w:before="30" w:beforeAutospacing="0" w:after="30" w:afterAutospacing="0"/>
        <w:ind w:left="30"/>
        <w:jc w:val="both"/>
        <w:rPr>
          <w:rFonts w:ascii="Calibri" w:hAnsi="Calibri"/>
          <w:b/>
          <w:color w:val="000000"/>
        </w:rPr>
      </w:pPr>
      <w:r w:rsidRPr="00DB6D4A">
        <w:rPr>
          <w:rFonts w:ascii="Calibri" w:hAnsi="Calibri"/>
          <w:b/>
          <w:i/>
          <w:iCs/>
          <w:color w:val="000000"/>
        </w:rPr>
        <w:t>b)</w:t>
      </w:r>
      <w:r w:rsidRPr="00DB6D4A">
        <w:rPr>
          <w:rFonts w:ascii="Calibri" w:hAnsi="Calibri"/>
          <w:b/>
          <w:color w:val="000000"/>
        </w:rPr>
        <w:t> misure volte al potenziamento della qualificazione dei docenti in materia di prevenzione e contrasto al bullismo e al </w:t>
      </w:r>
      <w:r w:rsidRPr="00DB6D4A">
        <w:rPr>
          <w:rFonts w:ascii="Calibri" w:hAnsi="Calibri"/>
          <w:b/>
          <w:i/>
          <w:iCs/>
          <w:color w:val="000000"/>
        </w:rPr>
        <w:t>cyberbullismo</w:t>
      </w:r>
      <w:r w:rsidRPr="00DB6D4A">
        <w:rPr>
          <w:rFonts w:ascii="Calibri" w:hAnsi="Calibri"/>
          <w:b/>
          <w:color w:val="000000"/>
        </w:rPr>
        <w:t>, tenuto conto delle linee di orientamento di cui all'articolo 4 della legge 29 maggio 2017, n. 71, nonché in materia di insegnamento dell'educazione al rispetto e della parità dei sessi per sensibilizzare gli studenti ai temi della non violenza del contrasto ad ogni forma di discriminazione nel limite di spesa di 1 milione di euro per ciascuno degli anni dal 2020 al 2022.</w:t>
      </w:r>
    </w:p>
    <w:p w:rsidR="00DB6D4A" w:rsidRPr="00DB6D4A" w:rsidRDefault="00DB6D4A" w:rsidP="00DB6D4A">
      <w:pPr>
        <w:pStyle w:val="int"/>
        <w:shd w:val="clear" w:color="auto" w:fill="FFFFFF"/>
        <w:spacing w:before="30" w:beforeAutospacing="0" w:after="30" w:afterAutospacing="0"/>
        <w:ind w:left="30"/>
        <w:jc w:val="both"/>
        <w:rPr>
          <w:rFonts w:ascii="Calibri" w:hAnsi="Calibri"/>
          <w:b/>
          <w:color w:val="000000"/>
        </w:rPr>
      </w:pPr>
      <w:r w:rsidRPr="00DB6D4A">
        <w:rPr>
          <w:rFonts w:ascii="Calibri" w:hAnsi="Calibri"/>
          <w:b/>
          <w:i/>
          <w:iCs/>
          <w:color w:val="000000"/>
        </w:rPr>
        <w:t>Conseguentemente il comma 2 dell'articolo 99, è ridotto di 1 milione di euro per ciascuno degli anni dal 2020 al 2022.</w:t>
      </w:r>
      <w:r>
        <w:rPr>
          <w:rStyle w:val="Rimandonotaapidipagina"/>
          <w:rFonts w:ascii="Calibri" w:hAnsi="Calibri"/>
          <w:b/>
          <w:i/>
          <w:iCs/>
          <w:color w:val="000000"/>
        </w:rPr>
        <w:footnoteReference w:id="22"/>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lastRenderedPageBreak/>
        <w:t>15. Per favorire l'innovazione digitale nella didattica, per l'anno 2020 l'autorizzazione di spesa di cui</w:t>
      </w:r>
      <w:r w:rsidR="0083761A">
        <w:rPr>
          <w:rFonts w:asciiTheme="minorHAnsi" w:hAnsiTheme="minorHAnsi"/>
          <w:color w:val="000000" w:themeColor="text1"/>
        </w:rPr>
        <w:t xml:space="preserve"> </w:t>
      </w:r>
      <w:r w:rsidRPr="00246C43">
        <w:rPr>
          <w:rFonts w:asciiTheme="minorHAnsi" w:hAnsiTheme="minorHAnsi"/>
          <w:color w:val="000000" w:themeColor="text1"/>
        </w:rPr>
        <w:t>all'articolo l, comma 62, secondo periodo, della legge 13 luglio 2015, n. 107, è incrementata di euro 2</w:t>
      </w:r>
      <w:r w:rsidR="0083761A">
        <w:rPr>
          <w:rFonts w:asciiTheme="minorHAnsi" w:hAnsiTheme="minorHAnsi"/>
          <w:color w:val="000000" w:themeColor="text1"/>
        </w:rPr>
        <w:t xml:space="preserve"> </w:t>
      </w:r>
      <w:r w:rsidRPr="00246C43">
        <w:rPr>
          <w:rFonts w:asciiTheme="minorHAnsi" w:hAnsiTheme="minorHAnsi"/>
          <w:color w:val="000000" w:themeColor="text1"/>
        </w:rPr>
        <w:t>milioni.</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83761A"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16. Per promuovere il diritto allo studio universitario, il fondo di cui all'articolo 18, comma l, lettera a) del</w:t>
      </w:r>
      <w:r w:rsidR="0083761A">
        <w:rPr>
          <w:rFonts w:asciiTheme="minorHAnsi" w:hAnsiTheme="minorHAnsi"/>
          <w:color w:val="000000" w:themeColor="text1"/>
        </w:rPr>
        <w:t xml:space="preserve"> </w:t>
      </w:r>
      <w:r w:rsidRPr="00246C43">
        <w:rPr>
          <w:rFonts w:asciiTheme="minorHAnsi" w:hAnsiTheme="minorHAnsi"/>
          <w:color w:val="000000" w:themeColor="text1"/>
        </w:rPr>
        <w:t xml:space="preserve">decreto legislativo 29 marzo 2012, n. 68, è incrementato per l'anno 2020 di euro </w:t>
      </w:r>
      <w:r w:rsidRPr="00DB6D4A">
        <w:rPr>
          <w:rFonts w:asciiTheme="minorHAnsi" w:hAnsiTheme="minorHAnsi"/>
          <w:strike/>
          <w:color w:val="000000" w:themeColor="text1"/>
          <w:highlight w:val="yellow"/>
        </w:rPr>
        <w:t>16 milioni</w:t>
      </w:r>
      <w:r w:rsidR="00DB6D4A">
        <w:rPr>
          <w:rFonts w:asciiTheme="minorHAnsi" w:hAnsiTheme="minorHAnsi"/>
          <w:color w:val="000000" w:themeColor="text1"/>
        </w:rPr>
        <w:t xml:space="preserve"> </w:t>
      </w:r>
      <w:r w:rsidR="00DB6D4A">
        <w:rPr>
          <w:rFonts w:asciiTheme="minorHAnsi" w:hAnsiTheme="minorHAnsi"/>
          <w:b/>
          <w:color w:val="000000" w:themeColor="text1"/>
        </w:rPr>
        <w:t>31 milioni (</w:t>
      </w:r>
      <w:r w:rsidR="00DB6D4A" w:rsidRPr="00DB6D4A">
        <w:rPr>
          <w:rFonts w:ascii="Calibri" w:hAnsi="Calibri"/>
          <w:b/>
          <w:i/>
          <w:iCs/>
          <w:color w:val="000000"/>
          <w:shd w:val="clear" w:color="auto" w:fill="FFFFFF"/>
        </w:rPr>
        <w:t>Conseguentemente, il comma 2 dell'articolo 99, è ridotto di pari importo)</w:t>
      </w:r>
      <w:r w:rsidR="00DB6D4A">
        <w:rPr>
          <w:rStyle w:val="Rimandonotaapidipagina"/>
          <w:rFonts w:ascii="Calibri" w:hAnsi="Calibri"/>
          <w:b/>
          <w:i/>
          <w:iCs/>
          <w:color w:val="000000"/>
          <w:shd w:val="clear" w:color="auto" w:fill="FFFFFF"/>
        </w:rPr>
        <w:footnoteReference w:id="23"/>
      </w:r>
      <w:r w:rsidR="0083761A">
        <w:rPr>
          <w:rFonts w:asciiTheme="minorHAnsi" w:hAnsiTheme="minorHAnsi"/>
          <w:color w:val="000000" w:themeColor="text1"/>
        </w:rPr>
        <w:t xml:space="preserve"> </w:t>
      </w:r>
    </w:p>
    <w:p w:rsidR="00DB6D4A" w:rsidRDefault="00DB6D4A" w:rsidP="00DB6D4A">
      <w:pPr>
        <w:pStyle w:val="a6"/>
        <w:shd w:val="clear" w:color="auto" w:fill="FFFFFF"/>
        <w:spacing w:before="30" w:beforeAutospacing="0" w:after="30" w:afterAutospacing="0"/>
        <w:ind w:left="30"/>
        <w:rPr>
          <w:rFonts w:ascii="Verdana" w:hAnsi="Verdana"/>
          <w:color w:val="000000"/>
          <w:sz w:val="19"/>
          <w:szCs w:val="19"/>
        </w:rPr>
      </w:pPr>
    </w:p>
    <w:p w:rsidR="00DB6D4A" w:rsidRPr="00DB6D4A" w:rsidRDefault="00DB6D4A" w:rsidP="00DB6D4A">
      <w:pPr>
        <w:pStyle w:val="a6"/>
        <w:shd w:val="clear" w:color="auto" w:fill="FFFFFF"/>
        <w:spacing w:before="30" w:beforeAutospacing="0" w:after="30" w:afterAutospacing="0"/>
        <w:ind w:left="30"/>
        <w:jc w:val="both"/>
        <w:rPr>
          <w:rFonts w:ascii="Calibri" w:hAnsi="Calibri"/>
          <w:b/>
          <w:color w:val="000000" w:themeColor="text1"/>
        </w:rPr>
      </w:pPr>
      <w:r w:rsidRPr="00DB6D4A">
        <w:rPr>
          <w:rFonts w:ascii="Calibri" w:hAnsi="Calibri"/>
          <w:b/>
          <w:color w:val="000000" w:themeColor="text1"/>
        </w:rPr>
        <w:t>16-</w:t>
      </w:r>
      <w:r w:rsidRPr="00DB6D4A">
        <w:rPr>
          <w:rFonts w:ascii="Calibri" w:hAnsi="Calibri"/>
          <w:b/>
          <w:i/>
          <w:iCs/>
          <w:color w:val="000000" w:themeColor="text1"/>
        </w:rPr>
        <w:t>bis</w:t>
      </w:r>
      <w:r w:rsidRPr="00DB6D4A">
        <w:rPr>
          <w:rFonts w:ascii="Calibri" w:hAnsi="Calibri"/>
          <w:b/>
          <w:color w:val="000000" w:themeColor="text1"/>
        </w:rPr>
        <w:t>. Per ciascuno degli anni del triennio 2020-2022 è assegnato un contributo annuo di 500.000 euro per la Scuola di Scienze Sissa di Trieste.</w:t>
      </w:r>
    </w:p>
    <w:p w:rsidR="00DB6D4A" w:rsidRPr="00DB6D4A" w:rsidRDefault="00DB6D4A" w:rsidP="00DB6D4A">
      <w:pPr>
        <w:pStyle w:val="int"/>
        <w:shd w:val="clear" w:color="auto" w:fill="FFFFFF"/>
        <w:spacing w:before="30" w:beforeAutospacing="0" w:after="30" w:afterAutospacing="0"/>
        <w:ind w:left="30"/>
        <w:jc w:val="both"/>
        <w:rPr>
          <w:rFonts w:ascii="Calibri" w:hAnsi="Calibri"/>
          <w:b/>
          <w:color w:val="000000" w:themeColor="text1"/>
        </w:rPr>
      </w:pPr>
      <w:r w:rsidRPr="00DB6D4A">
        <w:rPr>
          <w:rFonts w:ascii="Calibri" w:hAnsi="Calibri"/>
          <w:b/>
          <w:i/>
          <w:iCs/>
          <w:color w:val="000000" w:themeColor="text1"/>
        </w:rPr>
        <w:t>Conseguentemente, il comma 2 dell'articolo 99, è ridotto di pari importo</w:t>
      </w:r>
      <w:r>
        <w:rPr>
          <w:rStyle w:val="Rimandonotaapidipagina"/>
          <w:rFonts w:ascii="Calibri" w:hAnsi="Calibri"/>
          <w:b/>
          <w:i/>
          <w:iCs/>
          <w:color w:val="000000" w:themeColor="text1"/>
        </w:rPr>
        <w:footnoteReference w:id="24"/>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BA2175" w:rsidRPr="00414DCB" w:rsidRDefault="00BA2175" w:rsidP="00414DCB">
      <w:pPr>
        <w:pStyle w:val="a6"/>
        <w:shd w:val="clear" w:color="auto" w:fill="FFFFFF"/>
        <w:spacing w:before="30" w:beforeAutospacing="0" w:after="30" w:afterAutospacing="0"/>
        <w:ind w:left="30"/>
        <w:jc w:val="both"/>
        <w:rPr>
          <w:rFonts w:asciiTheme="minorHAnsi" w:hAnsiTheme="minorHAnsi"/>
          <w:b/>
          <w:color w:val="000000"/>
        </w:rPr>
      </w:pPr>
      <w:r w:rsidRPr="00414DCB">
        <w:rPr>
          <w:rFonts w:asciiTheme="minorHAnsi" w:hAnsiTheme="minorHAnsi"/>
          <w:b/>
          <w:color w:val="000000"/>
        </w:rPr>
        <w:t>16-</w:t>
      </w:r>
      <w:r w:rsidRPr="00414DCB">
        <w:rPr>
          <w:rFonts w:asciiTheme="minorHAnsi" w:hAnsiTheme="minorHAnsi"/>
          <w:b/>
          <w:i/>
          <w:iCs/>
          <w:color w:val="000000"/>
        </w:rPr>
        <w:t>bis</w:t>
      </w:r>
      <w:r w:rsidRPr="00414DCB">
        <w:rPr>
          <w:rFonts w:asciiTheme="minorHAnsi" w:hAnsiTheme="minorHAnsi"/>
          <w:b/>
          <w:color w:val="000000"/>
        </w:rPr>
        <w:t>. A sostegno del sistema italiano della formazione superiore e del sistema educativo italiano, il Fondo di cui all'articolo 1, comma 587, della legge 11 dicembre 2016, n. 232, è incrementato per l'importo dì 1.000.000 di euro a decorrere dall'anno 2020 per il sostegno delle iniziative previste all'articolo 3, comma 3, del decreto del Presidente del Consiglio dei ministri 6 luglio 2017, di riparto degli stanziamenti del Fondo medesimo».</w:t>
      </w:r>
    </w:p>
    <w:p w:rsidR="00BA2175" w:rsidRDefault="00BA2175" w:rsidP="00414DCB">
      <w:pPr>
        <w:pStyle w:val="int"/>
        <w:shd w:val="clear" w:color="auto" w:fill="FFFFFF"/>
        <w:spacing w:before="30" w:beforeAutospacing="0" w:after="30" w:afterAutospacing="0"/>
        <w:ind w:left="30"/>
        <w:jc w:val="both"/>
        <w:rPr>
          <w:rFonts w:asciiTheme="minorHAnsi" w:hAnsiTheme="minorHAnsi"/>
          <w:b/>
          <w:i/>
          <w:iCs/>
          <w:color w:val="000000"/>
        </w:rPr>
      </w:pPr>
      <w:r w:rsidRPr="00414DCB">
        <w:rPr>
          <w:rFonts w:asciiTheme="minorHAnsi" w:hAnsiTheme="minorHAnsi"/>
          <w:b/>
          <w:i/>
          <w:iCs/>
          <w:color w:val="000000"/>
        </w:rPr>
        <w:t>Conseguentemente il comma 2 dell'articolo 99, è ridotto di pari importo.</w:t>
      </w:r>
      <w:r w:rsidR="00414DCB">
        <w:rPr>
          <w:rStyle w:val="Rimandonotaapidipagina"/>
          <w:rFonts w:asciiTheme="minorHAnsi" w:hAnsiTheme="minorHAnsi"/>
          <w:b/>
          <w:i/>
          <w:iCs/>
          <w:color w:val="000000"/>
        </w:rPr>
        <w:footnoteReference w:id="25"/>
      </w:r>
    </w:p>
    <w:p w:rsidR="00963C24" w:rsidRDefault="00963C24" w:rsidP="00414DCB">
      <w:pPr>
        <w:pStyle w:val="int"/>
        <w:shd w:val="clear" w:color="auto" w:fill="FFFFFF"/>
        <w:spacing w:before="30" w:beforeAutospacing="0" w:after="30" w:afterAutospacing="0"/>
        <w:ind w:left="30"/>
        <w:jc w:val="both"/>
        <w:rPr>
          <w:rFonts w:asciiTheme="minorHAnsi" w:hAnsiTheme="minorHAnsi"/>
          <w:b/>
          <w:i/>
          <w:iCs/>
          <w:color w:val="000000"/>
        </w:rPr>
      </w:pPr>
    </w:p>
    <w:p w:rsidR="00963C24" w:rsidRPr="00963C24" w:rsidRDefault="00963C24" w:rsidP="00963C24">
      <w:pPr>
        <w:pStyle w:val="a6"/>
        <w:shd w:val="clear" w:color="auto" w:fill="FFFFFF"/>
        <w:spacing w:before="30" w:beforeAutospacing="0" w:after="30" w:afterAutospacing="0"/>
        <w:ind w:left="30"/>
        <w:jc w:val="both"/>
        <w:rPr>
          <w:rFonts w:ascii="Calibri" w:hAnsi="Calibri"/>
          <w:b/>
          <w:color w:val="000000"/>
        </w:rPr>
      </w:pPr>
      <w:r w:rsidRPr="00963C24">
        <w:rPr>
          <w:rFonts w:ascii="Calibri" w:hAnsi="Calibri"/>
          <w:b/>
          <w:color w:val="000000"/>
        </w:rPr>
        <w:t>16-</w:t>
      </w:r>
      <w:r w:rsidRPr="00963C24">
        <w:rPr>
          <w:rStyle w:val="Enfasicorsivo"/>
          <w:rFonts w:ascii="Calibri" w:hAnsi="Calibri"/>
          <w:b/>
          <w:color w:val="000000"/>
        </w:rPr>
        <w:t>bis.</w:t>
      </w:r>
      <w:r w:rsidRPr="00963C24">
        <w:rPr>
          <w:rFonts w:ascii="Calibri" w:hAnsi="Calibri"/>
          <w:b/>
          <w:color w:val="000000"/>
        </w:rPr>
        <w:t> All'articolo 1, comma 330, della legge 23 dicembre 2014, n. 190, le parole: ''2020/2021'' sono sostituite dalle seguenti: ''2021/2022''».</w:t>
      </w:r>
    </w:p>
    <w:p w:rsidR="00963C24" w:rsidRPr="00963C24" w:rsidRDefault="00963C24" w:rsidP="00963C24">
      <w:pPr>
        <w:pStyle w:val="int"/>
        <w:shd w:val="clear" w:color="auto" w:fill="FFFFFF"/>
        <w:spacing w:before="30" w:beforeAutospacing="0" w:after="30" w:afterAutospacing="0"/>
        <w:ind w:left="30"/>
        <w:jc w:val="both"/>
        <w:rPr>
          <w:rFonts w:ascii="Calibri" w:hAnsi="Calibri"/>
          <w:b/>
          <w:color w:val="000000"/>
        </w:rPr>
      </w:pPr>
      <w:r w:rsidRPr="00963C24">
        <w:rPr>
          <w:rStyle w:val="Enfasicorsivo"/>
          <w:rFonts w:ascii="Calibri" w:hAnsi="Calibri"/>
          <w:b/>
          <w:color w:val="000000"/>
        </w:rPr>
        <w:t>Conseguentemente il comma 2 dell'articolo 99, è ridotto di 1,81 milioni per l'anno 2020, e euro 3,55 milioni per l'anno 2021.</w:t>
      </w:r>
      <w:r>
        <w:rPr>
          <w:rStyle w:val="Rimandonotaapidipagina"/>
          <w:rFonts w:ascii="Calibri" w:hAnsi="Calibri"/>
          <w:b/>
          <w:i/>
          <w:iCs/>
          <w:color w:val="000000"/>
        </w:rPr>
        <w:footnoteReference w:id="26"/>
      </w:r>
    </w:p>
    <w:p w:rsidR="00963C24" w:rsidRPr="00414DCB" w:rsidRDefault="00963C24" w:rsidP="00414DCB">
      <w:pPr>
        <w:pStyle w:val="int"/>
        <w:shd w:val="clear" w:color="auto" w:fill="FFFFFF"/>
        <w:spacing w:before="30" w:beforeAutospacing="0" w:after="30" w:afterAutospacing="0"/>
        <w:ind w:left="30"/>
        <w:jc w:val="both"/>
        <w:rPr>
          <w:rFonts w:asciiTheme="minorHAnsi" w:hAnsiTheme="minorHAnsi"/>
          <w:b/>
          <w:color w:val="000000"/>
        </w:rPr>
      </w:pPr>
    </w:p>
    <w:p w:rsidR="00BA2175" w:rsidRDefault="00BA2175" w:rsidP="00246C43">
      <w:pPr>
        <w:pStyle w:val="NormaleWeb"/>
        <w:shd w:val="clear" w:color="auto" w:fill="FFFFFF"/>
        <w:spacing w:before="0" w:beforeAutospacing="0" w:after="0" w:afterAutospacing="0"/>
        <w:jc w:val="both"/>
        <w:rPr>
          <w:rFonts w:asciiTheme="minorHAnsi" w:hAnsiTheme="minorHAnsi"/>
          <w:color w:val="000000" w:themeColor="text1"/>
        </w:rPr>
      </w:pPr>
    </w:p>
    <w:p w:rsidR="00414DCB" w:rsidRPr="00414DCB" w:rsidRDefault="00414DCB" w:rsidP="00414DCB">
      <w:pPr>
        <w:pStyle w:val="art"/>
        <w:shd w:val="clear" w:color="auto" w:fill="FFFFFF"/>
        <w:spacing w:before="30" w:beforeAutospacing="0" w:after="30" w:afterAutospacing="0"/>
        <w:ind w:left="30"/>
        <w:jc w:val="center"/>
        <w:rPr>
          <w:rFonts w:ascii="Calibri" w:hAnsi="Calibri"/>
          <w:b/>
          <w:color w:val="000000"/>
        </w:rPr>
      </w:pPr>
      <w:r w:rsidRPr="00414DCB">
        <w:rPr>
          <w:rFonts w:ascii="Calibri" w:hAnsi="Calibri"/>
          <w:b/>
          <w:color w:val="000000"/>
        </w:rPr>
        <w:t>Art. 28-</w:t>
      </w:r>
      <w:r w:rsidRPr="00414DCB">
        <w:rPr>
          <w:rStyle w:val="Enfasicorsivo"/>
          <w:rFonts w:ascii="Calibri" w:hAnsi="Calibri"/>
          <w:b/>
          <w:bCs/>
          <w:color w:val="000000"/>
        </w:rPr>
        <w:t>bis.</w:t>
      </w:r>
    </w:p>
    <w:p w:rsidR="00414DCB" w:rsidRPr="00414DCB" w:rsidRDefault="00414DCB" w:rsidP="00414DCB">
      <w:pPr>
        <w:pStyle w:val="rubr"/>
        <w:shd w:val="clear" w:color="auto" w:fill="FFFFFF"/>
        <w:spacing w:before="30" w:beforeAutospacing="0" w:after="30" w:afterAutospacing="0"/>
        <w:ind w:left="30"/>
        <w:jc w:val="center"/>
        <w:rPr>
          <w:rFonts w:ascii="Calibri" w:hAnsi="Calibri"/>
          <w:b/>
          <w:color w:val="000000"/>
        </w:rPr>
      </w:pPr>
      <w:r w:rsidRPr="00414DCB">
        <w:rPr>
          <w:rStyle w:val="Enfasicorsivo"/>
          <w:rFonts w:ascii="Calibri" w:hAnsi="Calibri"/>
          <w:b/>
          <w:color w:val="000000"/>
        </w:rPr>
        <w:t>(Disposizioni in materia di infrastrutture europee delle scienze umane, sociali e digitale multilingue per favorire la coesione sociale e la cooperazione strategica nell'ambito del dialogo interculturale)</w:t>
      </w:r>
    </w:p>
    <w:p w:rsidR="00414DCB" w:rsidRPr="00414DCB" w:rsidRDefault="00414DCB" w:rsidP="00414DCB">
      <w:pPr>
        <w:pStyle w:val="int"/>
        <w:shd w:val="clear" w:color="auto" w:fill="FFFFFF"/>
        <w:spacing w:before="30" w:beforeAutospacing="0" w:after="30" w:afterAutospacing="0"/>
        <w:ind w:left="30"/>
        <w:rPr>
          <w:rFonts w:ascii="Calibri" w:hAnsi="Calibri"/>
          <w:b/>
          <w:color w:val="000000"/>
        </w:rPr>
      </w:pPr>
    </w:p>
    <w:p w:rsidR="00414DCB" w:rsidRPr="00414DCB" w:rsidRDefault="00414DCB" w:rsidP="00414DCB">
      <w:pPr>
        <w:pStyle w:val="int"/>
        <w:shd w:val="clear" w:color="auto" w:fill="FFFFFF"/>
        <w:spacing w:before="30" w:beforeAutospacing="0" w:after="30" w:afterAutospacing="0"/>
        <w:ind w:left="30"/>
        <w:jc w:val="both"/>
        <w:rPr>
          <w:rFonts w:ascii="Calibri" w:hAnsi="Calibri"/>
          <w:b/>
          <w:color w:val="000000"/>
        </w:rPr>
      </w:pPr>
      <w:r w:rsidRPr="00414DCB">
        <w:rPr>
          <w:rFonts w:ascii="Calibri" w:hAnsi="Calibri"/>
          <w:b/>
          <w:color w:val="000000"/>
        </w:rPr>
        <w:t>1. Allo scopo di potenziare, nei limiti di spesa di cui al presente comma anche in considerazione di quanto previsto al comma 2, in ambito nazionale ed internazionale, le infrastrutture europee delle scienze umane e sociali, insediando nel Mezzogiorno uno spazio dedicato delle infrastrutture di ricerca del settore delle scienze religiose riconosciute ad alto potenziale strategico dalla «</w:t>
      </w:r>
      <w:proofErr w:type="spellStart"/>
      <w:r w:rsidRPr="00414DCB">
        <w:rPr>
          <w:rStyle w:val="Enfasicorsivo"/>
          <w:rFonts w:ascii="Calibri" w:hAnsi="Calibri"/>
          <w:b/>
          <w:color w:val="000000"/>
        </w:rPr>
        <w:t>European</w:t>
      </w:r>
      <w:proofErr w:type="spellEnd"/>
      <w:r w:rsidRPr="00414DCB">
        <w:rPr>
          <w:rStyle w:val="Enfasicorsivo"/>
          <w:rFonts w:ascii="Calibri" w:hAnsi="Calibri"/>
          <w:b/>
          <w:color w:val="000000"/>
        </w:rPr>
        <w:t xml:space="preserve"> </w:t>
      </w:r>
      <w:r w:rsidRPr="00414DCB">
        <w:rPr>
          <w:rStyle w:val="Enfasicorsivo"/>
          <w:rFonts w:ascii="Calibri" w:hAnsi="Calibri"/>
          <w:b/>
          <w:color w:val="000000"/>
        </w:rPr>
        <w:lastRenderedPageBreak/>
        <w:t xml:space="preserve">Strategy Forum on </w:t>
      </w:r>
      <w:proofErr w:type="spellStart"/>
      <w:r w:rsidRPr="00414DCB">
        <w:rPr>
          <w:rStyle w:val="Enfasicorsivo"/>
          <w:rFonts w:ascii="Calibri" w:hAnsi="Calibri"/>
          <w:b/>
          <w:color w:val="000000"/>
        </w:rPr>
        <w:t>Research</w:t>
      </w:r>
      <w:proofErr w:type="spellEnd"/>
      <w:r w:rsidRPr="00414DCB">
        <w:rPr>
          <w:rStyle w:val="Enfasicorsivo"/>
          <w:rFonts w:ascii="Calibri" w:hAnsi="Calibri"/>
          <w:b/>
          <w:color w:val="000000"/>
        </w:rPr>
        <w:t xml:space="preserve"> </w:t>
      </w:r>
      <w:proofErr w:type="spellStart"/>
      <w:r w:rsidRPr="00414DCB">
        <w:rPr>
          <w:rStyle w:val="Enfasicorsivo"/>
          <w:rFonts w:ascii="Calibri" w:hAnsi="Calibri"/>
          <w:b/>
          <w:color w:val="000000"/>
        </w:rPr>
        <w:t>Infrastructures</w:t>
      </w:r>
      <w:proofErr w:type="spellEnd"/>
      <w:r w:rsidRPr="00414DCB">
        <w:rPr>
          <w:rFonts w:ascii="Calibri" w:hAnsi="Calibri"/>
          <w:b/>
          <w:color w:val="000000"/>
        </w:rPr>
        <w:t>» (ESFRI), nonché di incrementare, attraverso l'analisi e lo studio della lingua ebraica, la ricerca digitale multilingue per favorire la coesione sociale e la cooperazione strategica nell'ambito del dialogo interculturale è autorizzata la spesa di 1 milione di euro annui a decorrere dall'anno 2020, da iscrivere in apposito Fondo istituito nello stato di previsione del Ministero dell'istruzione, dell'università e della ricerca.</w:t>
      </w:r>
    </w:p>
    <w:p w:rsidR="00414DCB" w:rsidRPr="00414DCB" w:rsidRDefault="00414DCB" w:rsidP="00414DCB">
      <w:pPr>
        <w:pStyle w:val="a"/>
        <w:shd w:val="clear" w:color="auto" w:fill="FFFFFF"/>
        <w:spacing w:before="30" w:beforeAutospacing="0" w:after="30" w:afterAutospacing="0"/>
        <w:ind w:left="30"/>
        <w:jc w:val="both"/>
        <w:rPr>
          <w:rFonts w:ascii="Calibri" w:hAnsi="Calibri"/>
          <w:b/>
          <w:color w:val="000000"/>
        </w:rPr>
      </w:pPr>
    </w:p>
    <w:p w:rsidR="00414DCB" w:rsidRPr="00414DCB" w:rsidRDefault="00414DCB" w:rsidP="00414DCB">
      <w:pPr>
        <w:pStyle w:val="a"/>
        <w:shd w:val="clear" w:color="auto" w:fill="FFFFFF"/>
        <w:spacing w:before="30" w:beforeAutospacing="0" w:after="30" w:afterAutospacing="0"/>
        <w:ind w:left="30"/>
        <w:jc w:val="both"/>
        <w:rPr>
          <w:rFonts w:ascii="Calibri" w:hAnsi="Calibri"/>
          <w:b/>
          <w:color w:val="000000"/>
        </w:rPr>
      </w:pPr>
      <w:r w:rsidRPr="00414DCB">
        <w:rPr>
          <w:rFonts w:ascii="Calibri" w:hAnsi="Calibri"/>
          <w:b/>
          <w:color w:val="000000"/>
        </w:rPr>
        <w:t>2. Per l'attuazione degli interventi di cui al comma 1, il Ministero dell'istruzione, dell'università e della ricerca stipula, nei limiti di spesa di cui al comma 1, appositi protocolli con infrastrutture specialistiche e organismi di ricerca nel senso definito dall'articolo 2, comma 83, del Regolamento (UE) n. 651/2014 della Commissione del 17 giugno 2014 da esso vigilate, già operanti sul territorio italiano, nel settore delle scienze religiose, e con i quali siano già in essere, alla data di entrata in vigore della presente legge, accordi di programma».</w:t>
      </w:r>
    </w:p>
    <w:p w:rsidR="00414DCB" w:rsidRPr="00414DCB" w:rsidRDefault="00414DCB" w:rsidP="00414DCB">
      <w:pPr>
        <w:pStyle w:val="int"/>
        <w:shd w:val="clear" w:color="auto" w:fill="FFFFFF"/>
        <w:spacing w:before="30" w:beforeAutospacing="0" w:after="30" w:afterAutospacing="0"/>
        <w:ind w:left="30"/>
        <w:jc w:val="both"/>
        <w:rPr>
          <w:rFonts w:ascii="Calibri" w:hAnsi="Calibri"/>
          <w:b/>
          <w:color w:val="000000"/>
        </w:rPr>
      </w:pPr>
      <w:r w:rsidRPr="00414DCB">
        <w:rPr>
          <w:rStyle w:val="Enfasicorsivo"/>
          <w:rFonts w:ascii="Calibri" w:hAnsi="Calibri"/>
          <w:b/>
          <w:color w:val="000000"/>
        </w:rPr>
        <w:t>Conseguentemente, il comma 2 dell'articolo 99, è ridotto di pari importo.</w:t>
      </w:r>
      <w:r>
        <w:rPr>
          <w:rStyle w:val="Rimandonotaapidipagina"/>
          <w:rFonts w:ascii="Calibri" w:hAnsi="Calibri"/>
          <w:b/>
          <w:i/>
          <w:iCs/>
          <w:color w:val="000000"/>
        </w:rPr>
        <w:footnoteReference w:id="27"/>
      </w:r>
    </w:p>
    <w:p w:rsidR="00414DCB" w:rsidRDefault="00414DCB" w:rsidP="00246C43">
      <w:pPr>
        <w:pStyle w:val="NormaleWeb"/>
        <w:shd w:val="clear" w:color="auto" w:fill="FFFFFF"/>
        <w:spacing w:before="0" w:beforeAutospacing="0" w:after="0" w:afterAutospacing="0"/>
        <w:jc w:val="both"/>
        <w:rPr>
          <w:rFonts w:asciiTheme="minorHAnsi" w:hAnsiTheme="minorHAnsi"/>
          <w:color w:val="000000" w:themeColor="text1"/>
        </w:rPr>
      </w:pPr>
    </w:p>
    <w:p w:rsidR="00414DCB" w:rsidRPr="00414DCB" w:rsidRDefault="00414DCB" w:rsidP="00414DCB">
      <w:pPr>
        <w:pStyle w:val="testocenter"/>
        <w:shd w:val="clear" w:color="auto" w:fill="FFFFFF"/>
        <w:spacing w:before="30" w:beforeAutospacing="0" w:after="30" w:afterAutospacing="0"/>
        <w:ind w:left="30"/>
        <w:jc w:val="center"/>
        <w:rPr>
          <w:rFonts w:ascii="Calibri" w:hAnsi="Calibri"/>
          <w:b/>
          <w:color w:val="000000" w:themeColor="text1"/>
        </w:rPr>
      </w:pPr>
      <w:r w:rsidRPr="00414DCB">
        <w:rPr>
          <w:rFonts w:ascii="Calibri" w:hAnsi="Calibri"/>
          <w:b/>
          <w:color w:val="000000" w:themeColor="text1"/>
        </w:rPr>
        <w:t>Art. 28-</w:t>
      </w:r>
      <w:r w:rsidRPr="00414DCB">
        <w:rPr>
          <w:rFonts w:ascii="Calibri" w:hAnsi="Calibri"/>
          <w:b/>
          <w:bCs/>
          <w:i/>
          <w:iCs/>
          <w:color w:val="000000" w:themeColor="text1"/>
        </w:rPr>
        <w:t>bis.</w:t>
      </w:r>
    </w:p>
    <w:p w:rsidR="00414DCB" w:rsidRPr="00414DCB" w:rsidRDefault="00414DCB" w:rsidP="00414DCB">
      <w:pPr>
        <w:pStyle w:val="testocenter"/>
        <w:shd w:val="clear" w:color="auto" w:fill="FFFFFF"/>
        <w:spacing w:before="30" w:beforeAutospacing="0" w:after="30" w:afterAutospacing="0"/>
        <w:ind w:left="30"/>
        <w:jc w:val="center"/>
        <w:rPr>
          <w:rFonts w:ascii="Calibri" w:hAnsi="Calibri"/>
          <w:b/>
          <w:color w:val="000000" w:themeColor="text1"/>
        </w:rPr>
      </w:pPr>
      <w:r w:rsidRPr="00414DCB">
        <w:rPr>
          <w:rFonts w:ascii="Calibri" w:hAnsi="Calibri"/>
          <w:b/>
          <w:i/>
          <w:iCs/>
          <w:color w:val="000000" w:themeColor="text1"/>
        </w:rPr>
        <w:t>(Consiglio Nazionale dei Giovani)</w:t>
      </w:r>
    </w:p>
    <w:p w:rsidR="00414DCB" w:rsidRPr="00414DCB" w:rsidRDefault="00414DCB" w:rsidP="00414DCB">
      <w:pPr>
        <w:pStyle w:val="int"/>
        <w:shd w:val="clear" w:color="auto" w:fill="FFFFFF"/>
        <w:spacing w:before="30" w:beforeAutospacing="0" w:after="30" w:afterAutospacing="0"/>
        <w:ind w:left="30"/>
        <w:rPr>
          <w:rFonts w:ascii="Calibri" w:hAnsi="Calibri"/>
          <w:b/>
          <w:color w:val="000000" w:themeColor="text1"/>
        </w:rPr>
      </w:pPr>
    </w:p>
    <w:p w:rsidR="00414DCB" w:rsidRPr="00414DCB" w:rsidRDefault="00414DCB" w:rsidP="00414DCB">
      <w:pPr>
        <w:pStyle w:val="int"/>
        <w:shd w:val="clear" w:color="auto" w:fill="FFFFFF"/>
        <w:spacing w:before="30" w:beforeAutospacing="0" w:after="30" w:afterAutospacing="0"/>
        <w:ind w:left="30"/>
        <w:jc w:val="both"/>
        <w:rPr>
          <w:rFonts w:ascii="Calibri" w:hAnsi="Calibri"/>
          <w:b/>
          <w:color w:val="000000" w:themeColor="text1"/>
        </w:rPr>
      </w:pPr>
      <w:r w:rsidRPr="00414DCB">
        <w:rPr>
          <w:rFonts w:ascii="Calibri" w:hAnsi="Calibri"/>
          <w:b/>
          <w:color w:val="000000" w:themeColor="text1"/>
        </w:rPr>
        <w:t>1. Il Fondo di cui all'articolo 1, comma 472, della legge 30 dicembre 2018, n. 145 è rifinanziato per l'importo di 200 mila euro per ciascuno degli anni 2020, 2021 e 2022.».</w:t>
      </w:r>
    </w:p>
    <w:p w:rsidR="00414DCB" w:rsidRPr="00414DCB" w:rsidRDefault="00414DCB" w:rsidP="00414DCB">
      <w:pPr>
        <w:pStyle w:val="int"/>
        <w:shd w:val="clear" w:color="auto" w:fill="FFFFFF"/>
        <w:spacing w:before="30" w:beforeAutospacing="0" w:after="30" w:afterAutospacing="0"/>
        <w:ind w:left="30"/>
        <w:jc w:val="both"/>
        <w:rPr>
          <w:rFonts w:ascii="Calibri" w:hAnsi="Calibri"/>
          <w:b/>
          <w:color w:val="000000" w:themeColor="text1"/>
        </w:rPr>
      </w:pPr>
      <w:r w:rsidRPr="00414DCB">
        <w:rPr>
          <w:rFonts w:ascii="Calibri" w:hAnsi="Calibri"/>
          <w:b/>
          <w:i/>
          <w:iCs/>
          <w:color w:val="000000" w:themeColor="text1"/>
        </w:rPr>
        <w:t>Conseguentemente il comma 2 dell'articolo 99, è ridotto di 200 mila euro per ciascuno degli anni 2020, 2021 e 2022</w:t>
      </w:r>
      <w:r>
        <w:rPr>
          <w:rStyle w:val="Rimandonotaapidipagina"/>
          <w:rFonts w:ascii="Calibri" w:hAnsi="Calibri"/>
          <w:b/>
          <w:i/>
          <w:iCs/>
          <w:color w:val="000000" w:themeColor="text1"/>
        </w:rPr>
        <w:footnoteReference w:id="28"/>
      </w:r>
    </w:p>
    <w:p w:rsidR="00414DCB" w:rsidRDefault="00414DCB"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83761A">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Art. 29</w:t>
      </w:r>
    </w:p>
    <w:p w:rsidR="00246C43" w:rsidRPr="00246C43" w:rsidRDefault="00246C43" w:rsidP="0083761A">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(Modifiche agli articoli 9 e 12 del Decreto legislativo 25 novembre 2016, n. 218)</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246C43" w:rsidRPr="00246C43">
        <w:rPr>
          <w:rFonts w:asciiTheme="minorHAnsi" w:hAnsiTheme="minorHAnsi"/>
          <w:color w:val="000000" w:themeColor="text1"/>
        </w:rPr>
        <w:t xml:space="preserve">. Al decreto legislativo 25 novembre 2016, n. 218 sono apportate le seguenti </w:t>
      </w:r>
      <w:proofErr w:type="spellStart"/>
      <w:r w:rsidR="00246C43" w:rsidRPr="00246C43">
        <w:rPr>
          <w:rFonts w:asciiTheme="minorHAnsi" w:hAnsiTheme="minorHAnsi"/>
          <w:color w:val="000000" w:themeColor="text1"/>
        </w:rPr>
        <w:t>modiftcazioni</w:t>
      </w:r>
      <w:proofErr w:type="spellEnd"/>
      <w:r w:rsidR="00246C43" w:rsidRPr="00246C43">
        <w:rPr>
          <w:rFonts w:asciiTheme="minorHAnsi" w:hAnsiTheme="minorHAnsi"/>
          <w:color w:val="000000" w:themeColor="text1"/>
        </w:rPr>
        <w:t>:</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a) l'articolo 9 è sostituito dal seguente:</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«1. Gli Enti pubblici di ricerca, nell'ambito della rispettiva autonomia, tenuto conto dell'effettivo</w:t>
      </w:r>
      <w:r w:rsidR="0083761A">
        <w:rPr>
          <w:rFonts w:asciiTheme="minorHAnsi" w:hAnsiTheme="minorHAnsi"/>
          <w:color w:val="000000" w:themeColor="text1"/>
        </w:rPr>
        <w:t xml:space="preserve"> </w:t>
      </w:r>
      <w:r w:rsidRPr="00246C43">
        <w:rPr>
          <w:rFonts w:asciiTheme="minorHAnsi" w:hAnsiTheme="minorHAnsi"/>
          <w:color w:val="000000" w:themeColor="text1"/>
        </w:rPr>
        <w:t>fabbisogno di personale al fine del migliore funzionamento delle attività e dei servizi e compatibilmente</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con l'esigenza di assicurare la sostenibilità della spesa di personale e gli equilibri di bilancio, nel</w:t>
      </w:r>
      <w:r w:rsidR="0083761A">
        <w:rPr>
          <w:rFonts w:asciiTheme="minorHAnsi" w:hAnsiTheme="minorHAnsi"/>
          <w:color w:val="000000" w:themeColor="text1"/>
        </w:rPr>
        <w:t xml:space="preserve"> </w:t>
      </w:r>
      <w:r w:rsidRPr="00246C43">
        <w:rPr>
          <w:rFonts w:asciiTheme="minorHAnsi" w:hAnsiTheme="minorHAnsi"/>
          <w:color w:val="000000" w:themeColor="text1"/>
        </w:rPr>
        <w:t>rispetto dei limiti massimi di tale tipologia di spesa, definiscono la programmazione per il reclutamento</w:t>
      </w:r>
      <w:r w:rsidR="0083761A">
        <w:rPr>
          <w:rFonts w:asciiTheme="minorHAnsi" w:hAnsiTheme="minorHAnsi"/>
          <w:color w:val="000000" w:themeColor="text1"/>
        </w:rPr>
        <w:t xml:space="preserve"> </w:t>
      </w:r>
      <w:r w:rsidRPr="00246C43">
        <w:rPr>
          <w:rFonts w:asciiTheme="minorHAnsi" w:hAnsiTheme="minorHAnsi"/>
          <w:color w:val="000000" w:themeColor="text1"/>
        </w:rPr>
        <w:t>del personale nei Piani Triennali di Attività di cui all'articolo 7.</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2. L'indicatore del limite massimo alle spese di personale è calcolato annualmente rapportando le spese</w:t>
      </w:r>
      <w:r w:rsidR="0083761A">
        <w:rPr>
          <w:rFonts w:asciiTheme="minorHAnsi" w:hAnsiTheme="minorHAnsi"/>
          <w:color w:val="000000" w:themeColor="text1"/>
        </w:rPr>
        <w:t xml:space="preserve"> </w:t>
      </w:r>
      <w:r w:rsidRPr="00246C43">
        <w:rPr>
          <w:rFonts w:asciiTheme="minorHAnsi" w:hAnsiTheme="minorHAnsi"/>
          <w:color w:val="000000" w:themeColor="text1"/>
        </w:rPr>
        <w:t>complessive per il personale, di competenza dell'anno precedente a quello di riferimento, alla media</w:t>
      </w:r>
      <w:r w:rsidR="0083761A">
        <w:rPr>
          <w:rFonts w:asciiTheme="minorHAnsi" w:hAnsiTheme="minorHAnsi"/>
          <w:color w:val="000000" w:themeColor="text1"/>
        </w:rPr>
        <w:t xml:space="preserve"> </w:t>
      </w:r>
      <w:r w:rsidRPr="00246C43">
        <w:rPr>
          <w:rFonts w:asciiTheme="minorHAnsi" w:hAnsiTheme="minorHAnsi"/>
          <w:color w:val="000000" w:themeColor="text1"/>
        </w:rPr>
        <w:t xml:space="preserve">delle entrate individuate, per gli enti in contabilità finanziaria, dalle entrate correnti come </w:t>
      </w:r>
      <w:proofErr w:type="spellStart"/>
      <w:r w:rsidRPr="00246C43">
        <w:rPr>
          <w:rFonts w:asciiTheme="minorHAnsi" w:hAnsiTheme="minorHAnsi"/>
          <w:color w:val="000000" w:themeColor="text1"/>
        </w:rPr>
        <w:t>risultantidagli</w:t>
      </w:r>
      <w:proofErr w:type="spellEnd"/>
      <w:r w:rsidRPr="00246C43">
        <w:rPr>
          <w:rFonts w:asciiTheme="minorHAnsi" w:hAnsiTheme="minorHAnsi"/>
          <w:color w:val="000000" w:themeColor="text1"/>
        </w:rPr>
        <w:t xml:space="preserve"> </w:t>
      </w:r>
      <w:r w:rsidRPr="00246C43">
        <w:rPr>
          <w:rFonts w:asciiTheme="minorHAnsi" w:hAnsiTheme="minorHAnsi"/>
          <w:color w:val="000000" w:themeColor="text1"/>
        </w:rPr>
        <w:lastRenderedPageBreak/>
        <w:t>ultimi tre bilanci consuntivi approvati. Per gli enti in contabilità civilistica si fa riferimento alle</w:t>
      </w:r>
      <w:r w:rsidR="0083761A">
        <w:rPr>
          <w:rFonts w:asciiTheme="minorHAnsi" w:hAnsiTheme="minorHAnsi"/>
          <w:color w:val="000000" w:themeColor="text1"/>
        </w:rPr>
        <w:t xml:space="preserve"> </w:t>
      </w:r>
      <w:r w:rsidRPr="00246C43">
        <w:rPr>
          <w:rFonts w:asciiTheme="minorHAnsi" w:hAnsiTheme="minorHAnsi"/>
          <w:color w:val="000000" w:themeColor="text1"/>
        </w:rPr>
        <w:t>voci dei ricavi del conto economico corrispondenti. Negli Enti tale rapporto non può superare il 70 per</w:t>
      </w:r>
      <w:r w:rsidR="0083761A">
        <w:rPr>
          <w:rFonts w:asciiTheme="minorHAnsi" w:hAnsiTheme="minorHAnsi"/>
          <w:color w:val="000000" w:themeColor="text1"/>
        </w:rPr>
        <w:t xml:space="preserve"> </w:t>
      </w:r>
      <w:r w:rsidRPr="00246C43">
        <w:rPr>
          <w:rFonts w:asciiTheme="minorHAnsi" w:hAnsiTheme="minorHAnsi"/>
          <w:color w:val="000000" w:themeColor="text1"/>
        </w:rPr>
        <w:t>cento.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3. Il calcolo delle spese complessive del personale è dato dalla somma delle spese, comprensive degli</w:t>
      </w:r>
      <w:r w:rsidR="0083761A">
        <w:rPr>
          <w:rFonts w:asciiTheme="minorHAnsi" w:hAnsiTheme="minorHAnsi"/>
          <w:color w:val="000000" w:themeColor="text1"/>
        </w:rPr>
        <w:t xml:space="preserve"> </w:t>
      </w:r>
      <w:r w:rsidRPr="00246C43">
        <w:rPr>
          <w:rFonts w:asciiTheme="minorHAnsi" w:hAnsiTheme="minorHAnsi"/>
          <w:color w:val="000000" w:themeColor="text1"/>
        </w:rPr>
        <w:t>oneri a carico dell'amministrazione, per rapporti di lavoro subordinato e forme di lavoro flessibile.</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4. In riferimento al comma 2 si applicano i seguenti criteri: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a) gli Enti pubblici di ricerca che registrano un indicatore, come definito al comma 2, superiore al 70</w:t>
      </w:r>
      <w:r w:rsidR="0083761A">
        <w:rPr>
          <w:rFonts w:asciiTheme="minorHAnsi" w:hAnsiTheme="minorHAnsi"/>
          <w:color w:val="000000" w:themeColor="text1"/>
        </w:rPr>
        <w:t xml:space="preserve"> </w:t>
      </w:r>
      <w:r w:rsidRPr="00246C43">
        <w:rPr>
          <w:rFonts w:asciiTheme="minorHAnsi" w:hAnsiTheme="minorHAnsi"/>
          <w:color w:val="000000" w:themeColor="text1"/>
        </w:rPr>
        <w:t>per cento, adottano un percorso di graduale riduzione annuale del suddetto rapporto fino al</w:t>
      </w:r>
      <w:r w:rsidR="0083761A">
        <w:rPr>
          <w:rFonts w:asciiTheme="minorHAnsi" w:hAnsiTheme="minorHAnsi"/>
          <w:color w:val="000000" w:themeColor="text1"/>
        </w:rPr>
        <w:t xml:space="preserve"> </w:t>
      </w:r>
      <w:r w:rsidRPr="00246C43">
        <w:rPr>
          <w:rFonts w:asciiTheme="minorHAnsi" w:hAnsiTheme="minorHAnsi"/>
          <w:color w:val="000000" w:themeColor="text1"/>
        </w:rPr>
        <w:t xml:space="preserve">conseguimento, </w:t>
      </w:r>
      <w:r w:rsidR="0083761A">
        <w:rPr>
          <w:rFonts w:asciiTheme="minorHAnsi" w:hAnsiTheme="minorHAnsi"/>
          <w:color w:val="000000" w:themeColor="text1"/>
        </w:rPr>
        <w:t>e</w:t>
      </w:r>
      <w:r w:rsidRPr="00246C43">
        <w:rPr>
          <w:rFonts w:asciiTheme="minorHAnsi" w:hAnsiTheme="minorHAnsi"/>
          <w:color w:val="000000" w:themeColor="text1"/>
        </w:rPr>
        <w:t>ntro l'anno 2025, del predetto valore soglia anche applicando un turn-over</w:t>
      </w:r>
      <w:r w:rsidR="0083761A">
        <w:rPr>
          <w:rFonts w:asciiTheme="minorHAnsi" w:hAnsiTheme="minorHAnsi"/>
          <w:color w:val="000000" w:themeColor="text1"/>
        </w:rPr>
        <w:t xml:space="preserve"> </w:t>
      </w:r>
      <w:r w:rsidRPr="00246C43">
        <w:rPr>
          <w:rFonts w:asciiTheme="minorHAnsi" w:hAnsiTheme="minorHAnsi"/>
          <w:color w:val="000000" w:themeColor="text1"/>
        </w:rPr>
        <w:t>inferiore al l 00 per cento;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b) gli Enti pubblici di ricerca che registrano un indicatore, come definito al comma 2, inferiore al 70</w:t>
      </w:r>
      <w:r w:rsidR="0083761A">
        <w:rPr>
          <w:rFonts w:asciiTheme="minorHAnsi" w:hAnsiTheme="minorHAnsi"/>
          <w:color w:val="000000" w:themeColor="text1"/>
        </w:rPr>
        <w:t xml:space="preserve"> </w:t>
      </w:r>
      <w:r w:rsidRPr="00246C43">
        <w:rPr>
          <w:rFonts w:asciiTheme="minorHAnsi" w:hAnsiTheme="minorHAnsi"/>
          <w:color w:val="000000" w:themeColor="text1"/>
        </w:rPr>
        <w:t>per cento possono procedere annualmente all'assunzione di personale con oneri a carico del proprio</w:t>
      </w:r>
      <w:r w:rsidR="0083761A">
        <w:rPr>
          <w:rFonts w:asciiTheme="minorHAnsi" w:hAnsiTheme="minorHAnsi"/>
          <w:color w:val="000000" w:themeColor="text1"/>
        </w:rPr>
        <w:t xml:space="preserve"> </w:t>
      </w:r>
      <w:r w:rsidRPr="00246C43">
        <w:rPr>
          <w:rFonts w:asciiTheme="minorHAnsi" w:hAnsiTheme="minorHAnsi"/>
          <w:color w:val="000000" w:themeColor="text1"/>
        </w:rPr>
        <w:t>bilancio nel limite di un incremento della spesa del 5% e comunque entro il margine a disposizione</w:t>
      </w:r>
      <w:r w:rsidR="0083761A">
        <w:rPr>
          <w:rFonts w:asciiTheme="minorHAnsi" w:hAnsiTheme="minorHAnsi"/>
          <w:color w:val="000000" w:themeColor="text1"/>
        </w:rPr>
        <w:t xml:space="preserve"> </w:t>
      </w:r>
      <w:r w:rsidRPr="00246C43">
        <w:rPr>
          <w:rFonts w:asciiTheme="minorHAnsi" w:hAnsiTheme="minorHAnsi"/>
          <w:color w:val="000000" w:themeColor="text1"/>
        </w:rPr>
        <w:t>rispetto al limite del 70 per cento, ferma restando la capacità di soste11ere la spesa a regime</w:t>
      </w:r>
      <w:r w:rsidR="0083761A">
        <w:rPr>
          <w:rFonts w:asciiTheme="minorHAnsi" w:hAnsiTheme="minorHAnsi"/>
          <w:color w:val="000000" w:themeColor="text1"/>
        </w:rPr>
        <w:t xml:space="preserve"> </w:t>
      </w:r>
      <w:r w:rsidRPr="00246C43">
        <w:rPr>
          <w:rFonts w:asciiTheme="minorHAnsi" w:hAnsiTheme="minorHAnsi"/>
          <w:color w:val="000000" w:themeColor="text1"/>
        </w:rPr>
        <w:t xml:space="preserve">verificata </w:t>
      </w:r>
      <w:proofErr w:type="spellStart"/>
      <w:r w:rsidRPr="00246C43">
        <w:rPr>
          <w:rFonts w:asciiTheme="minorHAnsi" w:hAnsiTheme="minorHAnsi"/>
          <w:color w:val="000000" w:themeColor="text1"/>
        </w:rPr>
        <w:t>dali'</w:t>
      </w:r>
      <w:proofErr w:type="spellEnd"/>
      <w:r w:rsidRPr="00246C43">
        <w:rPr>
          <w:rFonts w:asciiTheme="minorHAnsi" w:hAnsiTheme="minorHAnsi"/>
          <w:color w:val="000000" w:themeColor="text1"/>
        </w:rPr>
        <w:t xml:space="preserve"> organo interno di controllo;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c) a decorrere dal 2025 gli Enti pubblici di ricerca che registrano un indicatore, come definito al</w:t>
      </w:r>
      <w:r w:rsidR="0083761A">
        <w:rPr>
          <w:rFonts w:asciiTheme="minorHAnsi" w:hAnsiTheme="minorHAnsi"/>
          <w:color w:val="000000" w:themeColor="text1"/>
        </w:rPr>
        <w:t xml:space="preserve"> </w:t>
      </w:r>
      <w:r w:rsidRPr="00246C43">
        <w:rPr>
          <w:rFonts w:asciiTheme="minorHAnsi" w:hAnsiTheme="minorHAnsi"/>
          <w:color w:val="000000" w:themeColor="text1"/>
        </w:rPr>
        <w:t>comma 2, superiore al 70 per cento, non possono procedere all'assunzione di personale fino al</w:t>
      </w:r>
      <w:r w:rsidR="0083761A">
        <w:rPr>
          <w:rFonts w:asciiTheme="minorHAnsi" w:hAnsiTheme="minorHAnsi"/>
          <w:color w:val="000000" w:themeColor="text1"/>
        </w:rPr>
        <w:t xml:space="preserve"> </w:t>
      </w:r>
      <w:r w:rsidRPr="00246C43">
        <w:rPr>
          <w:rFonts w:asciiTheme="minorHAnsi" w:hAnsiTheme="minorHAnsi"/>
          <w:color w:val="000000" w:themeColor="text1"/>
        </w:rPr>
        <w:t>conseguimento del predetto valore soglia. Gli Enti pubblici di ricerca, al fine di assicurare il</w:t>
      </w:r>
      <w:r w:rsidR="0083761A">
        <w:rPr>
          <w:rFonts w:asciiTheme="minorHAnsi" w:hAnsiTheme="minorHAnsi"/>
          <w:color w:val="000000" w:themeColor="text1"/>
        </w:rPr>
        <w:t xml:space="preserve"> </w:t>
      </w:r>
      <w:r w:rsidRPr="00246C43">
        <w:rPr>
          <w:rFonts w:asciiTheme="minorHAnsi" w:hAnsiTheme="minorHAnsi"/>
          <w:color w:val="000000" w:themeColor="text1"/>
        </w:rPr>
        <w:t>rispetto del!' indicatore, la sostenibilità a regime della spesa di personale e gli equilibri di bilancio,</w:t>
      </w:r>
      <w:r w:rsidR="0083761A">
        <w:rPr>
          <w:rFonts w:asciiTheme="minorHAnsi" w:hAnsiTheme="minorHAnsi"/>
          <w:color w:val="000000" w:themeColor="text1"/>
        </w:rPr>
        <w:t xml:space="preserve"> </w:t>
      </w:r>
      <w:r w:rsidRPr="00246C43">
        <w:rPr>
          <w:rFonts w:asciiTheme="minorHAnsi" w:hAnsiTheme="minorHAnsi"/>
          <w:color w:val="000000" w:themeColor="text1"/>
        </w:rPr>
        <w:t xml:space="preserve">definiscono le proprie esigenze </w:t>
      </w:r>
      <w:proofErr w:type="spellStart"/>
      <w:r w:rsidRPr="00246C43">
        <w:rPr>
          <w:rFonts w:asciiTheme="minorHAnsi" w:hAnsiTheme="minorHAnsi"/>
          <w:color w:val="000000" w:themeColor="text1"/>
        </w:rPr>
        <w:t>assunzionali</w:t>
      </w:r>
      <w:proofErr w:type="spellEnd"/>
      <w:r w:rsidRPr="00246C43">
        <w:rPr>
          <w:rFonts w:asciiTheme="minorHAnsi" w:hAnsiTheme="minorHAnsi"/>
          <w:color w:val="000000" w:themeColor="text1"/>
        </w:rPr>
        <w:t xml:space="preserve"> tenendo anche conto della dinamica retributiva</w:t>
      </w:r>
      <w:r w:rsidR="0083761A">
        <w:rPr>
          <w:rFonts w:asciiTheme="minorHAnsi" w:hAnsiTheme="minorHAnsi"/>
          <w:color w:val="000000" w:themeColor="text1"/>
        </w:rPr>
        <w:t xml:space="preserve"> </w:t>
      </w:r>
      <w:r w:rsidRPr="00246C43">
        <w:rPr>
          <w:rFonts w:asciiTheme="minorHAnsi" w:hAnsiTheme="minorHAnsi"/>
          <w:color w:val="000000" w:themeColor="text1"/>
        </w:rPr>
        <w:t>collegata al riconoscimento delle fasce stipendiali previste dalla contrattazione collettiva nazionale.</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5. Per gli enti pubblici di ricerca di cui al comma 4, il limite al trattamento accessorio del personale, di cui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all'articolo 23, comma 2, del decreto legislativo 27 maggio 2017, n. 75, è adeguato, in aumento o in</w:t>
      </w:r>
      <w:r w:rsidR="0083761A">
        <w:rPr>
          <w:rFonts w:asciiTheme="minorHAnsi" w:hAnsiTheme="minorHAnsi"/>
          <w:color w:val="000000" w:themeColor="text1"/>
        </w:rPr>
        <w:t xml:space="preserve"> </w:t>
      </w:r>
      <w:r w:rsidRPr="00246C43">
        <w:rPr>
          <w:rFonts w:asciiTheme="minorHAnsi" w:hAnsiTheme="minorHAnsi"/>
          <w:color w:val="000000" w:themeColor="text1"/>
        </w:rPr>
        <w:t>diminuzione, per garantire l'invarianza del valore medio pro-capite, riferito all'anno 2018, del fondo per</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la contrattazione integrativa, prendendo a riferimento come base di calcolo il personale in servizio al 31</w:t>
      </w:r>
      <w:r w:rsidR="0083761A">
        <w:rPr>
          <w:rFonts w:asciiTheme="minorHAnsi" w:hAnsiTheme="minorHAnsi"/>
          <w:color w:val="000000" w:themeColor="text1"/>
        </w:rPr>
        <w:t xml:space="preserve"> </w:t>
      </w:r>
      <w:r w:rsidRPr="00246C43">
        <w:rPr>
          <w:rFonts w:asciiTheme="minorHAnsi" w:hAnsiTheme="minorHAnsi"/>
          <w:color w:val="000000" w:themeColor="text1"/>
        </w:rPr>
        <w:t>dicembre 2018. Gli oneri conseguenti all'incremento dei fondi trovano copertura a valere sulle risorse di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bilancio di ciascun ente pubblico di ricerca garantendo, in ogni caso, il rispetto della percentuale</w:t>
      </w:r>
      <w:r w:rsidR="0083761A">
        <w:rPr>
          <w:rFonts w:asciiTheme="minorHAnsi" w:hAnsiTheme="minorHAnsi"/>
          <w:color w:val="000000" w:themeColor="text1"/>
        </w:rPr>
        <w:t xml:space="preserve"> </w:t>
      </w:r>
      <w:r w:rsidRPr="00246C43">
        <w:rPr>
          <w:rFonts w:asciiTheme="minorHAnsi" w:hAnsiTheme="minorHAnsi"/>
          <w:color w:val="000000" w:themeColor="text1"/>
        </w:rPr>
        <w:t>prevista dal comma 2 e dell'equilibrio di bilancio."»;</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b) All'articolo 12 sono apportate le seguenti modificazioni: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 xml:space="preserve">l) al comma 2, dopo le parole "Consiglio dei sono </w:t>
      </w:r>
      <w:r w:rsidR="0083761A">
        <w:rPr>
          <w:rFonts w:asciiTheme="minorHAnsi" w:hAnsiTheme="minorHAnsi"/>
          <w:color w:val="000000" w:themeColor="text1"/>
        </w:rPr>
        <w:t>aggiunte le seguenti "e al Dipar</w:t>
      </w:r>
      <w:r w:rsidRPr="00246C43">
        <w:rPr>
          <w:rFonts w:asciiTheme="minorHAnsi" w:hAnsiTheme="minorHAnsi"/>
          <w:color w:val="000000" w:themeColor="text1"/>
        </w:rPr>
        <w:t>timento della</w:t>
      </w:r>
      <w:r w:rsidR="0083761A">
        <w:rPr>
          <w:rFonts w:asciiTheme="minorHAnsi" w:hAnsiTheme="minorHAnsi"/>
          <w:color w:val="000000" w:themeColor="text1"/>
        </w:rPr>
        <w:t xml:space="preserve"> </w:t>
      </w:r>
      <w:r w:rsidRPr="00246C43">
        <w:rPr>
          <w:rFonts w:asciiTheme="minorHAnsi" w:hAnsiTheme="minorHAnsi"/>
          <w:color w:val="000000" w:themeColor="text1"/>
        </w:rPr>
        <w:t>ragioneria generale dello Stato del Ministero dell'economia e delle finanze entro 30 giorni.";</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2) al comma 4, dopo le parole "dall'articolo 9, commi" inserire la parola "da";</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 xml:space="preserve">3) dopo il comma 4 è inserito il seguente «4-bis. La Presidenza del Consiglio dei Ministri </w:t>
      </w:r>
      <w:r w:rsidR="0083761A">
        <w:rPr>
          <w:rFonts w:asciiTheme="minorHAnsi" w:hAnsiTheme="minorHAnsi"/>
          <w:color w:val="000000" w:themeColor="text1"/>
        </w:rPr>
        <w:t>–</w:t>
      </w:r>
      <w:r w:rsidRPr="00246C43">
        <w:rPr>
          <w:rFonts w:asciiTheme="minorHAnsi" w:hAnsiTheme="minorHAnsi"/>
          <w:color w:val="000000" w:themeColor="text1"/>
        </w:rPr>
        <w:t xml:space="preserve"> Dipartimento</w:t>
      </w:r>
      <w:r w:rsidR="0083761A">
        <w:rPr>
          <w:rFonts w:asciiTheme="minorHAnsi" w:hAnsiTheme="minorHAnsi"/>
          <w:color w:val="000000" w:themeColor="text1"/>
        </w:rPr>
        <w:t xml:space="preserve"> </w:t>
      </w:r>
      <w:r w:rsidRPr="00246C43">
        <w:rPr>
          <w:rFonts w:asciiTheme="minorHAnsi" w:hAnsiTheme="minorHAnsi"/>
          <w:color w:val="000000" w:themeColor="text1"/>
        </w:rPr>
        <w:t>della funzione pubblica, il Ministero dell'economia e delle finanze - Dipartimento della ragioneria</w:t>
      </w:r>
      <w:r w:rsidR="0083761A">
        <w:rPr>
          <w:rFonts w:asciiTheme="minorHAnsi" w:hAnsiTheme="minorHAnsi"/>
          <w:color w:val="000000" w:themeColor="text1"/>
        </w:rPr>
        <w:t xml:space="preserve"> </w:t>
      </w:r>
      <w:r w:rsidRPr="00246C43">
        <w:rPr>
          <w:rFonts w:asciiTheme="minorHAnsi" w:hAnsiTheme="minorHAnsi"/>
          <w:color w:val="000000" w:themeColor="text1"/>
        </w:rPr>
        <w:t>generale dello Stato e il Ministero vigilante operano, entro il mese di maggio di ciascun anno, il</w:t>
      </w:r>
      <w:r w:rsidR="0083761A">
        <w:rPr>
          <w:rFonts w:asciiTheme="minorHAnsi" w:hAnsiTheme="minorHAnsi"/>
          <w:color w:val="000000" w:themeColor="text1"/>
        </w:rPr>
        <w:t xml:space="preserve"> </w:t>
      </w:r>
      <w:r w:rsidRPr="00246C43">
        <w:rPr>
          <w:rFonts w:asciiTheme="minorHAnsi" w:hAnsiTheme="minorHAnsi"/>
          <w:color w:val="000000" w:themeColor="text1"/>
        </w:rPr>
        <w:t>monitoraggio dell'andamento delle assunzioni e dei livelli occupazionali che si determinano per</w:t>
      </w:r>
      <w:r w:rsidR="0083761A">
        <w:rPr>
          <w:rFonts w:asciiTheme="minorHAnsi" w:hAnsiTheme="minorHAnsi"/>
          <w:color w:val="000000" w:themeColor="text1"/>
        </w:rPr>
        <w:t xml:space="preserve"> </w:t>
      </w:r>
      <w:r w:rsidRPr="00246C43">
        <w:rPr>
          <w:rFonts w:asciiTheme="minorHAnsi" w:hAnsiTheme="minorHAnsi"/>
          <w:color w:val="000000" w:themeColor="text1"/>
        </w:rPr>
        <w:t>effetto delle disposizioni di cui ai commi da l a 4 e dell'articolo 9. Nel caso in cui dal monitoraggio si</w:t>
      </w:r>
      <w:r w:rsidR="0083761A">
        <w:rPr>
          <w:rFonts w:asciiTheme="minorHAnsi" w:hAnsiTheme="minorHAnsi"/>
          <w:color w:val="000000" w:themeColor="text1"/>
        </w:rPr>
        <w:t xml:space="preserve"> </w:t>
      </w:r>
      <w:r w:rsidRPr="00246C43">
        <w:rPr>
          <w:rFonts w:asciiTheme="minorHAnsi" w:hAnsiTheme="minorHAnsi"/>
          <w:color w:val="000000" w:themeColor="text1"/>
        </w:rPr>
        <w:t>rilevino incrementi di spesa che possono compromettere gli obiettivi e gli equilibri di bilancio dei</w:t>
      </w:r>
      <w:r w:rsidR="0083761A">
        <w:rPr>
          <w:rFonts w:asciiTheme="minorHAnsi" w:hAnsiTheme="minorHAnsi"/>
          <w:color w:val="000000" w:themeColor="text1"/>
        </w:rPr>
        <w:t xml:space="preserve"> </w:t>
      </w:r>
      <w:r w:rsidRPr="00246C43">
        <w:rPr>
          <w:rFonts w:asciiTheme="minorHAnsi" w:hAnsiTheme="minorHAnsi"/>
          <w:color w:val="000000" w:themeColor="text1"/>
        </w:rPr>
        <w:t>singoli enti con riferimento alle risorse previste a legislazione vigente, la Presidenza del Consiglio dei</w:t>
      </w:r>
      <w:r w:rsidR="0083761A">
        <w:rPr>
          <w:rFonts w:asciiTheme="minorHAnsi" w:hAnsiTheme="minorHAnsi"/>
          <w:color w:val="000000" w:themeColor="text1"/>
        </w:rPr>
        <w:t xml:space="preserve"> </w:t>
      </w:r>
      <w:r w:rsidRPr="00246C43">
        <w:rPr>
          <w:rFonts w:asciiTheme="minorHAnsi" w:hAnsiTheme="minorHAnsi"/>
          <w:color w:val="000000" w:themeColor="text1"/>
        </w:rPr>
        <w:t>Ministri - Dipartimento della funzione pubblica invita l'Ente, con specifici rilievi, a fornire</w:t>
      </w:r>
      <w:r w:rsidR="0083761A">
        <w:rPr>
          <w:rFonts w:asciiTheme="minorHAnsi" w:hAnsiTheme="minorHAnsi"/>
          <w:color w:val="000000" w:themeColor="text1"/>
        </w:rPr>
        <w:t xml:space="preserve"> </w:t>
      </w:r>
      <w:r w:rsidRPr="00246C43">
        <w:rPr>
          <w:rFonts w:asciiTheme="minorHAnsi" w:hAnsiTheme="minorHAnsi"/>
          <w:color w:val="000000" w:themeColor="text1"/>
        </w:rPr>
        <w:t xml:space="preserve">circostanziata relazione </w:t>
      </w:r>
      <w:r w:rsidRPr="00246C43">
        <w:rPr>
          <w:rFonts w:asciiTheme="minorHAnsi" w:hAnsiTheme="minorHAnsi"/>
          <w:color w:val="000000" w:themeColor="text1"/>
        </w:rPr>
        <w:lastRenderedPageBreak/>
        <w:t>in merito agli incrementi di spesa entro trenta giorni dalla richiesta. Decorsi</w:t>
      </w:r>
      <w:r w:rsidR="0083761A">
        <w:rPr>
          <w:rFonts w:asciiTheme="minorHAnsi" w:hAnsiTheme="minorHAnsi"/>
          <w:color w:val="000000" w:themeColor="text1"/>
        </w:rPr>
        <w:t xml:space="preserve"> </w:t>
      </w:r>
      <w:r w:rsidRPr="00246C43">
        <w:rPr>
          <w:rFonts w:asciiTheme="minorHAnsi" w:hAnsiTheme="minorHAnsi"/>
          <w:color w:val="000000" w:themeColor="text1"/>
        </w:rPr>
        <w:t>novanta giorni dall'acquisizione della relazione, qualora l'Ente non abbia fornito idonei elementi a</w:t>
      </w:r>
      <w:r w:rsidR="0083761A">
        <w:rPr>
          <w:rFonts w:asciiTheme="minorHAnsi" w:hAnsiTheme="minorHAnsi"/>
          <w:color w:val="000000" w:themeColor="text1"/>
        </w:rPr>
        <w:t xml:space="preserve"> </w:t>
      </w:r>
      <w:r w:rsidRPr="00246C43">
        <w:rPr>
          <w:rFonts w:asciiTheme="minorHAnsi" w:hAnsiTheme="minorHAnsi"/>
          <w:color w:val="000000" w:themeColor="text1"/>
        </w:rPr>
        <w:t>dimostrazione che gli incrementi di spesa rilevati non compromettono gli obiettivi e gli equilibri di</w:t>
      </w:r>
      <w:r w:rsidR="0083761A">
        <w:rPr>
          <w:rFonts w:asciiTheme="minorHAnsi" w:hAnsiTheme="minorHAnsi"/>
          <w:color w:val="000000" w:themeColor="text1"/>
        </w:rPr>
        <w:t xml:space="preserve"> </w:t>
      </w:r>
      <w:r w:rsidRPr="00246C43">
        <w:rPr>
          <w:rFonts w:asciiTheme="minorHAnsi" w:hAnsiTheme="minorHAnsi"/>
          <w:color w:val="000000" w:themeColor="text1"/>
        </w:rPr>
        <w:t>bilancio, il Ministro per la pubblica amministrazione, di concerto con il Ministro dell'economia e delle</w:t>
      </w:r>
      <w:r w:rsidR="0083761A">
        <w:rPr>
          <w:rFonts w:asciiTheme="minorHAnsi" w:hAnsiTheme="minorHAnsi"/>
          <w:color w:val="000000" w:themeColor="text1"/>
        </w:rPr>
        <w:t xml:space="preserve"> </w:t>
      </w:r>
      <w:r w:rsidRPr="00246C43">
        <w:rPr>
          <w:rFonts w:asciiTheme="minorHAnsi" w:hAnsiTheme="minorHAnsi"/>
          <w:color w:val="000000" w:themeColor="text1"/>
        </w:rPr>
        <w:t>finanze e con il Ministero vigilante, adotta misure correttive volte a preservare o ripristinare gli</w:t>
      </w:r>
      <w:r w:rsidR="0083761A">
        <w:rPr>
          <w:rFonts w:asciiTheme="minorHAnsi" w:hAnsiTheme="minorHAnsi"/>
          <w:color w:val="000000" w:themeColor="text1"/>
        </w:rPr>
        <w:t xml:space="preserve"> </w:t>
      </w:r>
      <w:r w:rsidRPr="00246C43">
        <w:rPr>
          <w:rFonts w:asciiTheme="minorHAnsi" w:hAnsiTheme="minorHAnsi"/>
          <w:color w:val="000000" w:themeColor="text1"/>
        </w:rPr>
        <w:t>equilibri di bilancio anche mediante la ridefinizione del limite di cui all'articolo 9, comma 2 da</w:t>
      </w:r>
      <w:r w:rsidR="0083761A">
        <w:rPr>
          <w:rFonts w:asciiTheme="minorHAnsi" w:hAnsiTheme="minorHAnsi"/>
          <w:color w:val="000000" w:themeColor="text1"/>
        </w:rPr>
        <w:t xml:space="preserve"> applicare all’Ente”.</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246C43" w:rsidP="0083761A">
      <w:pPr>
        <w:pStyle w:val="NormaleWeb"/>
        <w:shd w:val="clear" w:color="auto" w:fill="FFFFFF"/>
        <w:spacing w:before="0" w:beforeAutospacing="0" w:after="0" w:afterAutospacing="0"/>
        <w:jc w:val="center"/>
        <w:rPr>
          <w:rFonts w:asciiTheme="minorHAnsi" w:hAnsiTheme="minorHAnsi"/>
          <w:color w:val="000000" w:themeColor="text1"/>
        </w:rPr>
      </w:pPr>
      <w:r w:rsidRPr="00246C43">
        <w:rPr>
          <w:rFonts w:asciiTheme="minorHAnsi" w:hAnsiTheme="minorHAnsi"/>
          <w:color w:val="000000" w:themeColor="text1"/>
        </w:rPr>
        <w:t>Art. 30</w:t>
      </w:r>
    </w:p>
    <w:p w:rsidR="00246C43" w:rsidRPr="00246C43" w:rsidRDefault="0083761A" w:rsidP="0083761A">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(In</w:t>
      </w:r>
      <w:r w:rsidR="00246C43" w:rsidRPr="00246C43">
        <w:rPr>
          <w:rFonts w:asciiTheme="minorHAnsi" w:hAnsiTheme="minorHAnsi"/>
          <w:color w:val="000000" w:themeColor="text1"/>
        </w:rPr>
        <w:t xml:space="preserve">centivo generale per la </w:t>
      </w:r>
      <w:r>
        <w:rPr>
          <w:rFonts w:asciiTheme="minorHAnsi" w:hAnsiTheme="minorHAnsi"/>
          <w:color w:val="000000" w:themeColor="text1"/>
        </w:rPr>
        <w:t>patrimonializzazione</w:t>
      </w:r>
      <w:r w:rsidR="00246C43" w:rsidRPr="00246C43">
        <w:rPr>
          <w:rFonts w:asciiTheme="minorHAnsi" w:hAnsiTheme="minorHAnsi"/>
          <w:color w:val="000000" w:themeColor="text1"/>
        </w:rPr>
        <w:t xml:space="preserve"> delle imprese)</w:t>
      </w:r>
    </w:p>
    <w:p w:rsidR="0083761A"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p>
    <w:p w:rsidR="00246C43" w:rsidRPr="00246C43" w:rsidRDefault="0083761A" w:rsidP="00246C43">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246C43" w:rsidRPr="00246C43">
        <w:rPr>
          <w:rFonts w:asciiTheme="minorHAnsi" w:hAnsiTheme="minorHAnsi"/>
          <w:color w:val="000000" w:themeColor="text1"/>
        </w:rPr>
        <w:t>. A decorrere dal periodo d'imposta successivo a quello in corso al 31 dicembre 2018:</w:t>
      </w:r>
    </w:p>
    <w:p w:rsidR="00246C43" w:rsidRP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a) sono abrogati i commi da l a 8 dell'articolo 2 del decreto-legge 30 aprile 2019, n. 34, convertito, con</w:t>
      </w:r>
      <w:r w:rsidR="0083761A">
        <w:rPr>
          <w:rFonts w:asciiTheme="minorHAnsi" w:hAnsiTheme="minorHAnsi"/>
          <w:color w:val="000000" w:themeColor="text1"/>
        </w:rPr>
        <w:t xml:space="preserve"> </w:t>
      </w:r>
      <w:r w:rsidRPr="00246C43">
        <w:rPr>
          <w:rFonts w:asciiTheme="minorHAnsi" w:hAnsiTheme="minorHAnsi"/>
          <w:color w:val="000000" w:themeColor="text1"/>
        </w:rPr>
        <w:t>modificazioni, dalla legge 28 giugno 2019, n. 58, e il comma 1080 dell'articolo l della legge 30 dicembre</w:t>
      </w:r>
      <w:r w:rsidR="0083761A">
        <w:rPr>
          <w:rFonts w:asciiTheme="minorHAnsi" w:hAnsiTheme="minorHAnsi"/>
          <w:color w:val="000000" w:themeColor="text1"/>
        </w:rPr>
        <w:t xml:space="preserve"> </w:t>
      </w:r>
      <w:r w:rsidRPr="00246C43">
        <w:rPr>
          <w:rFonts w:asciiTheme="minorHAnsi" w:hAnsiTheme="minorHAnsi"/>
          <w:color w:val="000000" w:themeColor="text1"/>
        </w:rPr>
        <w:t>2018, n. 145;</w:t>
      </w:r>
    </w:p>
    <w:p w:rsidR="00246C43" w:rsidRDefault="00246C43" w:rsidP="00246C43">
      <w:pPr>
        <w:pStyle w:val="NormaleWeb"/>
        <w:shd w:val="clear" w:color="auto" w:fill="FFFFFF"/>
        <w:spacing w:before="0" w:beforeAutospacing="0" w:after="0" w:afterAutospacing="0"/>
        <w:jc w:val="both"/>
        <w:rPr>
          <w:rFonts w:asciiTheme="minorHAnsi" w:hAnsiTheme="minorHAnsi"/>
          <w:color w:val="000000" w:themeColor="text1"/>
        </w:rPr>
      </w:pPr>
      <w:r w:rsidRPr="00246C43">
        <w:rPr>
          <w:rFonts w:asciiTheme="minorHAnsi" w:hAnsiTheme="minorHAnsi"/>
          <w:color w:val="000000" w:themeColor="text1"/>
        </w:rPr>
        <w:t>b) si applicano le disposizioni di cui all'articolo l del decreto-legge 6 dicembre 2011, n. 201, convertito, con</w:t>
      </w:r>
      <w:r w:rsidR="0083761A">
        <w:rPr>
          <w:rFonts w:asciiTheme="minorHAnsi" w:hAnsiTheme="minorHAnsi"/>
          <w:color w:val="000000" w:themeColor="text1"/>
        </w:rPr>
        <w:t xml:space="preserve"> </w:t>
      </w:r>
      <w:r w:rsidRPr="00246C43">
        <w:rPr>
          <w:rFonts w:asciiTheme="minorHAnsi" w:hAnsiTheme="minorHAnsi"/>
          <w:color w:val="000000" w:themeColor="text1"/>
        </w:rPr>
        <w:t>modificazioni, dalla legge 22 dicembre 2011, n. 214, e ai commi da 549 a 552 dell'</w:t>
      </w:r>
      <w:proofErr w:type="spellStart"/>
      <w:r w:rsidRPr="00246C43">
        <w:rPr>
          <w:rFonts w:asciiTheme="minorHAnsi" w:hAnsiTheme="minorHAnsi"/>
          <w:color w:val="000000" w:themeColor="text1"/>
        </w:rPr>
        <w:t>alt</w:t>
      </w:r>
      <w:r w:rsidR="0083761A">
        <w:rPr>
          <w:rFonts w:asciiTheme="minorHAnsi" w:hAnsiTheme="minorHAnsi"/>
          <w:color w:val="000000" w:themeColor="text1"/>
        </w:rPr>
        <w:t>icolo</w:t>
      </w:r>
      <w:proofErr w:type="spellEnd"/>
      <w:r w:rsidR="0083761A">
        <w:rPr>
          <w:rFonts w:asciiTheme="minorHAnsi" w:hAnsiTheme="minorHAnsi"/>
          <w:color w:val="000000" w:themeColor="text1"/>
        </w:rPr>
        <w:t xml:space="preserve"> 1</w:t>
      </w:r>
      <w:r w:rsidRPr="00246C43">
        <w:rPr>
          <w:rFonts w:asciiTheme="minorHAnsi" w:hAnsiTheme="minorHAnsi"/>
          <w:color w:val="000000" w:themeColor="text1"/>
        </w:rPr>
        <w:t xml:space="preserve"> della legge </w:t>
      </w:r>
      <w:r w:rsidR="0083761A">
        <w:rPr>
          <w:rFonts w:asciiTheme="minorHAnsi" w:hAnsiTheme="minorHAnsi"/>
          <w:color w:val="000000" w:themeColor="text1"/>
        </w:rPr>
        <w:t xml:space="preserve">11 </w:t>
      </w:r>
      <w:r w:rsidRPr="00246C43">
        <w:rPr>
          <w:rFonts w:asciiTheme="minorHAnsi" w:hAnsiTheme="minorHAnsi"/>
          <w:color w:val="000000" w:themeColor="text1"/>
        </w:rPr>
        <w:t>dicembre 2016, n. 232 con l'aliquota percentuale per il calcolo del rendimento nazionale del nuovo capitale</w:t>
      </w:r>
      <w:r w:rsidR="0083761A">
        <w:rPr>
          <w:rFonts w:asciiTheme="minorHAnsi" w:hAnsiTheme="minorHAnsi"/>
          <w:color w:val="000000" w:themeColor="text1"/>
        </w:rPr>
        <w:t xml:space="preserve"> </w:t>
      </w:r>
      <w:r w:rsidRPr="00246C43">
        <w:rPr>
          <w:rFonts w:asciiTheme="minorHAnsi" w:hAnsiTheme="minorHAnsi"/>
          <w:color w:val="000000" w:themeColor="text1"/>
        </w:rPr>
        <w:t>proprio fissata all'l ,3 per cento.</w:t>
      </w:r>
    </w:p>
    <w:p w:rsidR="00F33684" w:rsidRDefault="00F33684" w:rsidP="00246C43">
      <w:pPr>
        <w:pStyle w:val="NormaleWeb"/>
        <w:shd w:val="clear" w:color="auto" w:fill="FFFFFF"/>
        <w:spacing w:before="0" w:beforeAutospacing="0" w:after="0" w:afterAutospacing="0"/>
        <w:jc w:val="both"/>
        <w:rPr>
          <w:rFonts w:asciiTheme="minorHAnsi" w:hAnsiTheme="minorHAnsi"/>
          <w:color w:val="000000" w:themeColor="text1"/>
        </w:rPr>
      </w:pPr>
    </w:p>
    <w:p w:rsidR="00F33684" w:rsidRDefault="00F33684" w:rsidP="00246C43">
      <w:pPr>
        <w:pStyle w:val="NormaleWeb"/>
        <w:shd w:val="clear" w:color="auto" w:fill="FFFFFF"/>
        <w:spacing w:before="0" w:beforeAutospacing="0" w:after="0" w:afterAutospacing="0"/>
        <w:jc w:val="both"/>
        <w:rPr>
          <w:rFonts w:asciiTheme="minorHAnsi" w:hAnsiTheme="minorHAnsi"/>
          <w:color w:val="000000" w:themeColor="text1"/>
        </w:rPr>
      </w:pPr>
    </w:p>
    <w:p w:rsidR="00F33684" w:rsidRPr="00F33684" w:rsidRDefault="00F33684" w:rsidP="00F33684">
      <w:pPr>
        <w:pStyle w:val="NormaleWeb"/>
        <w:shd w:val="clear" w:color="auto" w:fill="FFFFFF"/>
        <w:spacing w:before="0" w:beforeAutospacing="0" w:after="0" w:afterAutospacing="0"/>
        <w:jc w:val="center"/>
        <w:rPr>
          <w:rFonts w:asciiTheme="minorHAnsi" w:hAnsiTheme="minorHAnsi"/>
          <w:color w:val="000000" w:themeColor="text1"/>
        </w:rPr>
      </w:pPr>
      <w:r w:rsidRPr="00F33684">
        <w:rPr>
          <w:rFonts w:asciiTheme="minorHAnsi" w:hAnsiTheme="minorHAnsi"/>
          <w:color w:val="000000" w:themeColor="text1"/>
        </w:rPr>
        <w:t>Art. 31</w:t>
      </w:r>
    </w:p>
    <w:p w:rsidR="00F33684" w:rsidRPr="00F33684" w:rsidRDefault="00F33684" w:rsidP="00F33684">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(Misure premial</w:t>
      </w:r>
      <w:r w:rsidRPr="00F33684">
        <w:rPr>
          <w:rFonts w:asciiTheme="minorHAnsi" w:hAnsiTheme="minorHAnsi"/>
          <w:color w:val="000000" w:themeColor="text1"/>
        </w:rPr>
        <w:t>i per favorire l'utilizza di strumenti di pagamento elettronici)</w:t>
      </w:r>
    </w:p>
    <w:p w:rsidR="00F33684" w:rsidRDefault="00F33684" w:rsidP="00F33684">
      <w:pPr>
        <w:pStyle w:val="NormaleWeb"/>
        <w:shd w:val="clear" w:color="auto" w:fill="FFFFFF"/>
        <w:spacing w:before="0" w:beforeAutospacing="0" w:after="0" w:afterAutospacing="0"/>
        <w:jc w:val="both"/>
        <w:rPr>
          <w:rFonts w:asciiTheme="minorHAnsi" w:hAnsiTheme="minorHAnsi"/>
          <w:color w:val="000000" w:themeColor="text1"/>
        </w:rPr>
      </w:pPr>
    </w:p>
    <w:p w:rsidR="00F33684" w:rsidRPr="00F33684" w:rsidRDefault="00F33684" w:rsidP="00F33684">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F33684">
        <w:rPr>
          <w:rFonts w:asciiTheme="minorHAnsi" w:hAnsiTheme="minorHAnsi"/>
          <w:color w:val="000000" w:themeColor="text1"/>
        </w:rPr>
        <w:t>. Al fine di incentivare l'utilizzo di strumenti di pagamento elettronici, le persone fisiche maggiorenni</w:t>
      </w:r>
      <w:r>
        <w:rPr>
          <w:rFonts w:asciiTheme="minorHAnsi" w:hAnsiTheme="minorHAnsi"/>
          <w:color w:val="000000" w:themeColor="text1"/>
        </w:rPr>
        <w:t xml:space="preserve"> </w:t>
      </w:r>
      <w:r w:rsidRPr="00F33684">
        <w:rPr>
          <w:rFonts w:asciiTheme="minorHAnsi" w:hAnsiTheme="minorHAnsi"/>
          <w:color w:val="000000" w:themeColor="text1"/>
        </w:rPr>
        <w:t>residenti nel territorio dello Stato che, fuori dall'esercizio di attività d'impresa, arte o professione, effettuano</w:t>
      </w:r>
      <w:r>
        <w:rPr>
          <w:rFonts w:asciiTheme="minorHAnsi" w:hAnsiTheme="minorHAnsi"/>
          <w:color w:val="000000" w:themeColor="text1"/>
        </w:rPr>
        <w:t xml:space="preserve"> </w:t>
      </w:r>
      <w:r w:rsidRPr="00F33684">
        <w:rPr>
          <w:rFonts w:asciiTheme="minorHAnsi" w:hAnsiTheme="minorHAnsi"/>
          <w:color w:val="000000" w:themeColor="text1"/>
        </w:rPr>
        <w:t>abitualmente acquisti con strumenti di pagamento elettronici da soggetti che svolgono attività di vendita di</w:t>
      </w:r>
      <w:r>
        <w:rPr>
          <w:rFonts w:asciiTheme="minorHAnsi" w:hAnsiTheme="minorHAnsi"/>
          <w:color w:val="000000" w:themeColor="text1"/>
        </w:rPr>
        <w:t xml:space="preserve"> </w:t>
      </w:r>
      <w:r w:rsidRPr="00F33684">
        <w:rPr>
          <w:rFonts w:asciiTheme="minorHAnsi" w:hAnsiTheme="minorHAnsi"/>
          <w:color w:val="000000" w:themeColor="text1"/>
        </w:rPr>
        <w:t>beni e di prestazione di servizi, hanno diritto ad un rimborso in denaro, alle condizioni e sulla base dei criteri</w:t>
      </w:r>
      <w:r>
        <w:rPr>
          <w:rFonts w:asciiTheme="minorHAnsi" w:hAnsiTheme="minorHAnsi"/>
          <w:color w:val="000000" w:themeColor="text1"/>
        </w:rPr>
        <w:t xml:space="preserve"> </w:t>
      </w:r>
      <w:r w:rsidRPr="00F33684">
        <w:rPr>
          <w:rFonts w:asciiTheme="minorHAnsi" w:hAnsiTheme="minorHAnsi"/>
          <w:color w:val="000000" w:themeColor="text1"/>
        </w:rPr>
        <w:t>individuati dal decreto del Ministro dell'economia e delle finanze di cui al comma 2.</w:t>
      </w:r>
    </w:p>
    <w:p w:rsidR="00F33684" w:rsidRDefault="00F33684" w:rsidP="00F33684">
      <w:pPr>
        <w:pStyle w:val="NormaleWeb"/>
        <w:shd w:val="clear" w:color="auto" w:fill="FFFFFF"/>
        <w:spacing w:before="0" w:beforeAutospacing="0" w:after="0" w:afterAutospacing="0"/>
        <w:jc w:val="both"/>
        <w:rPr>
          <w:rFonts w:asciiTheme="minorHAnsi" w:hAnsiTheme="minorHAnsi"/>
          <w:color w:val="000000" w:themeColor="text1"/>
        </w:rPr>
      </w:pPr>
    </w:p>
    <w:p w:rsidR="00F33684" w:rsidRPr="00F33684" w:rsidRDefault="00F33684" w:rsidP="00F33684">
      <w:pPr>
        <w:pStyle w:val="NormaleWeb"/>
        <w:shd w:val="clear" w:color="auto" w:fill="FFFFFF"/>
        <w:spacing w:before="0" w:beforeAutospacing="0" w:after="0" w:afterAutospacing="0"/>
        <w:jc w:val="both"/>
        <w:rPr>
          <w:rFonts w:asciiTheme="minorHAnsi" w:hAnsiTheme="minorHAnsi"/>
          <w:color w:val="000000" w:themeColor="text1"/>
        </w:rPr>
      </w:pPr>
      <w:r w:rsidRPr="00F33684">
        <w:rPr>
          <w:rFonts w:asciiTheme="minorHAnsi" w:hAnsiTheme="minorHAnsi"/>
          <w:color w:val="000000" w:themeColor="text1"/>
        </w:rPr>
        <w:t>2. Con decreto del Ministro dell'economia e delle finanze, sentito il Garante per la protezione dei dati</w:t>
      </w:r>
      <w:r>
        <w:rPr>
          <w:rFonts w:asciiTheme="minorHAnsi" w:hAnsiTheme="minorHAnsi"/>
          <w:color w:val="000000" w:themeColor="text1"/>
        </w:rPr>
        <w:t xml:space="preserve"> </w:t>
      </w:r>
      <w:r w:rsidRPr="00F33684">
        <w:rPr>
          <w:rFonts w:asciiTheme="minorHAnsi" w:hAnsiTheme="minorHAnsi"/>
          <w:color w:val="000000" w:themeColor="text1"/>
        </w:rPr>
        <w:t>personali, da adottarsi entro il 30 aprile 2020, sono stabilite le condizioni e le modalità attuative della</w:t>
      </w:r>
      <w:r>
        <w:rPr>
          <w:rFonts w:asciiTheme="minorHAnsi" w:hAnsiTheme="minorHAnsi"/>
          <w:color w:val="000000" w:themeColor="text1"/>
        </w:rPr>
        <w:t xml:space="preserve"> </w:t>
      </w:r>
      <w:r w:rsidRPr="00F33684">
        <w:rPr>
          <w:rFonts w:asciiTheme="minorHAnsi" w:hAnsiTheme="minorHAnsi"/>
          <w:color w:val="000000" w:themeColor="text1"/>
        </w:rPr>
        <w:t>disposizione di cui al comma l, incluse le forme di adesione volontaria e i criteri per l'attribuzione del</w:t>
      </w:r>
      <w:r>
        <w:rPr>
          <w:rFonts w:asciiTheme="minorHAnsi" w:hAnsiTheme="minorHAnsi"/>
          <w:color w:val="000000" w:themeColor="text1"/>
        </w:rPr>
        <w:t xml:space="preserve"> </w:t>
      </w:r>
      <w:r w:rsidRPr="00F33684">
        <w:rPr>
          <w:rFonts w:asciiTheme="minorHAnsi" w:hAnsiTheme="minorHAnsi"/>
          <w:color w:val="000000" w:themeColor="text1"/>
        </w:rPr>
        <w:t>rimborso, anche in relazione ai volumi ed alla frequenza degli acquisti, e individuati gli strumenti di</w:t>
      </w:r>
      <w:r>
        <w:rPr>
          <w:rFonts w:asciiTheme="minorHAnsi" w:hAnsiTheme="minorHAnsi"/>
          <w:color w:val="000000" w:themeColor="text1"/>
        </w:rPr>
        <w:t xml:space="preserve"> </w:t>
      </w:r>
      <w:r w:rsidRPr="00F33684">
        <w:rPr>
          <w:rFonts w:asciiTheme="minorHAnsi" w:hAnsiTheme="minorHAnsi"/>
          <w:color w:val="000000" w:themeColor="text1"/>
        </w:rPr>
        <w:t>pagamento elettronici e le attività rilevanti ai fini dell'attribuzione del rimborso, nei limiti dello stanziamento</w:t>
      </w:r>
      <w:r>
        <w:rPr>
          <w:rFonts w:asciiTheme="minorHAnsi" w:hAnsiTheme="minorHAnsi"/>
          <w:color w:val="000000" w:themeColor="text1"/>
        </w:rPr>
        <w:t xml:space="preserve"> </w:t>
      </w:r>
      <w:r w:rsidRPr="00F33684">
        <w:rPr>
          <w:rFonts w:asciiTheme="minorHAnsi" w:hAnsiTheme="minorHAnsi"/>
          <w:color w:val="000000" w:themeColor="text1"/>
        </w:rPr>
        <w:t>di cui al comma 3.</w:t>
      </w:r>
    </w:p>
    <w:p w:rsidR="00F33684" w:rsidRDefault="00F33684" w:rsidP="00F33684">
      <w:pPr>
        <w:pStyle w:val="NormaleWeb"/>
        <w:shd w:val="clear" w:color="auto" w:fill="FFFFFF"/>
        <w:spacing w:before="0" w:beforeAutospacing="0" w:after="0" w:afterAutospacing="0"/>
        <w:jc w:val="both"/>
        <w:rPr>
          <w:rFonts w:asciiTheme="minorHAnsi" w:hAnsiTheme="minorHAnsi"/>
          <w:color w:val="000000" w:themeColor="text1"/>
        </w:rPr>
      </w:pPr>
    </w:p>
    <w:p w:rsidR="001A6E41" w:rsidRDefault="00F33684" w:rsidP="00F33684">
      <w:pPr>
        <w:pStyle w:val="NormaleWeb"/>
        <w:shd w:val="clear" w:color="auto" w:fill="FFFFFF"/>
        <w:spacing w:before="0" w:beforeAutospacing="0" w:after="0" w:afterAutospacing="0"/>
        <w:jc w:val="both"/>
        <w:rPr>
          <w:rFonts w:asciiTheme="minorHAnsi" w:hAnsiTheme="minorHAnsi"/>
          <w:color w:val="000000" w:themeColor="text1"/>
        </w:rPr>
      </w:pPr>
      <w:r w:rsidRPr="00F33684">
        <w:rPr>
          <w:rFonts w:asciiTheme="minorHAnsi" w:hAnsiTheme="minorHAnsi"/>
          <w:color w:val="000000" w:themeColor="text1"/>
        </w:rPr>
        <w:t xml:space="preserve">3. Al fine di garantire le risorse </w:t>
      </w:r>
      <w:proofErr w:type="spellStart"/>
      <w:r w:rsidRPr="00F33684">
        <w:rPr>
          <w:rFonts w:asciiTheme="minorHAnsi" w:hAnsiTheme="minorHAnsi"/>
          <w:color w:val="000000" w:themeColor="text1"/>
        </w:rPr>
        <w:t>fmanziarie</w:t>
      </w:r>
      <w:proofErr w:type="spellEnd"/>
      <w:r w:rsidRPr="00F33684">
        <w:rPr>
          <w:rFonts w:asciiTheme="minorHAnsi" w:hAnsiTheme="minorHAnsi"/>
          <w:color w:val="000000" w:themeColor="text1"/>
        </w:rPr>
        <w:t xml:space="preserve"> necessarie per l'attribuzione dei rimborsi e le spese per le attività</w:t>
      </w:r>
      <w:r>
        <w:rPr>
          <w:rFonts w:asciiTheme="minorHAnsi" w:hAnsiTheme="minorHAnsi"/>
          <w:color w:val="000000" w:themeColor="text1"/>
        </w:rPr>
        <w:t xml:space="preserve"> </w:t>
      </w:r>
      <w:r w:rsidRPr="00F33684">
        <w:rPr>
          <w:rFonts w:asciiTheme="minorHAnsi" w:hAnsiTheme="minorHAnsi"/>
          <w:color w:val="000000" w:themeColor="text1"/>
        </w:rPr>
        <w:t xml:space="preserve">legate all'attuazione della misura di cui al presente </w:t>
      </w:r>
      <w:proofErr w:type="spellStart"/>
      <w:r w:rsidRPr="00F33684">
        <w:rPr>
          <w:rFonts w:asciiTheme="minorHAnsi" w:hAnsiTheme="minorHAnsi"/>
          <w:color w:val="000000" w:themeColor="text1"/>
        </w:rPr>
        <w:t>ruticolo</w:t>
      </w:r>
      <w:proofErr w:type="spellEnd"/>
      <w:r w:rsidRPr="00F33684">
        <w:rPr>
          <w:rFonts w:asciiTheme="minorHAnsi" w:hAnsiTheme="minorHAnsi"/>
          <w:color w:val="000000" w:themeColor="text1"/>
        </w:rPr>
        <w:t>, nello stato di previsione del Ministero</w:t>
      </w:r>
      <w:r w:rsidR="00905603">
        <w:rPr>
          <w:rFonts w:asciiTheme="minorHAnsi" w:hAnsiTheme="minorHAnsi"/>
          <w:color w:val="000000" w:themeColor="text1"/>
        </w:rPr>
        <w:t xml:space="preserve"> </w:t>
      </w:r>
      <w:r w:rsidRPr="00F33684">
        <w:rPr>
          <w:rFonts w:asciiTheme="minorHAnsi" w:hAnsiTheme="minorHAnsi"/>
          <w:color w:val="000000" w:themeColor="text1"/>
        </w:rPr>
        <w:t>dell'Economia e delle Finanze, è stanziato su apposito fondo l'</w:t>
      </w:r>
      <w:proofErr w:type="spellStart"/>
      <w:r w:rsidRPr="00F33684">
        <w:rPr>
          <w:rFonts w:asciiTheme="minorHAnsi" w:hAnsiTheme="minorHAnsi"/>
          <w:color w:val="000000" w:themeColor="text1"/>
        </w:rPr>
        <w:t>impmto</w:t>
      </w:r>
      <w:proofErr w:type="spellEnd"/>
      <w:r w:rsidRPr="00F33684">
        <w:rPr>
          <w:rFonts w:asciiTheme="minorHAnsi" w:hAnsiTheme="minorHAnsi"/>
          <w:color w:val="000000" w:themeColor="text1"/>
        </w:rPr>
        <w:t xml:space="preserve"> annuo di euro 3 </w:t>
      </w:r>
      <w:r w:rsidRPr="00F33684">
        <w:rPr>
          <w:rFonts w:asciiTheme="minorHAnsi" w:hAnsiTheme="minorHAnsi"/>
          <w:color w:val="000000" w:themeColor="text1"/>
        </w:rPr>
        <w:lastRenderedPageBreak/>
        <w:t>miliardi per gli anni</w:t>
      </w:r>
      <w:r>
        <w:rPr>
          <w:rFonts w:asciiTheme="minorHAnsi" w:hAnsiTheme="minorHAnsi"/>
          <w:color w:val="000000" w:themeColor="text1"/>
        </w:rPr>
        <w:t xml:space="preserve"> </w:t>
      </w:r>
      <w:r w:rsidRPr="00F33684">
        <w:rPr>
          <w:rFonts w:asciiTheme="minorHAnsi" w:hAnsiTheme="minorHAnsi"/>
          <w:color w:val="000000" w:themeColor="text1"/>
        </w:rPr>
        <w:t>2021 e 2022. Il suddetto importo è integrato con le eventuali maggiori entrate derivanti dall'emersione di</w:t>
      </w:r>
      <w:r>
        <w:rPr>
          <w:rFonts w:asciiTheme="minorHAnsi" w:hAnsiTheme="minorHAnsi"/>
          <w:color w:val="000000" w:themeColor="text1"/>
        </w:rPr>
        <w:t xml:space="preserve"> </w:t>
      </w:r>
      <w:r w:rsidRPr="00F33684">
        <w:rPr>
          <w:rFonts w:asciiTheme="minorHAnsi" w:hAnsiTheme="minorHAnsi"/>
          <w:color w:val="000000" w:themeColor="text1"/>
        </w:rPr>
        <w:t>base imponibile conseguente all'applicazione della predetta misura, come rilevate dalla commissione istituita</w:t>
      </w:r>
      <w:r>
        <w:rPr>
          <w:rFonts w:asciiTheme="minorHAnsi" w:hAnsiTheme="minorHAnsi"/>
          <w:color w:val="000000" w:themeColor="text1"/>
        </w:rPr>
        <w:t xml:space="preserve"> </w:t>
      </w:r>
      <w:r w:rsidRPr="00F33684">
        <w:rPr>
          <w:rFonts w:asciiTheme="minorHAnsi" w:hAnsiTheme="minorHAnsi"/>
          <w:color w:val="000000" w:themeColor="text1"/>
        </w:rPr>
        <w:t xml:space="preserve">ai sensi dell'art. </w:t>
      </w:r>
      <w:r>
        <w:rPr>
          <w:rFonts w:asciiTheme="minorHAnsi" w:hAnsiTheme="minorHAnsi"/>
          <w:color w:val="000000" w:themeColor="text1"/>
        </w:rPr>
        <w:t xml:space="preserve">10-bis 1, </w:t>
      </w:r>
      <w:r w:rsidRPr="00F33684">
        <w:rPr>
          <w:rFonts w:asciiTheme="minorHAnsi" w:hAnsiTheme="minorHAnsi"/>
          <w:color w:val="000000" w:themeColor="text1"/>
        </w:rPr>
        <w:t>comma 3, de</w:t>
      </w:r>
      <w:r>
        <w:rPr>
          <w:rFonts w:asciiTheme="minorHAnsi" w:hAnsiTheme="minorHAnsi"/>
          <w:color w:val="000000" w:themeColor="text1"/>
        </w:rPr>
        <w:t>lla legge 31 dicembre 2009, n. 1</w:t>
      </w:r>
      <w:r w:rsidRPr="00F33684">
        <w:rPr>
          <w:rFonts w:asciiTheme="minorHAnsi" w:hAnsiTheme="minorHAnsi"/>
          <w:color w:val="000000" w:themeColor="text1"/>
        </w:rPr>
        <w:t xml:space="preserve">96. </w:t>
      </w:r>
    </w:p>
    <w:p w:rsidR="001A6E41" w:rsidRDefault="001A6E41" w:rsidP="00F33684">
      <w:pPr>
        <w:pStyle w:val="NormaleWeb"/>
        <w:shd w:val="clear" w:color="auto" w:fill="FFFFFF"/>
        <w:spacing w:before="0" w:beforeAutospacing="0" w:after="0" w:afterAutospacing="0"/>
        <w:jc w:val="both"/>
        <w:rPr>
          <w:rFonts w:asciiTheme="minorHAnsi" w:hAnsiTheme="minorHAnsi"/>
          <w:color w:val="000000" w:themeColor="text1"/>
        </w:rPr>
      </w:pPr>
    </w:p>
    <w:p w:rsidR="00905603" w:rsidRPr="00905603" w:rsidRDefault="00905603" w:rsidP="00905603">
      <w:pPr>
        <w:pStyle w:val="art"/>
        <w:shd w:val="clear" w:color="auto" w:fill="FFFFFF"/>
        <w:spacing w:before="30" w:beforeAutospacing="0" w:after="30" w:afterAutospacing="0"/>
        <w:ind w:left="30"/>
        <w:jc w:val="center"/>
        <w:rPr>
          <w:rFonts w:asciiTheme="minorHAnsi" w:hAnsiTheme="minorHAnsi"/>
          <w:b/>
          <w:color w:val="000000"/>
        </w:rPr>
      </w:pPr>
      <w:r w:rsidRPr="00905603">
        <w:rPr>
          <w:rFonts w:asciiTheme="minorHAnsi" w:hAnsiTheme="minorHAnsi"/>
          <w:b/>
          <w:color w:val="000000"/>
        </w:rPr>
        <w:t>Art. 31-</w:t>
      </w:r>
      <w:r w:rsidRPr="00905603">
        <w:rPr>
          <w:rStyle w:val="Enfasicorsivo"/>
          <w:rFonts w:asciiTheme="minorHAnsi" w:hAnsiTheme="minorHAnsi"/>
          <w:b/>
          <w:bCs/>
          <w:color w:val="000000"/>
        </w:rPr>
        <w:t>bis.</w:t>
      </w:r>
    </w:p>
    <w:p w:rsidR="00905603" w:rsidRPr="00905603" w:rsidRDefault="00905603" w:rsidP="00905603">
      <w:pPr>
        <w:pStyle w:val="rubr"/>
        <w:shd w:val="clear" w:color="auto" w:fill="FFFFFF"/>
        <w:spacing w:before="30" w:beforeAutospacing="0" w:after="30" w:afterAutospacing="0"/>
        <w:ind w:left="30"/>
        <w:jc w:val="center"/>
        <w:rPr>
          <w:rFonts w:asciiTheme="minorHAnsi" w:hAnsiTheme="minorHAnsi"/>
          <w:b/>
          <w:color w:val="000000"/>
        </w:rPr>
      </w:pPr>
      <w:r w:rsidRPr="00905603">
        <w:rPr>
          <w:rStyle w:val="Enfasicorsivo"/>
          <w:rFonts w:asciiTheme="minorHAnsi" w:hAnsiTheme="minorHAnsi"/>
          <w:b/>
          <w:color w:val="000000"/>
        </w:rPr>
        <w:t>(Disposizioni a tutela degli utenti in materia di errata fatturazione per l'erogazione di energia elettrica, gas e acqua e per la fornitura di servizi telefonici, televisivi e</w:t>
      </w:r>
      <w:r w:rsidRPr="00905603">
        <w:rPr>
          <w:rFonts w:asciiTheme="minorHAnsi" w:hAnsiTheme="minorHAnsi"/>
          <w:b/>
          <w:color w:val="000000"/>
        </w:rPr>
        <w:t> internet</w:t>
      </w:r>
      <w:r w:rsidRPr="00905603">
        <w:rPr>
          <w:rStyle w:val="Enfasicorsivo"/>
          <w:rFonts w:asciiTheme="minorHAnsi" w:hAnsiTheme="minorHAnsi"/>
          <w:b/>
          <w:color w:val="000000"/>
        </w:rPr>
        <w:t>)</w:t>
      </w:r>
    </w:p>
    <w:p w:rsid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p>
    <w:p w:rsidR="00905603" w:rsidRP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1. I gestori di servizi di pubblica utilità e gli operatori di telefonia, di reti televisive e di comunicazioni elettroniche hanno l'obbligo di trasmettere agli utenti le comunicazioni con cui si contestano, in modo chiaro e dettagliato, gli eventuali mancati pagamenti di fatture e si preavvisa la sospensione delle forniture in caso di mancata regolarizzazione, con adeguato preavviso, non inferiore a quaranta giorni, tramite raccomandata con avviso di ricevimento.</w:t>
      </w:r>
    </w:p>
    <w:p w:rsidR="00905603" w:rsidRDefault="00905603" w:rsidP="00905603">
      <w:pPr>
        <w:pStyle w:val="a"/>
        <w:shd w:val="clear" w:color="auto" w:fill="FFFFFF"/>
        <w:spacing w:before="30" w:beforeAutospacing="0" w:after="30" w:afterAutospacing="0"/>
        <w:ind w:left="30"/>
        <w:jc w:val="both"/>
        <w:rPr>
          <w:rFonts w:asciiTheme="minorHAnsi" w:hAnsiTheme="minorHAnsi"/>
          <w:b/>
          <w:color w:val="000000"/>
        </w:rPr>
      </w:pPr>
    </w:p>
    <w:p w:rsidR="00905603" w:rsidRPr="00905603" w:rsidRDefault="00905603" w:rsidP="00905603">
      <w:pPr>
        <w:pStyle w:val="a"/>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2. A decorrere dalla data di entrata in vigore della presente legge, nei contratti di fornitura di energia elettrica, gas e servizio idrico nonché di fornitura nei servizi di comunicazione elettronica disciplinati dal codice di cui al decreto legislativo 1º agosto 2003, n. 259, in caso di emissione di fatture a debito in relazione alle quali venga accertato dall'autorità competente ovvero debitamente documentato mediante apposita dichiarazione, presentata autonomamente anche con modalità telematiche, l'illegittimità della condotta del gestore e dell'operatore interessato, per violazioni relative alle modalità di rilevazione dei consumi, di esecuzione dei conguagli o di fatturazione nonché per addebiti di spese non giustificate e di costi per consumi, servizi o beni non dovuti, l'utente ha diritto ad ottenere, oltre al rimborso delle somme eventualmente versate, anche il pagamento di una penale pari al 10 per cento dell'ammontare contestato e non dovuto e, comunque, per un importo non inferiore a 100 euro.</w:t>
      </w:r>
    </w:p>
    <w:p w:rsidR="00905603" w:rsidRDefault="00905603" w:rsidP="00905603">
      <w:pPr>
        <w:pStyle w:val="a"/>
        <w:shd w:val="clear" w:color="auto" w:fill="FFFFFF"/>
        <w:spacing w:before="30" w:beforeAutospacing="0" w:after="30" w:afterAutospacing="0"/>
        <w:ind w:left="30"/>
        <w:jc w:val="both"/>
        <w:rPr>
          <w:rFonts w:asciiTheme="minorHAnsi" w:hAnsiTheme="minorHAnsi"/>
          <w:b/>
          <w:color w:val="000000"/>
        </w:rPr>
      </w:pPr>
    </w:p>
    <w:p w:rsidR="00905603" w:rsidRPr="00905603" w:rsidRDefault="00905603" w:rsidP="00905603">
      <w:pPr>
        <w:pStyle w:val="a"/>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3. Il gestore ovvero l'operatore interessato provvede al rimborso delle somme indebitamente percepite o comunque ingiustificatamente addebitate e al pagamento della penale ai sensi del comma 1 attraverso, a scelta dell'utente, lo storno nelle fatturazioni successive o un apposito versamento, entro un termine in ogni caso non superiore a quindici giorni dall'accertamento ovvero dal riscontro positivo alla dichiarazione autonomamente trasmesse dall'utente.</w:t>
      </w:r>
    </w:p>
    <w:p w:rsidR="00905603" w:rsidRDefault="00905603" w:rsidP="00905603">
      <w:pPr>
        <w:pStyle w:val="a"/>
        <w:shd w:val="clear" w:color="auto" w:fill="FFFFFF"/>
        <w:spacing w:before="30" w:beforeAutospacing="0" w:after="30" w:afterAutospacing="0"/>
        <w:ind w:left="30"/>
        <w:jc w:val="both"/>
        <w:rPr>
          <w:rFonts w:asciiTheme="minorHAnsi" w:hAnsiTheme="minorHAnsi"/>
          <w:b/>
          <w:color w:val="000000"/>
        </w:rPr>
      </w:pPr>
    </w:p>
    <w:p w:rsidR="00905603" w:rsidRPr="00905603" w:rsidRDefault="00905603" w:rsidP="00905603">
      <w:pPr>
        <w:pStyle w:val="a"/>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4. All'articolo 1 del decreto-legge 31 gennaio 2007, n. 7, convertito, con modificazioni, dalla legge 2 aprile 2007, n. 40, sono apportate le seguenti modificazioni:</w:t>
      </w: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rPr>
      </w:pPr>
      <w:r w:rsidRPr="00905603">
        <w:rPr>
          <w:rStyle w:val="Enfasicorsivo"/>
          <w:rFonts w:asciiTheme="minorHAnsi" w:hAnsiTheme="minorHAnsi"/>
          <w:b/>
          <w:color w:val="000000"/>
        </w:rPr>
        <w:t>a)</w:t>
      </w:r>
      <w:r w:rsidRPr="00905603">
        <w:rPr>
          <w:rFonts w:asciiTheme="minorHAnsi" w:hAnsiTheme="minorHAnsi"/>
          <w:b/>
          <w:color w:val="000000"/>
        </w:rPr>
        <w:t> dopo il comma 1-</w:t>
      </w:r>
      <w:r w:rsidRPr="00905603">
        <w:rPr>
          <w:rStyle w:val="Enfasicorsivo"/>
          <w:rFonts w:asciiTheme="minorHAnsi" w:hAnsiTheme="minorHAnsi"/>
          <w:b/>
          <w:color w:val="000000"/>
        </w:rPr>
        <w:t>bis</w:t>
      </w:r>
      <w:r w:rsidRPr="00905603">
        <w:rPr>
          <w:rFonts w:asciiTheme="minorHAnsi" w:hAnsiTheme="minorHAnsi"/>
          <w:b/>
          <w:color w:val="000000"/>
        </w:rPr>
        <w:t> è inserito il seguente:</w:t>
      </w: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            ''</w:t>
      </w:r>
      <w:r w:rsidRPr="00905603">
        <w:rPr>
          <w:rStyle w:val="Enfasicorsivo"/>
          <w:rFonts w:asciiTheme="minorHAnsi" w:hAnsiTheme="minorHAnsi"/>
          <w:b/>
          <w:color w:val="000000"/>
        </w:rPr>
        <w:t>1-bis.1.</w:t>
      </w:r>
      <w:r w:rsidRPr="00905603">
        <w:rPr>
          <w:rFonts w:asciiTheme="minorHAnsi" w:hAnsiTheme="minorHAnsi"/>
          <w:b/>
          <w:color w:val="000000"/>
        </w:rPr>
        <w:t xml:space="preserve"> Nei contratti di cui al comma 1-bis, il diritto al corrispettivo si prescrive in due anni. In caso di emissione di fatture a debito nei riguardi del consumatore per conguagli riferiti a periodi maggiori di due anni, qualora l'Autorità garante della concorrenza e del mercato abbia aperto un </w:t>
      </w:r>
      <w:r w:rsidRPr="00905603">
        <w:rPr>
          <w:rFonts w:asciiTheme="minorHAnsi" w:hAnsiTheme="minorHAnsi"/>
          <w:b/>
          <w:color w:val="000000"/>
        </w:rPr>
        <w:lastRenderedPageBreak/>
        <w:t xml:space="preserve">procedimento per l'accertamento di violazioni del codice del consumo, di cui al decreto legislativo 6 settembre 2005, n. 206, relative alle modalità di esecuzione dei conguagli e di fatturazione adottate dall'operatore interessato, l'utente che ha presentato un reclamo riguardante il conguaglio, nelle forme previste dall'Autorità per le garanzie nelle comunicazioni, ha diritto alla sospensione del pagamento finché non sia stata verificata la legittimità della condotta dell'operatore. L'operatore deve comunicare all'utente l'avvio del procedimento di cui al secondo periodo e informarlo dei conseguenti diritti. È in ogni caso diritto dell'utente, all'esito della verifica di cui al secondo periodo, ottenere, entro un termine in ogni caso non superiore a tre mesi, il rimborso dei pagamenti effettuati a titolo di indebito </w:t>
      </w:r>
      <w:proofErr w:type="spellStart"/>
      <w:r w:rsidRPr="00905603">
        <w:rPr>
          <w:rFonts w:asciiTheme="minorHAnsi" w:hAnsiTheme="minorHAnsi"/>
          <w:b/>
          <w:color w:val="000000"/>
        </w:rPr>
        <w:t>conguaglio'</w:t>
      </w:r>
      <w:proofErr w:type="spellEnd"/>
      <w:r w:rsidRPr="00905603">
        <w:rPr>
          <w:rFonts w:asciiTheme="minorHAnsi" w:hAnsiTheme="minorHAnsi"/>
          <w:b/>
          <w:color w:val="000000"/>
        </w:rPr>
        <w:t>';</w:t>
      </w:r>
    </w:p>
    <w:p w:rsidR="00905603" w:rsidRDefault="00905603" w:rsidP="00905603">
      <w:pPr>
        <w:pStyle w:val="a6"/>
        <w:shd w:val="clear" w:color="auto" w:fill="FFFFFF"/>
        <w:spacing w:before="30" w:beforeAutospacing="0" w:after="30" w:afterAutospacing="0"/>
        <w:ind w:left="30"/>
        <w:jc w:val="both"/>
        <w:rPr>
          <w:rFonts w:asciiTheme="minorHAnsi" w:hAnsiTheme="minorHAnsi"/>
          <w:b/>
          <w:color w:val="000000"/>
        </w:rPr>
      </w:pP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rPr>
      </w:pPr>
      <w:r w:rsidRPr="00905603">
        <w:rPr>
          <w:rStyle w:val="Enfasicorsivo"/>
          <w:rFonts w:asciiTheme="minorHAnsi" w:hAnsiTheme="minorHAnsi"/>
          <w:b/>
          <w:color w:val="000000"/>
        </w:rPr>
        <w:t>b)</w:t>
      </w:r>
      <w:r w:rsidRPr="00905603">
        <w:rPr>
          <w:rFonts w:asciiTheme="minorHAnsi" w:hAnsiTheme="minorHAnsi"/>
          <w:b/>
          <w:color w:val="000000"/>
        </w:rPr>
        <w:t> al comma 1-</w:t>
      </w:r>
      <w:r w:rsidRPr="00905603">
        <w:rPr>
          <w:rStyle w:val="Enfasicorsivo"/>
          <w:rFonts w:asciiTheme="minorHAnsi" w:hAnsiTheme="minorHAnsi"/>
          <w:b/>
          <w:color w:val="000000"/>
        </w:rPr>
        <w:t>quinquies</w:t>
      </w:r>
      <w:r w:rsidRPr="00905603">
        <w:rPr>
          <w:rFonts w:asciiTheme="minorHAnsi" w:hAnsiTheme="minorHAnsi"/>
          <w:b/>
          <w:color w:val="000000"/>
        </w:rPr>
        <w:t>, le parole: ''del comma 1-</w:t>
      </w:r>
      <w:r w:rsidRPr="00905603">
        <w:rPr>
          <w:rStyle w:val="Enfasicorsivo"/>
          <w:rFonts w:asciiTheme="minorHAnsi" w:hAnsiTheme="minorHAnsi"/>
          <w:b/>
          <w:color w:val="000000"/>
        </w:rPr>
        <w:t>bis</w:t>
      </w:r>
      <w:r w:rsidRPr="00905603">
        <w:rPr>
          <w:rFonts w:asciiTheme="minorHAnsi" w:hAnsiTheme="minorHAnsi"/>
          <w:b/>
          <w:color w:val="000000"/>
        </w:rPr>
        <w:t>'' sono sostituite dalle seguenti: ''dei commi 1-</w:t>
      </w:r>
      <w:r w:rsidRPr="00905603">
        <w:rPr>
          <w:rStyle w:val="Enfasicorsivo"/>
          <w:rFonts w:asciiTheme="minorHAnsi" w:hAnsiTheme="minorHAnsi"/>
          <w:b/>
          <w:color w:val="000000"/>
        </w:rPr>
        <w:t>bis</w:t>
      </w:r>
      <w:r w:rsidRPr="00905603">
        <w:rPr>
          <w:rFonts w:asciiTheme="minorHAnsi" w:hAnsiTheme="minorHAnsi"/>
          <w:b/>
          <w:color w:val="000000"/>
        </w:rPr>
        <w:t> e 1-</w:t>
      </w:r>
      <w:r w:rsidRPr="00905603">
        <w:rPr>
          <w:rStyle w:val="Enfasicorsivo"/>
          <w:rFonts w:asciiTheme="minorHAnsi" w:hAnsiTheme="minorHAnsi"/>
          <w:b/>
          <w:color w:val="000000"/>
        </w:rPr>
        <w:t>bis.1</w:t>
      </w:r>
      <w:r w:rsidRPr="00905603">
        <w:rPr>
          <w:rFonts w:asciiTheme="minorHAnsi" w:hAnsiTheme="minorHAnsi"/>
          <w:b/>
          <w:color w:val="000000"/>
        </w:rPr>
        <w:t>'';</w:t>
      </w:r>
    </w:p>
    <w:p w:rsidR="00905603" w:rsidRPr="00905603" w:rsidRDefault="00905603" w:rsidP="00905603">
      <w:pPr>
        <w:pStyle w:val="a"/>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            </w:t>
      </w:r>
      <w:r w:rsidRPr="00905603">
        <w:rPr>
          <w:rStyle w:val="Enfasicorsivo"/>
          <w:rFonts w:asciiTheme="minorHAnsi" w:hAnsiTheme="minorHAnsi"/>
          <w:b/>
          <w:color w:val="000000"/>
        </w:rPr>
        <w:t>c)</w:t>
      </w:r>
      <w:r w:rsidRPr="00905603">
        <w:rPr>
          <w:rFonts w:asciiTheme="minorHAnsi" w:hAnsiTheme="minorHAnsi"/>
          <w:b/>
          <w:color w:val="000000"/>
        </w:rPr>
        <w:t> al comma 4, secondo periodo, dopo le parole: ''1, 1-</w:t>
      </w:r>
      <w:r w:rsidRPr="00905603">
        <w:rPr>
          <w:rStyle w:val="Enfasicorsivo"/>
          <w:rFonts w:asciiTheme="minorHAnsi" w:hAnsiTheme="minorHAnsi"/>
          <w:b/>
          <w:color w:val="000000"/>
        </w:rPr>
        <w:t>bis</w:t>
      </w:r>
      <w:r w:rsidRPr="00905603">
        <w:rPr>
          <w:rFonts w:asciiTheme="minorHAnsi" w:hAnsiTheme="minorHAnsi"/>
          <w:b/>
          <w:color w:val="000000"/>
        </w:rPr>
        <w:t>'' sono inserite le seguenti: ''1-</w:t>
      </w:r>
      <w:r w:rsidRPr="00905603">
        <w:rPr>
          <w:rStyle w:val="Enfasicorsivo"/>
          <w:rFonts w:asciiTheme="minorHAnsi" w:hAnsiTheme="minorHAnsi"/>
          <w:b/>
          <w:color w:val="000000"/>
        </w:rPr>
        <w:t>bis.</w:t>
      </w:r>
      <w:r w:rsidRPr="00905603">
        <w:rPr>
          <w:rFonts w:asciiTheme="minorHAnsi" w:hAnsiTheme="minorHAnsi"/>
          <w:b/>
          <w:color w:val="000000"/>
        </w:rPr>
        <w:t>1''.</w:t>
      </w:r>
    </w:p>
    <w:p w:rsidR="00905603" w:rsidRDefault="00905603" w:rsidP="00905603">
      <w:pPr>
        <w:pStyle w:val="a6"/>
        <w:shd w:val="clear" w:color="auto" w:fill="FFFFFF"/>
        <w:spacing w:before="30" w:beforeAutospacing="0" w:after="30" w:afterAutospacing="0"/>
        <w:ind w:left="30"/>
        <w:jc w:val="both"/>
        <w:rPr>
          <w:rFonts w:asciiTheme="minorHAnsi" w:hAnsiTheme="minorHAnsi"/>
          <w:b/>
          <w:color w:val="000000"/>
        </w:rPr>
      </w:pP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5. Il comma 5 dell'articolo 1 della legge 27 dicembre 2017, n. 205, è abrogato.</w:t>
      </w:r>
      <w:r>
        <w:rPr>
          <w:rStyle w:val="Rimandonotaapidipagina"/>
          <w:rFonts w:asciiTheme="minorHAnsi" w:hAnsiTheme="minorHAnsi"/>
          <w:b/>
          <w:color w:val="000000"/>
        </w:rPr>
        <w:footnoteReference w:id="29"/>
      </w:r>
    </w:p>
    <w:p w:rsidR="00905603" w:rsidRDefault="00905603" w:rsidP="00F33684">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836A2C">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Art. 32</w:t>
      </w:r>
    </w:p>
    <w:p w:rsidR="00485010" w:rsidRPr="00485010" w:rsidRDefault="00485010" w:rsidP="00836A2C">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(Piano straordinari</w:t>
      </w:r>
      <w:r w:rsidR="00836A2C">
        <w:rPr>
          <w:rFonts w:asciiTheme="minorHAnsi" w:hAnsiTheme="minorHAnsi"/>
          <w:color w:val="000000" w:themeColor="text1"/>
        </w:rPr>
        <w:t xml:space="preserve">o di promozione del made in </w:t>
      </w:r>
      <w:proofErr w:type="spellStart"/>
      <w:r w:rsidR="00836A2C">
        <w:rPr>
          <w:rFonts w:asciiTheme="minorHAnsi" w:hAnsiTheme="minorHAnsi"/>
          <w:color w:val="000000" w:themeColor="text1"/>
        </w:rPr>
        <w:t>Ital</w:t>
      </w:r>
      <w:r w:rsidRPr="00485010">
        <w:rPr>
          <w:rFonts w:asciiTheme="minorHAnsi" w:hAnsiTheme="minorHAnsi"/>
          <w:color w:val="000000" w:themeColor="text1"/>
        </w:rPr>
        <w:t>y</w:t>
      </w:r>
      <w:proofErr w:type="spellEnd"/>
      <w:r w:rsidRPr="00485010">
        <w:rPr>
          <w:rFonts w:asciiTheme="minorHAnsi" w:hAnsiTheme="minorHAnsi"/>
          <w:color w:val="000000" w:themeColor="text1"/>
        </w:rPr>
        <w:t>)</w:t>
      </w:r>
    </w:p>
    <w:p w:rsidR="00836A2C" w:rsidRDefault="00836A2C"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836A2C"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485010" w:rsidRPr="00485010">
        <w:rPr>
          <w:rFonts w:asciiTheme="minorHAnsi" w:hAnsiTheme="minorHAnsi"/>
          <w:color w:val="000000" w:themeColor="text1"/>
        </w:rPr>
        <w:t xml:space="preserve">. Per il potenziamento del Piano straordinario per la promozione del Made in </w:t>
      </w:r>
      <w:proofErr w:type="spellStart"/>
      <w:r w:rsidR="00485010" w:rsidRPr="00485010">
        <w:rPr>
          <w:rFonts w:asciiTheme="minorHAnsi" w:hAnsiTheme="minorHAnsi"/>
          <w:color w:val="000000" w:themeColor="text1"/>
        </w:rPr>
        <w:t>Italy</w:t>
      </w:r>
      <w:proofErr w:type="spellEnd"/>
      <w:r w:rsidR="00485010" w:rsidRPr="00485010">
        <w:rPr>
          <w:rFonts w:asciiTheme="minorHAnsi" w:hAnsiTheme="minorHAnsi"/>
          <w:color w:val="000000" w:themeColor="text1"/>
        </w:rPr>
        <w:t xml:space="preserve"> e l'attrazione degli</w:t>
      </w:r>
      <w:r>
        <w:rPr>
          <w:rFonts w:asciiTheme="minorHAnsi" w:hAnsiTheme="minorHAnsi"/>
          <w:color w:val="000000" w:themeColor="text1"/>
        </w:rPr>
        <w:t xml:space="preserve"> </w:t>
      </w:r>
      <w:r w:rsidR="00485010" w:rsidRPr="00485010">
        <w:rPr>
          <w:rFonts w:asciiTheme="minorHAnsi" w:hAnsiTheme="minorHAnsi"/>
          <w:color w:val="000000" w:themeColor="text1"/>
        </w:rPr>
        <w:t>investimenti in Italia, di cui all'articolo 30, comma l, del decreto-legge 12 settembre 2014, n. 133,</w:t>
      </w:r>
      <w:r>
        <w:rPr>
          <w:rFonts w:asciiTheme="minorHAnsi" w:hAnsiTheme="minorHAnsi"/>
          <w:color w:val="000000" w:themeColor="text1"/>
        </w:rPr>
        <w:t xml:space="preserve"> </w:t>
      </w:r>
      <w:r w:rsidR="00485010" w:rsidRPr="00485010">
        <w:rPr>
          <w:rFonts w:asciiTheme="minorHAnsi" w:hAnsiTheme="minorHAnsi"/>
          <w:color w:val="000000" w:themeColor="text1"/>
        </w:rPr>
        <w:t>convertito,</w:t>
      </w:r>
      <w:r>
        <w:rPr>
          <w:rFonts w:asciiTheme="minorHAnsi" w:hAnsiTheme="minorHAnsi"/>
          <w:color w:val="000000" w:themeColor="text1"/>
        </w:rPr>
        <w:t xml:space="preserve"> </w:t>
      </w:r>
      <w:r w:rsidR="00485010" w:rsidRPr="00485010">
        <w:rPr>
          <w:rFonts w:asciiTheme="minorHAnsi" w:hAnsiTheme="minorHAnsi"/>
          <w:color w:val="000000" w:themeColor="text1"/>
        </w:rPr>
        <w:t>con modificazioni, dalla legge 11 novembre 2014, n. 164, sono stanziati, nello stato di previsione del</w:t>
      </w:r>
      <w:r>
        <w:rPr>
          <w:rFonts w:asciiTheme="minorHAnsi" w:hAnsiTheme="minorHAnsi"/>
          <w:color w:val="000000" w:themeColor="text1"/>
        </w:rPr>
        <w:t xml:space="preserve"> </w:t>
      </w:r>
      <w:r w:rsidR="00485010" w:rsidRPr="00485010">
        <w:rPr>
          <w:rFonts w:asciiTheme="minorHAnsi" w:hAnsiTheme="minorHAnsi"/>
          <w:color w:val="000000" w:themeColor="text1"/>
        </w:rPr>
        <w:t>Ministero degli affari esteri e della cooperazione internazionale, 44.895.000 euro per l'anno 2020 e</w:t>
      </w:r>
      <w:r>
        <w:rPr>
          <w:rFonts w:asciiTheme="minorHAnsi" w:hAnsiTheme="minorHAnsi"/>
          <w:color w:val="000000" w:themeColor="text1"/>
        </w:rPr>
        <w:t xml:space="preserve"> </w:t>
      </w:r>
      <w:r w:rsidR="00485010" w:rsidRPr="00485010">
        <w:rPr>
          <w:rFonts w:asciiTheme="minorHAnsi" w:hAnsiTheme="minorHAnsi"/>
          <w:color w:val="000000" w:themeColor="text1"/>
        </w:rPr>
        <w:t>40.290.000 euro annui a decorrere dal 2021, da destinarsi alle azioni di cui al comma 2, lettere a), b), c), d),</w:t>
      </w:r>
      <w:r>
        <w:rPr>
          <w:rFonts w:asciiTheme="minorHAnsi" w:hAnsiTheme="minorHAnsi"/>
          <w:color w:val="000000" w:themeColor="text1"/>
        </w:rPr>
        <w:t xml:space="preserve"> </w:t>
      </w:r>
      <w:r w:rsidR="00485010" w:rsidRPr="00485010">
        <w:rPr>
          <w:rFonts w:asciiTheme="minorHAnsi" w:hAnsiTheme="minorHAnsi"/>
          <w:color w:val="000000" w:themeColor="text1"/>
        </w:rPr>
        <w:t>f), g), h), i) e l), del predetto articolo 30. All'attuazione del Piano provvede l'ICE - Agenzia per la</w:t>
      </w:r>
      <w:r>
        <w:rPr>
          <w:rFonts w:asciiTheme="minorHAnsi" w:hAnsiTheme="minorHAnsi"/>
          <w:color w:val="000000" w:themeColor="text1"/>
        </w:rPr>
        <w:t xml:space="preserve"> </w:t>
      </w:r>
      <w:r w:rsidR="00485010" w:rsidRPr="00485010">
        <w:rPr>
          <w:rFonts w:asciiTheme="minorHAnsi" w:hAnsiTheme="minorHAnsi"/>
          <w:color w:val="000000" w:themeColor="text1"/>
        </w:rPr>
        <w:t>promozione all'estero e l'internazionalizzazione delle imprese italiane. 2. Al fine di rafforzare la tutela degli</w:t>
      </w:r>
      <w:r>
        <w:rPr>
          <w:rFonts w:asciiTheme="minorHAnsi" w:hAnsiTheme="minorHAnsi"/>
          <w:color w:val="000000" w:themeColor="text1"/>
        </w:rPr>
        <w:t xml:space="preserve"> </w:t>
      </w:r>
      <w:r w:rsidR="00485010" w:rsidRPr="00485010">
        <w:rPr>
          <w:rFonts w:asciiTheme="minorHAnsi" w:hAnsiTheme="minorHAnsi"/>
          <w:color w:val="000000" w:themeColor="text1"/>
        </w:rPr>
        <w:t>interessi nazionali in ambito europeo e la promozione del sistema economico italiano all'estero, sono</w:t>
      </w:r>
      <w:r>
        <w:rPr>
          <w:rFonts w:asciiTheme="minorHAnsi" w:hAnsiTheme="minorHAnsi"/>
          <w:color w:val="000000" w:themeColor="text1"/>
        </w:rPr>
        <w:t xml:space="preserve"> </w:t>
      </w:r>
      <w:r w:rsidR="00485010" w:rsidRPr="00485010">
        <w:rPr>
          <w:rFonts w:asciiTheme="minorHAnsi" w:hAnsiTheme="minorHAnsi"/>
          <w:color w:val="000000" w:themeColor="text1"/>
        </w:rPr>
        <w:t>autorizzati ì seguenti interventi:</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a) il contingente di cui all'articolo 168 del decreto del Presidente della Repubblica 5 gennaio 1967, n.</w:t>
      </w:r>
      <w:r w:rsidR="00836A2C">
        <w:rPr>
          <w:rFonts w:asciiTheme="minorHAnsi" w:hAnsiTheme="minorHAnsi"/>
          <w:color w:val="000000" w:themeColor="text1"/>
        </w:rPr>
        <w:t xml:space="preserve"> </w:t>
      </w:r>
      <w:r w:rsidRPr="00485010">
        <w:rPr>
          <w:rFonts w:asciiTheme="minorHAnsi" w:hAnsiTheme="minorHAnsi"/>
          <w:color w:val="000000" w:themeColor="text1"/>
        </w:rPr>
        <w:t>18, è incrementato di 30 unità. A tale fine l'autorizzazione di spesa di cui all'articolo 170 del decreto</w:t>
      </w:r>
      <w:r w:rsidR="00836A2C">
        <w:rPr>
          <w:rFonts w:asciiTheme="minorHAnsi" w:hAnsiTheme="minorHAnsi"/>
          <w:color w:val="000000" w:themeColor="text1"/>
        </w:rPr>
        <w:t xml:space="preserve"> </w:t>
      </w:r>
      <w:r w:rsidRPr="00485010">
        <w:rPr>
          <w:rFonts w:asciiTheme="minorHAnsi" w:hAnsiTheme="minorHAnsi"/>
          <w:color w:val="000000" w:themeColor="text1"/>
        </w:rPr>
        <w:t xml:space="preserve">del Presidente della Repubblica n. 18 del 1967 è incrementata di </w:t>
      </w:r>
      <w:proofErr w:type="spellStart"/>
      <w:r w:rsidRPr="00485010">
        <w:rPr>
          <w:rFonts w:asciiTheme="minorHAnsi" w:hAnsiTheme="minorHAnsi"/>
          <w:color w:val="000000" w:themeColor="text1"/>
        </w:rPr>
        <w:t>enro</w:t>
      </w:r>
      <w:proofErr w:type="spellEnd"/>
      <w:r w:rsidRPr="00485010">
        <w:rPr>
          <w:rFonts w:asciiTheme="minorHAnsi" w:hAnsiTheme="minorHAnsi"/>
          <w:color w:val="000000" w:themeColor="text1"/>
        </w:rPr>
        <w:t xml:space="preserve"> 2.505.000 per l'anno 2020 ed</w:t>
      </w:r>
      <w:r w:rsidR="00836A2C">
        <w:rPr>
          <w:rFonts w:asciiTheme="minorHAnsi" w:hAnsiTheme="minorHAnsi"/>
          <w:color w:val="000000" w:themeColor="text1"/>
        </w:rPr>
        <w:t xml:space="preserve"> euro 5.01</w:t>
      </w:r>
      <w:r w:rsidRPr="00485010">
        <w:rPr>
          <w:rFonts w:asciiTheme="minorHAnsi" w:hAnsiTheme="minorHAnsi"/>
          <w:color w:val="000000" w:themeColor="text1"/>
        </w:rPr>
        <w:t>0.000 a decorrere dall'anno 2021;</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b) l'autorizzazione di spesa di cui all'articolo 170 del decreto del Presidente della Repubblica n. 18 del</w:t>
      </w:r>
      <w:r w:rsidR="00836A2C">
        <w:rPr>
          <w:rFonts w:asciiTheme="minorHAnsi" w:hAnsiTheme="minorHAnsi"/>
          <w:color w:val="000000" w:themeColor="text1"/>
        </w:rPr>
        <w:t xml:space="preserve"> </w:t>
      </w:r>
      <w:r w:rsidRPr="00485010">
        <w:rPr>
          <w:rFonts w:asciiTheme="minorHAnsi" w:hAnsiTheme="minorHAnsi"/>
          <w:color w:val="000000" w:themeColor="text1"/>
        </w:rPr>
        <w:t>1967 è incrementata di euro 2.100.000 per l'anno 2020 ed euro 4.200.000 a decorrere dall'anno</w:t>
      </w:r>
      <w:r w:rsidR="00836A2C">
        <w:rPr>
          <w:rFonts w:asciiTheme="minorHAnsi" w:hAnsiTheme="minorHAnsi"/>
          <w:color w:val="000000" w:themeColor="text1"/>
        </w:rPr>
        <w:t xml:space="preserve"> </w:t>
      </w:r>
      <w:r w:rsidRPr="00485010">
        <w:rPr>
          <w:rFonts w:asciiTheme="minorHAnsi" w:hAnsiTheme="minorHAnsi"/>
          <w:color w:val="000000" w:themeColor="text1"/>
        </w:rPr>
        <w:t>2021, in aggiunta all'incremento previsto dalla lettera a);</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c) è autorizzata, in favore del Ministero degli affari esteri e della cooperazione internazionale, la spesa</w:t>
      </w:r>
      <w:r w:rsidR="00836A2C">
        <w:rPr>
          <w:rFonts w:asciiTheme="minorHAnsi" w:hAnsiTheme="minorHAnsi"/>
          <w:color w:val="000000" w:themeColor="text1"/>
        </w:rPr>
        <w:t xml:space="preserve"> </w:t>
      </w:r>
      <w:r w:rsidRPr="00485010">
        <w:rPr>
          <w:rFonts w:asciiTheme="minorHAnsi" w:hAnsiTheme="minorHAnsi"/>
          <w:color w:val="000000" w:themeColor="text1"/>
        </w:rPr>
        <w:t>annua di euro 500.000 a decorrere dall'anno 2020 per iniziative di formazione per il personale della</w:t>
      </w:r>
      <w:r w:rsidR="00836A2C">
        <w:rPr>
          <w:rFonts w:asciiTheme="minorHAnsi" w:hAnsiTheme="minorHAnsi"/>
          <w:color w:val="000000" w:themeColor="text1"/>
        </w:rPr>
        <w:t xml:space="preserve"> </w:t>
      </w:r>
      <w:r w:rsidRPr="00485010">
        <w:rPr>
          <w:rFonts w:asciiTheme="minorHAnsi" w:hAnsiTheme="minorHAnsi"/>
          <w:color w:val="000000" w:themeColor="text1"/>
        </w:rPr>
        <w:t>predetta amministrazione.</w:t>
      </w:r>
    </w:p>
    <w:p w:rsidR="00836A2C" w:rsidRDefault="00836A2C" w:rsidP="00485010">
      <w:pPr>
        <w:pStyle w:val="NormaleWeb"/>
        <w:shd w:val="clear" w:color="auto" w:fill="FFFFFF"/>
        <w:spacing w:before="0" w:beforeAutospacing="0" w:after="0" w:afterAutospacing="0"/>
        <w:jc w:val="both"/>
        <w:rPr>
          <w:rFonts w:asciiTheme="minorHAnsi" w:hAnsiTheme="minorHAnsi"/>
          <w:color w:val="000000" w:themeColor="text1"/>
        </w:rPr>
      </w:pPr>
    </w:p>
    <w:p w:rsidR="00905603" w:rsidRPr="00905603" w:rsidRDefault="00905603" w:rsidP="00905603">
      <w:pPr>
        <w:pStyle w:val="art"/>
        <w:shd w:val="clear" w:color="auto" w:fill="FFFFFF"/>
        <w:spacing w:before="30" w:beforeAutospacing="0" w:after="30" w:afterAutospacing="0"/>
        <w:ind w:left="30"/>
        <w:jc w:val="center"/>
        <w:rPr>
          <w:rFonts w:asciiTheme="minorHAnsi" w:hAnsiTheme="minorHAnsi"/>
          <w:b/>
          <w:color w:val="000000"/>
        </w:rPr>
      </w:pPr>
      <w:r w:rsidRPr="00905603">
        <w:rPr>
          <w:rFonts w:asciiTheme="minorHAnsi" w:hAnsiTheme="minorHAnsi"/>
          <w:b/>
          <w:color w:val="000000"/>
        </w:rPr>
        <w:t>Art. 32-</w:t>
      </w:r>
      <w:r w:rsidRPr="00905603">
        <w:rPr>
          <w:rStyle w:val="Enfasicorsivo"/>
          <w:rFonts w:asciiTheme="minorHAnsi" w:hAnsiTheme="minorHAnsi"/>
          <w:b/>
          <w:bCs/>
          <w:color w:val="000000"/>
        </w:rPr>
        <w:t>bis.</w:t>
      </w:r>
    </w:p>
    <w:p w:rsidR="00905603" w:rsidRPr="00905603" w:rsidRDefault="00905603" w:rsidP="00905603">
      <w:pPr>
        <w:pStyle w:val="rubr"/>
        <w:shd w:val="clear" w:color="auto" w:fill="FFFFFF"/>
        <w:spacing w:before="30" w:beforeAutospacing="0" w:after="30" w:afterAutospacing="0"/>
        <w:ind w:left="30"/>
        <w:jc w:val="center"/>
        <w:rPr>
          <w:rFonts w:asciiTheme="minorHAnsi" w:hAnsiTheme="minorHAnsi"/>
          <w:b/>
          <w:color w:val="000000"/>
        </w:rPr>
      </w:pPr>
      <w:r w:rsidRPr="00905603">
        <w:rPr>
          <w:rStyle w:val="Enfasicorsivo"/>
          <w:rFonts w:asciiTheme="minorHAnsi" w:hAnsiTheme="minorHAnsi"/>
          <w:b/>
          <w:color w:val="000000"/>
        </w:rPr>
        <w:t>(Proroga del credito d'imposta in favore delle PMI per la partecipazione a manifestazioni internazionali di settore)</w:t>
      </w:r>
    </w:p>
    <w:p w:rsid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p>
    <w:p w:rsidR="00905603" w:rsidRP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1. L'articolo 49, comma 1, del decreto-legge 30 aprile 2019, n. 34, convertito, con modificazioni dalla legge 28 giugno 20l9, n. 58, è sostituito dal seguente:</w:t>
      </w:r>
    </w:p>
    <w:p w:rsidR="00905603" w:rsidRPr="00905603" w:rsidRDefault="00905603" w:rsidP="00905603">
      <w:pPr>
        <w:pStyle w:val="a6"/>
        <w:shd w:val="clear" w:color="auto" w:fill="FFFFFF"/>
        <w:spacing w:before="30" w:beforeAutospacing="0" w:after="30" w:afterAutospacing="0"/>
        <w:ind w:left="30"/>
        <w:jc w:val="both"/>
        <w:rPr>
          <w:rFonts w:asciiTheme="minorHAnsi" w:hAnsiTheme="minorHAnsi"/>
          <w:b/>
          <w:color w:val="000000"/>
        </w:rPr>
      </w:pPr>
      <w:r w:rsidRPr="00905603">
        <w:rPr>
          <w:rFonts w:asciiTheme="minorHAnsi" w:hAnsiTheme="minorHAnsi"/>
          <w:b/>
          <w:color w:val="000000"/>
        </w:rPr>
        <w:t>''1. Al fine di migliorare il livello e la qualità di internazionalizzazione delle PMI italiane, alle imprese esistenti alla data del 1º gennaio 2019 è riconosciuto, per i periodi d'imposta 2019 e 2020, un credito d'imposta nella misura del 30 per cento delle spese di cui al comma 2 fino ad un massimo di 60.000 euro. Il credito d'imposta è riconosciuto fino all'esaurimento dell'importo massimo di 10 milioni di euro per l'anno 2020 e 5 milioni di euro per l'anno 2021''».</w:t>
      </w:r>
    </w:p>
    <w:p w:rsidR="00905603" w:rsidRPr="00905603" w:rsidRDefault="00905603" w:rsidP="00905603">
      <w:pPr>
        <w:pStyle w:val="int"/>
        <w:shd w:val="clear" w:color="auto" w:fill="FFFFFF"/>
        <w:spacing w:before="30" w:beforeAutospacing="0" w:after="30" w:afterAutospacing="0"/>
        <w:ind w:left="30"/>
        <w:jc w:val="both"/>
        <w:rPr>
          <w:rFonts w:asciiTheme="minorHAnsi" w:hAnsiTheme="minorHAnsi"/>
          <w:b/>
          <w:color w:val="000000"/>
        </w:rPr>
      </w:pPr>
      <w:r w:rsidRPr="00905603">
        <w:rPr>
          <w:rStyle w:val="Enfasicorsivo"/>
          <w:rFonts w:asciiTheme="minorHAnsi" w:hAnsiTheme="minorHAnsi"/>
          <w:b/>
          <w:color w:val="000000"/>
        </w:rPr>
        <w:t>Conseguentemente il comma 2 dell'articolo 99, è ridotto di 5 milioni di euro per l'anno 2020 e per l'anno 2021</w:t>
      </w:r>
      <w:r w:rsidRPr="00905603">
        <w:rPr>
          <w:rFonts w:asciiTheme="minorHAnsi" w:hAnsiTheme="minorHAnsi"/>
          <w:b/>
          <w:color w:val="000000"/>
        </w:rPr>
        <w:t>.</w:t>
      </w:r>
      <w:r>
        <w:rPr>
          <w:rStyle w:val="Rimandonotaapidipagina"/>
          <w:rFonts w:asciiTheme="minorHAnsi" w:hAnsiTheme="minorHAnsi"/>
          <w:b/>
          <w:color w:val="000000"/>
        </w:rPr>
        <w:footnoteReference w:id="30"/>
      </w:r>
    </w:p>
    <w:p w:rsidR="00905603" w:rsidRDefault="00905603" w:rsidP="00485010">
      <w:pPr>
        <w:pStyle w:val="NormaleWeb"/>
        <w:shd w:val="clear" w:color="auto" w:fill="FFFFFF"/>
        <w:spacing w:before="0" w:beforeAutospacing="0" w:after="0" w:afterAutospacing="0"/>
        <w:jc w:val="both"/>
        <w:rPr>
          <w:rFonts w:asciiTheme="minorHAnsi" w:hAnsiTheme="minorHAnsi"/>
          <w:color w:val="000000" w:themeColor="text1"/>
        </w:rPr>
      </w:pPr>
    </w:p>
    <w:p w:rsidR="00F80B4F" w:rsidRPr="00F80B4F" w:rsidRDefault="00F80B4F" w:rsidP="00F80B4F">
      <w:pPr>
        <w:pStyle w:val="art"/>
        <w:shd w:val="clear" w:color="auto" w:fill="FFFFFF"/>
        <w:spacing w:before="30" w:beforeAutospacing="0" w:after="30" w:afterAutospacing="0"/>
        <w:ind w:left="30"/>
        <w:jc w:val="center"/>
        <w:rPr>
          <w:rFonts w:asciiTheme="minorHAnsi" w:hAnsiTheme="minorHAnsi"/>
          <w:b/>
          <w:color w:val="000000"/>
        </w:rPr>
      </w:pPr>
      <w:r w:rsidRPr="00F80B4F">
        <w:rPr>
          <w:rFonts w:asciiTheme="minorHAnsi" w:hAnsiTheme="minorHAnsi"/>
          <w:b/>
          <w:color w:val="000000"/>
        </w:rPr>
        <w:t>Art. 32-</w:t>
      </w:r>
      <w:r w:rsidRPr="00F80B4F">
        <w:rPr>
          <w:rStyle w:val="Enfasicorsivo"/>
          <w:rFonts w:asciiTheme="minorHAnsi" w:hAnsiTheme="minorHAnsi"/>
          <w:b/>
          <w:bCs/>
          <w:color w:val="000000"/>
        </w:rPr>
        <w:t>bis.</w:t>
      </w:r>
    </w:p>
    <w:p w:rsidR="00F80B4F" w:rsidRPr="00F80B4F" w:rsidRDefault="00F80B4F" w:rsidP="00F80B4F">
      <w:pPr>
        <w:pStyle w:val="rubr"/>
        <w:shd w:val="clear" w:color="auto" w:fill="FFFFFF"/>
        <w:spacing w:before="30" w:beforeAutospacing="0" w:after="30" w:afterAutospacing="0"/>
        <w:ind w:left="30"/>
        <w:jc w:val="center"/>
        <w:rPr>
          <w:rFonts w:asciiTheme="minorHAnsi" w:hAnsiTheme="minorHAnsi"/>
          <w:b/>
          <w:color w:val="000000"/>
        </w:rPr>
      </w:pPr>
      <w:r w:rsidRPr="00F80B4F">
        <w:rPr>
          <w:rStyle w:val="Enfasicorsivo"/>
          <w:rFonts w:asciiTheme="minorHAnsi" w:hAnsiTheme="minorHAnsi"/>
          <w:b/>
          <w:color w:val="000000"/>
        </w:rPr>
        <w:t>(Concorso pubblico di accesso alla carriera diplomatica)</w:t>
      </w:r>
    </w:p>
    <w:p w:rsidR="00F80B4F" w:rsidRDefault="00F80B4F" w:rsidP="00F80B4F">
      <w:pPr>
        <w:pStyle w:val="int"/>
        <w:shd w:val="clear" w:color="auto" w:fill="FFFFFF"/>
        <w:spacing w:before="30" w:beforeAutospacing="0" w:after="30" w:afterAutospacing="0"/>
        <w:ind w:left="30"/>
        <w:rPr>
          <w:rFonts w:asciiTheme="minorHAnsi" w:hAnsiTheme="minorHAnsi"/>
          <w:b/>
          <w:color w:val="000000"/>
        </w:rPr>
      </w:pPr>
    </w:p>
    <w:p w:rsidR="00F80B4F" w:rsidRPr="00F80B4F" w:rsidRDefault="00F80B4F" w:rsidP="00F80B4F">
      <w:pPr>
        <w:pStyle w:val="int"/>
        <w:shd w:val="clear" w:color="auto" w:fill="FFFFFF"/>
        <w:spacing w:before="30" w:beforeAutospacing="0" w:after="30" w:afterAutospacing="0"/>
        <w:ind w:left="30"/>
        <w:jc w:val="both"/>
        <w:rPr>
          <w:rFonts w:asciiTheme="minorHAnsi" w:hAnsiTheme="minorHAnsi"/>
          <w:b/>
          <w:color w:val="000000"/>
        </w:rPr>
      </w:pPr>
      <w:r w:rsidRPr="00F80B4F">
        <w:rPr>
          <w:rFonts w:asciiTheme="minorHAnsi" w:hAnsiTheme="minorHAnsi"/>
          <w:b/>
          <w:color w:val="000000"/>
        </w:rPr>
        <w:t xml:space="preserve">1. Il Ministero degli affari esteri e della cooperazione internazionale è autorizzato a bandire, per ciascuno degli anni 2020, 2021 e 2022, un concorso pubblico di accesso alla carriera diplomatica, nei limiti dell'attuale dotazione organica e delle facoltà </w:t>
      </w:r>
      <w:proofErr w:type="spellStart"/>
      <w:r w:rsidRPr="00F80B4F">
        <w:rPr>
          <w:rFonts w:asciiTheme="minorHAnsi" w:hAnsiTheme="minorHAnsi"/>
          <w:b/>
          <w:color w:val="000000"/>
        </w:rPr>
        <w:t>assunzionali</w:t>
      </w:r>
      <w:proofErr w:type="spellEnd"/>
      <w:r w:rsidRPr="00F80B4F">
        <w:rPr>
          <w:rFonts w:asciiTheme="minorHAnsi" w:hAnsiTheme="minorHAnsi"/>
          <w:b/>
          <w:color w:val="000000"/>
        </w:rPr>
        <w:t xml:space="preserve"> disponibili a legislazione vigente, per un contingente annuo non superiore a 32 segretari di legazione in prova. Le assunzioni conseguenti alle procedure di cui al primo periodo sono autorizzate ai sensi dell'articolo 35, comma 4, del decreto le</w:t>
      </w:r>
      <w:r>
        <w:rPr>
          <w:rFonts w:asciiTheme="minorHAnsi" w:hAnsiTheme="minorHAnsi"/>
          <w:b/>
          <w:color w:val="000000"/>
        </w:rPr>
        <w:t>gislativo 30 marzo 2001, n. 165</w:t>
      </w:r>
      <w:r w:rsidRPr="00F80B4F">
        <w:rPr>
          <w:rFonts w:asciiTheme="minorHAnsi" w:hAnsiTheme="minorHAnsi"/>
          <w:b/>
          <w:color w:val="000000"/>
        </w:rPr>
        <w:t>.</w:t>
      </w:r>
      <w:r>
        <w:rPr>
          <w:rStyle w:val="Rimandonotaapidipagina"/>
          <w:rFonts w:asciiTheme="minorHAnsi" w:hAnsiTheme="minorHAnsi"/>
          <w:b/>
          <w:color w:val="000000"/>
        </w:rPr>
        <w:footnoteReference w:id="31"/>
      </w:r>
    </w:p>
    <w:p w:rsidR="00F80B4F" w:rsidRDefault="00F80B4F" w:rsidP="00485010">
      <w:pPr>
        <w:pStyle w:val="NormaleWeb"/>
        <w:shd w:val="clear" w:color="auto" w:fill="FFFFFF"/>
        <w:spacing w:before="0" w:beforeAutospacing="0" w:after="0" w:afterAutospacing="0"/>
        <w:jc w:val="both"/>
        <w:rPr>
          <w:rFonts w:asciiTheme="minorHAnsi" w:hAnsiTheme="minorHAnsi"/>
          <w:color w:val="000000" w:themeColor="text1"/>
        </w:rPr>
      </w:pPr>
    </w:p>
    <w:p w:rsidR="00F80B4F" w:rsidRPr="00F80B4F" w:rsidRDefault="00F80B4F" w:rsidP="00F80B4F">
      <w:pPr>
        <w:pStyle w:val="art"/>
        <w:shd w:val="clear" w:color="auto" w:fill="FFFFFF"/>
        <w:spacing w:before="30" w:beforeAutospacing="0" w:after="30" w:afterAutospacing="0"/>
        <w:ind w:left="30"/>
        <w:jc w:val="center"/>
        <w:rPr>
          <w:rFonts w:asciiTheme="minorHAnsi" w:hAnsiTheme="minorHAnsi"/>
          <w:b/>
          <w:color w:val="000000"/>
        </w:rPr>
      </w:pPr>
      <w:r w:rsidRPr="00F80B4F">
        <w:rPr>
          <w:rFonts w:asciiTheme="minorHAnsi" w:hAnsiTheme="minorHAnsi"/>
          <w:b/>
          <w:color w:val="000000"/>
        </w:rPr>
        <w:t>Art. 32-</w:t>
      </w:r>
      <w:r w:rsidRPr="00F80B4F">
        <w:rPr>
          <w:rStyle w:val="Enfasicorsivo"/>
          <w:rFonts w:asciiTheme="minorHAnsi" w:hAnsiTheme="minorHAnsi"/>
          <w:b/>
          <w:bCs/>
          <w:color w:val="000000"/>
        </w:rPr>
        <w:t>bis.</w:t>
      </w:r>
    </w:p>
    <w:p w:rsidR="00F80B4F" w:rsidRDefault="00F80B4F" w:rsidP="00F80B4F">
      <w:pPr>
        <w:pStyle w:val="int"/>
        <w:shd w:val="clear" w:color="auto" w:fill="FFFFFF"/>
        <w:spacing w:before="30" w:beforeAutospacing="0" w:after="30" w:afterAutospacing="0"/>
        <w:ind w:left="30"/>
        <w:jc w:val="both"/>
        <w:rPr>
          <w:rFonts w:asciiTheme="minorHAnsi" w:hAnsiTheme="minorHAnsi"/>
          <w:b/>
          <w:color w:val="000000"/>
        </w:rPr>
      </w:pPr>
    </w:p>
    <w:p w:rsidR="00F80B4F" w:rsidRPr="00F80B4F" w:rsidRDefault="00F80B4F" w:rsidP="00F80B4F">
      <w:pPr>
        <w:pStyle w:val="int"/>
        <w:shd w:val="clear" w:color="auto" w:fill="FFFFFF"/>
        <w:spacing w:before="30" w:beforeAutospacing="0" w:after="30" w:afterAutospacing="0"/>
        <w:ind w:left="30"/>
        <w:jc w:val="both"/>
        <w:rPr>
          <w:rFonts w:asciiTheme="minorHAnsi" w:hAnsiTheme="minorHAnsi"/>
          <w:b/>
          <w:color w:val="000000"/>
        </w:rPr>
      </w:pPr>
      <w:r w:rsidRPr="00F80B4F">
        <w:rPr>
          <w:rFonts w:asciiTheme="minorHAnsi" w:hAnsiTheme="minorHAnsi"/>
          <w:b/>
          <w:color w:val="000000"/>
        </w:rPr>
        <w:t>1. Il comma 1-</w:t>
      </w:r>
      <w:r w:rsidRPr="00F80B4F">
        <w:rPr>
          <w:rStyle w:val="Enfasicorsivo"/>
          <w:rFonts w:asciiTheme="minorHAnsi" w:hAnsiTheme="minorHAnsi"/>
          <w:b/>
          <w:color w:val="000000"/>
        </w:rPr>
        <w:t>ter</w:t>
      </w:r>
      <w:r w:rsidRPr="00F80B4F">
        <w:rPr>
          <w:rFonts w:asciiTheme="minorHAnsi" w:hAnsiTheme="minorHAnsi"/>
          <w:b/>
          <w:color w:val="000000"/>
        </w:rPr>
        <w:t> dell'articolo 147-</w:t>
      </w:r>
      <w:r w:rsidRPr="00F80B4F">
        <w:rPr>
          <w:rStyle w:val="Enfasicorsivo"/>
          <w:rFonts w:asciiTheme="minorHAnsi" w:hAnsiTheme="minorHAnsi"/>
          <w:b/>
          <w:color w:val="000000"/>
        </w:rPr>
        <w:t>ter</w:t>
      </w:r>
      <w:r w:rsidRPr="00F80B4F">
        <w:rPr>
          <w:rFonts w:asciiTheme="minorHAnsi" w:hAnsiTheme="minorHAnsi"/>
          <w:b/>
          <w:color w:val="000000"/>
        </w:rPr>
        <w:t> del decreto legislativo 24 febbraio 1998, n. 58, è sostituito dal seguente:</w:t>
      </w:r>
    </w:p>
    <w:p w:rsidR="00F80B4F" w:rsidRPr="00F80B4F" w:rsidRDefault="00F80B4F" w:rsidP="00F80B4F">
      <w:pPr>
        <w:pStyle w:val="a6"/>
        <w:shd w:val="clear" w:color="auto" w:fill="FFFFFF"/>
        <w:spacing w:before="30" w:beforeAutospacing="0" w:after="30" w:afterAutospacing="0"/>
        <w:ind w:left="30"/>
        <w:jc w:val="both"/>
        <w:rPr>
          <w:rFonts w:asciiTheme="minorHAnsi" w:hAnsiTheme="minorHAnsi"/>
          <w:b/>
          <w:color w:val="000000"/>
        </w:rPr>
      </w:pPr>
      <w:r w:rsidRPr="00F80B4F">
        <w:rPr>
          <w:rFonts w:asciiTheme="minorHAnsi" w:hAnsiTheme="minorHAnsi"/>
          <w:b/>
          <w:color w:val="000000"/>
        </w:rPr>
        <w:t>        ''1-</w:t>
      </w:r>
      <w:r w:rsidRPr="00F80B4F">
        <w:rPr>
          <w:rStyle w:val="Enfasicorsivo"/>
          <w:rFonts w:asciiTheme="minorHAnsi" w:hAnsiTheme="minorHAnsi"/>
          <w:b/>
          <w:color w:val="000000"/>
        </w:rPr>
        <w:t>ter</w:t>
      </w:r>
      <w:r w:rsidRPr="00F80B4F">
        <w:rPr>
          <w:rFonts w:asciiTheme="minorHAnsi" w:hAnsiTheme="minorHAnsi"/>
          <w:b/>
          <w:color w:val="000000"/>
        </w:rPr>
        <w:t xml:space="preserve">. Lo statuto prevede, inoltre, che il riparto degli amministratori da eleggere sia effettuato in base a un criterio che assicuri l'equilibrio tra i generi. Il genere meno rappresentato deve ottenere almeno due quinti degli amministratori eletti. Tale criterio di riparto si applica per sei mandati consecutivi. Qualora la composizione del consiglio di amministrazione risultante dall'elezione non rispetti il criterio di riparto previsto dal presente comma, la Consob diffida la società interessata affinché si adegui a tale criterio entro il termine massimo di quattro mesi dalla diffida. In caso di inottemperanza alla diffida, la Consob applica una sanzione amministrativa pecuniaria da euro </w:t>
      </w:r>
      <w:r w:rsidRPr="00F80B4F">
        <w:rPr>
          <w:rFonts w:asciiTheme="minorHAnsi" w:hAnsiTheme="minorHAnsi"/>
          <w:b/>
          <w:color w:val="000000"/>
        </w:rPr>
        <w:lastRenderedPageBreak/>
        <w:t>100.000 a euro 1.000.000, secondo criteri e modalità stabiliti con proprio regolamento e fissa un nuovo termine di tre mesi ad adempiere. In caso di ulteriore inottemperanza rispetto a tale nuova diffida, i componenti eletti decadono dalla carica. Lo statuto provvede a disciplina re le modalità di formazione delle liste ed i casi di sostituzione in corso di mandato al fine di garantire il rispetto del criterio di riparto previsto dal presente comma. La Consob statuisce in ordine alla violazione, all'applicazione ed al rispetto delle disposizioni in materia di quota di genere, anche con riferimento alla fase istruttoria e alle procedure da adottare, in base a proprio regolamento da adottare entro sei mesi dalla data di entrata in vigore delle disposizioni recate dal presente comma. Le disposizioni del presente comma si applicano anche alle società organizzate secondo il sistema monistico''.</w:t>
      </w:r>
    </w:p>
    <w:p w:rsidR="00F80B4F" w:rsidRDefault="00F80B4F" w:rsidP="00F80B4F">
      <w:pPr>
        <w:pStyle w:val="a6"/>
        <w:shd w:val="clear" w:color="auto" w:fill="FFFFFF"/>
        <w:spacing w:before="30" w:beforeAutospacing="0" w:after="30" w:afterAutospacing="0"/>
        <w:ind w:left="30"/>
        <w:jc w:val="both"/>
        <w:rPr>
          <w:rFonts w:asciiTheme="minorHAnsi" w:hAnsiTheme="minorHAnsi"/>
          <w:b/>
          <w:color w:val="000000"/>
        </w:rPr>
      </w:pPr>
    </w:p>
    <w:p w:rsidR="00F80B4F" w:rsidRPr="00F80B4F" w:rsidRDefault="00F80B4F" w:rsidP="00F80B4F">
      <w:pPr>
        <w:pStyle w:val="a6"/>
        <w:shd w:val="clear" w:color="auto" w:fill="FFFFFF"/>
        <w:spacing w:before="30" w:beforeAutospacing="0" w:after="30" w:afterAutospacing="0"/>
        <w:ind w:left="30"/>
        <w:jc w:val="both"/>
        <w:rPr>
          <w:rFonts w:asciiTheme="minorHAnsi" w:hAnsiTheme="minorHAnsi"/>
          <w:b/>
          <w:color w:val="000000"/>
        </w:rPr>
      </w:pPr>
      <w:r w:rsidRPr="00F80B4F">
        <w:rPr>
          <w:rFonts w:asciiTheme="minorHAnsi" w:hAnsiTheme="minorHAnsi"/>
          <w:b/>
          <w:color w:val="000000"/>
        </w:rPr>
        <w:t>2. Il comma 1-</w:t>
      </w:r>
      <w:r w:rsidRPr="00F80B4F">
        <w:rPr>
          <w:rStyle w:val="Enfasicorsivo"/>
          <w:rFonts w:asciiTheme="minorHAnsi" w:hAnsiTheme="minorHAnsi"/>
          <w:b/>
          <w:color w:val="000000"/>
        </w:rPr>
        <w:t>bis</w:t>
      </w:r>
      <w:r w:rsidRPr="00F80B4F">
        <w:rPr>
          <w:rFonts w:asciiTheme="minorHAnsi" w:hAnsiTheme="minorHAnsi"/>
          <w:b/>
          <w:color w:val="000000"/>
        </w:rPr>
        <w:t> dell'articolo 148 del decreto legislativo 24 febbraio. 1998, n. 58, è sostituito dal seguente:</w:t>
      </w:r>
    </w:p>
    <w:p w:rsidR="00F80B4F" w:rsidRPr="00F80B4F" w:rsidRDefault="00F80B4F" w:rsidP="00F80B4F">
      <w:pPr>
        <w:pStyle w:val="a6"/>
        <w:shd w:val="clear" w:color="auto" w:fill="FFFFFF"/>
        <w:spacing w:before="30" w:beforeAutospacing="0" w:after="30" w:afterAutospacing="0"/>
        <w:ind w:left="30"/>
        <w:jc w:val="both"/>
        <w:rPr>
          <w:rFonts w:asciiTheme="minorHAnsi" w:hAnsiTheme="minorHAnsi"/>
          <w:b/>
          <w:color w:val="000000"/>
        </w:rPr>
      </w:pPr>
      <w:r w:rsidRPr="00F80B4F">
        <w:rPr>
          <w:rFonts w:asciiTheme="minorHAnsi" w:hAnsiTheme="minorHAnsi"/>
          <w:b/>
          <w:color w:val="000000"/>
        </w:rPr>
        <w:t>        ''1-</w:t>
      </w:r>
      <w:r w:rsidRPr="00F80B4F">
        <w:rPr>
          <w:rStyle w:val="Enfasicorsivo"/>
          <w:rFonts w:asciiTheme="minorHAnsi" w:hAnsiTheme="minorHAnsi"/>
          <w:b/>
          <w:color w:val="000000"/>
        </w:rPr>
        <w:t>bis</w:t>
      </w:r>
      <w:r w:rsidRPr="00F80B4F">
        <w:rPr>
          <w:rFonts w:asciiTheme="minorHAnsi" w:hAnsiTheme="minorHAnsi"/>
          <w:b/>
          <w:color w:val="000000"/>
        </w:rPr>
        <w:t>. L'atto costitutivo della società stabilisce, inoltre, che il riparto dei membri di cui al comma 1 sia effettuato in modo che il genere meno rappresentato ottenga almeno due quinti dei membri effettivi del collegio sindacale. Tale criterio di riparto si applica per sei mandati consecutivi. Qualora la composizione del collegio sindacale risultante dall'elezione non rispetti il criterio di riparto previsto dal presente comma, la Consob diffida la società interessata affinché si adegui a tale criterio entro il termine massimo di quattro mesi dalla diffida. In caso di inottemperanza alla diffida, la Consob applica una sanzione amministrativa pecuniaria da euro 20.000 a euro 200.000 e fissa un nuovo termine di tre mesi ad adempiere. In caso di ulteriore inottemperanza rispetto a tale nuova diffida, i componenti eletti decadono dalla carica. La Consob statuisce in ordine alla violazione, all'applicazione ed al rispetto delle disposizioni in materia di quota di genere, anche con riferimento alla fase istruttoria e alle procedure da adottare, in base a proprio regolamento da adottare entro sei mesi dalla data di entrata in vigore delle disposizioni recate dal presente comma''.</w:t>
      </w:r>
    </w:p>
    <w:p w:rsidR="00F80B4F" w:rsidRDefault="00F80B4F" w:rsidP="00F80B4F">
      <w:pPr>
        <w:pStyle w:val="a6"/>
        <w:shd w:val="clear" w:color="auto" w:fill="FFFFFF"/>
        <w:spacing w:before="30" w:beforeAutospacing="0" w:after="30" w:afterAutospacing="0"/>
        <w:ind w:left="30"/>
        <w:jc w:val="both"/>
        <w:rPr>
          <w:rFonts w:asciiTheme="minorHAnsi" w:hAnsiTheme="minorHAnsi"/>
          <w:b/>
          <w:color w:val="000000"/>
        </w:rPr>
      </w:pPr>
    </w:p>
    <w:p w:rsidR="00F80B4F" w:rsidRPr="00F80B4F" w:rsidRDefault="00F80B4F" w:rsidP="00F80B4F">
      <w:pPr>
        <w:pStyle w:val="a6"/>
        <w:shd w:val="clear" w:color="auto" w:fill="FFFFFF"/>
        <w:spacing w:before="30" w:beforeAutospacing="0" w:after="30" w:afterAutospacing="0"/>
        <w:ind w:left="30"/>
        <w:jc w:val="both"/>
        <w:rPr>
          <w:rFonts w:asciiTheme="minorHAnsi" w:hAnsiTheme="minorHAnsi"/>
          <w:b/>
          <w:color w:val="000000"/>
        </w:rPr>
      </w:pPr>
      <w:r w:rsidRPr="00F80B4F">
        <w:rPr>
          <w:rFonts w:asciiTheme="minorHAnsi" w:hAnsiTheme="minorHAnsi"/>
          <w:b/>
          <w:color w:val="000000"/>
        </w:rPr>
        <w:t>3. Il criterio di riparto di almeno due quinti previsto dai commi 1 e 2 si applica a decorre dal primo rinnovo degli organi di amministrazione e controllo delle società quotate in mercati regolamentati successivo all'entrata in vigore del presente articolo, fermo il criterio di riparto di almeno un quinto previsto dall'articolo 2 della legge 12 luglio 2011, n. 120, per il primo rinnovo successivo alla data di inizio delle negoziazioni.</w:t>
      </w:r>
    </w:p>
    <w:p w:rsidR="00F80B4F" w:rsidRDefault="00F80B4F" w:rsidP="00F80B4F">
      <w:pPr>
        <w:pStyle w:val="a"/>
        <w:shd w:val="clear" w:color="auto" w:fill="FFFFFF"/>
        <w:spacing w:before="30" w:beforeAutospacing="0" w:after="30" w:afterAutospacing="0"/>
        <w:ind w:left="30"/>
        <w:jc w:val="both"/>
        <w:rPr>
          <w:rFonts w:asciiTheme="minorHAnsi" w:hAnsiTheme="minorHAnsi"/>
          <w:b/>
          <w:color w:val="000000"/>
        </w:rPr>
      </w:pPr>
    </w:p>
    <w:p w:rsidR="00F80B4F" w:rsidRPr="00F80B4F" w:rsidRDefault="00F80B4F" w:rsidP="00F80B4F">
      <w:pPr>
        <w:pStyle w:val="a"/>
        <w:shd w:val="clear" w:color="auto" w:fill="FFFFFF"/>
        <w:spacing w:before="30" w:beforeAutospacing="0" w:after="30" w:afterAutospacing="0"/>
        <w:ind w:left="30"/>
        <w:jc w:val="both"/>
        <w:rPr>
          <w:rFonts w:asciiTheme="minorHAnsi" w:hAnsiTheme="minorHAnsi"/>
          <w:b/>
          <w:color w:val="000000"/>
        </w:rPr>
      </w:pPr>
      <w:r w:rsidRPr="00F80B4F">
        <w:rPr>
          <w:rFonts w:asciiTheme="minorHAnsi" w:hAnsiTheme="minorHAnsi"/>
          <w:b/>
          <w:color w:val="000000"/>
        </w:rPr>
        <w:t>4. La Consob comunica annualmente al Dipartimento delle Pari opportunità presso la Presidenza del Consiglio gli esiti delle verifiche sull'attuazione del presente articolo. Per il Dipartimento delle Pari opportunità presso la Presidenza del Consiglio è stanziato un contributo straordinario di 100.000 euro per gli anni 2020-2022».</w:t>
      </w:r>
    </w:p>
    <w:p w:rsidR="00F80B4F" w:rsidRPr="00F80B4F" w:rsidRDefault="00F80B4F" w:rsidP="00F80B4F">
      <w:pPr>
        <w:pStyle w:val="int"/>
        <w:shd w:val="clear" w:color="auto" w:fill="FFFFFF"/>
        <w:spacing w:before="30" w:beforeAutospacing="0" w:after="30" w:afterAutospacing="0"/>
        <w:ind w:left="30"/>
        <w:jc w:val="both"/>
        <w:rPr>
          <w:rFonts w:asciiTheme="minorHAnsi" w:hAnsiTheme="minorHAnsi"/>
          <w:b/>
          <w:color w:val="000000"/>
        </w:rPr>
      </w:pPr>
      <w:r w:rsidRPr="00F80B4F">
        <w:rPr>
          <w:rStyle w:val="Enfasicorsivo"/>
          <w:rFonts w:asciiTheme="minorHAnsi" w:hAnsiTheme="minorHAnsi"/>
          <w:b/>
          <w:color w:val="000000"/>
        </w:rPr>
        <w:t>Conseguentemente il fondo di cui all'articolo 99, comma 2, è ridotto di 100.000 euro per gli anni 2020-2022.</w:t>
      </w:r>
      <w:r>
        <w:rPr>
          <w:rStyle w:val="Rimandonotaapidipagina"/>
          <w:rFonts w:asciiTheme="minorHAnsi" w:hAnsiTheme="minorHAnsi"/>
          <w:b/>
          <w:i/>
          <w:iCs/>
          <w:color w:val="000000"/>
        </w:rPr>
        <w:footnoteReference w:id="32"/>
      </w:r>
    </w:p>
    <w:p w:rsidR="00F80B4F" w:rsidRDefault="00F80B4F" w:rsidP="00485010">
      <w:pPr>
        <w:pStyle w:val="NormaleWeb"/>
        <w:shd w:val="clear" w:color="auto" w:fill="FFFFFF"/>
        <w:spacing w:before="0" w:beforeAutospacing="0" w:after="0" w:afterAutospacing="0"/>
        <w:jc w:val="both"/>
        <w:rPr>
          <w:rFonts w:asciiTheme="minorHAnsi" w:hAnsiTheme="minorHAnsi"/>
          <w:color w:val="000000" w:themeColor="text1"/>
        </w:rPr>
      </w:pPr>
    </w:p>
    <w:p w:rsidR="00F80B4F" w:rsidRPr="00F80B4F" w:rsidRDefault="00F80B4F" w:rsidP="00F80B4F">
      <w:pPr>
        <w:pStyle w:val="testocenter"/>
        <w:shd w:val="clear" w:color="auto" w:fill="FFFFFF"/>
        <w:spacing w:before="30" w:beforeAutospacing="0" w:after="30" w:afterAutospacing="0"/>
        <w:ind w:left="30"/>
        <w:jc w:val="center"/>
        <w:rPr>
          <w:rFonts w:asciiTheme="minorHAnsi" w:hAnsiTheme="minorHAnsi"/>
          <w:b/>
          <w:color w:val="000000"/>
        </w:rPr>
      </w:pPr>
      <w:r w:rsidRPr="00F80B4F">
        <w:rPr>
          <w:rFonts w:asciiTheme="minorHAnsi" w:hAnsiTheme="minorHAnsi"/>
          <w:b/>
          <w:color w:val="000000"/>
        </w:rPr>
        <w:t>Art. 32-</w:t>
      </w:r>
      <w:r w:rsidRPr="00F80B4F">
        <w:rPr>
          <w:rFonts w:asciiTheme="minorHAnsi" w:hAnsiTheme="minorHAnsi"/>
          <w:b/>
          <w:bCs/>
          <w:i/>
          <w:iCs/>
          <w:color w:val="000000"/>
        </w:rPr>
        <w:t>bis.</w:t>
      </w:r>
    </w:p>
    <w:p w:rsidR="00F80B4F" w:rsidRPr="00F80B4F" w:rsidRDefault="00F80B4F" w:rsidP="00F80B4F">
      <w:pPr>
        <w:pStyle w:val="testocenter"/>
        <w:shd w:val="clear" w:color="auto" w:fill="FFFFFF"/>
        <w:spacing w:before="30" w:beforeAutospacing="0" w:after="30" w:afterAutospacing="0"/>
        <w:ind w:left="30"/>
        <w:jc w:val="center"/>
        <w:rPr>
          <w:rFonts w:asciiTheme="minorHAnsi" w:hAnsiTheme="minorHAnsi"/>
          <w:b/>
          <w:color w:val="000000"/>
        </w:rPr>
      </w:pPr>
      <w:r w:rsidRPr="00F80B4F">
        <w:rPr>
          <w:rFonts w:asciiTheme="minorHAnsi" w:hAnsiTheme="minorHAnsi"/>
          <w:b/>
          <w:i/>
          <w:iCs/>
          <w:color w:val="000000"/>
        </w:rPr>
        <w:t>(Provvedimenti urgenti per il consolidamento del territorio a salvaguardia del patrimonio paesistico, storico, archeologico ed artistico)</w:t>
      </w:r>
    </w:p>
    <w:p w:rsidR="00F80B4F" w:rsidRDefault="00F80B4F" w:rsidP="00F80B4F">
      <w:pPr>
        <w:pStyle w:val="int"/>
        <w:shd w:val="clear" w:color="auto" w:fill="FFFFFF"/>
        <w:spacing w:before="30" w:beforeAutospacing="0" w:after="30" w:afterAutospacing="0"/>
        <w:ind w:left="30"/>
        <w:rPr>
          <w:rFonts w:asciiTheme="minorHAnsi" w:hAnsiTheme="minorHAnsi"/>
          <w:b/>
          <w:color w:val="000000"/>
        </w:rPr>
      </w:pPr>
    </w:p>
    <w:p w:rsidR="00F80B4F" w:rsidRPr="00F80B4F" w:rsidRDefault="00F80B4F" w:rsidP="00F80B4F">
      <w:pPr>
        <w:pStyle w:val="int"/>
        <w:shd w:val="clear" w:color="auto" w:fill="FFFFFF"/>
        <w:spacing w:before="30" w:beforeAutospacing="0" w:after="30" w:afterAutospacing="0"/>
        <w:ind w:left="30"/>
        <w:jc w:val="both"/>
        <w:rPr>
          <w:rFonts w:asciiTheme="minorHAnsi" w:hAnsiTheme="minorHAnsi"/>
          <w:b/>
          <w:color w:val="000000"/>
        </w:rPr>
      </w:pPr>
      <w:r w:rsidRPr="00F80B4F">
        <w:rPr>
          <w:rFonts w:asciiTheme="minorHAnsi" w:hAnsiTheme="minorHAnsi"/>
          <w:b/>
          <w:color w:val="000000"/>
        </w:rPr>
        <w:t xml:space="preserve">1. Per la salvaguardia del patrimonio paesistico, archeologico, storico ed artistico delle città dai movimenti franosi attuali e potenziali, è disposto un contributo di 1 milione di euro per ciascuno degli anni dal 2020 al 2022, da ripartirsi annualmente entro e non oltre il 30 giugno di ogni anno. In considerazione del rischio idrogeologico tipico di alcune aree del paese suscettibile di mettere a rischio la conservazione del patrimonio culturale, archeologico, storico ed artistico rinvenibile esclusivamente in due città dell'intero territorio nazionale, le risorse di cui al primo periodo sono destinate alle aree della rupe di Orvieto e del Colle di Todi, già oggetto di lavori di mitigazione del rischio idrogeologico per frane. A tal fine, le citate risorse, pari a 1 milioni di euro per ciascuno degli anni dal 2020 al 2022, </w:t>
      </w:r>
      <w:proofErr w:type="gramStart"/>
      <w:r w:rsidRPr="00F80B4F">
        <w:rPr>
          <w:rFonts w:asciiTheme="minorHAnsi" w:hAnsiTheme="minorHAnsi"/>
          <w:b/>
          <w:color w:val="000000"/>
        </w:rPr>
        <w:t>è riservata</w:t>
      </w:r>
      <w:proofErr w:type="gramEnd"/>
      <w:r w:rsidRPr="00F80B4F">
        <w:rPr>
          <w:rFonts w:asciiTheme="minorHAnsi" w:hAnsiTheme="minorHAnsi"/>
          <w:b/>
          <w:color w:val="000000"/>
        </w:rPr>
        <w:t xml:space="preserve"> alla regione Umbria ai fini della messa in sicurezza, tutela e manutenzione dei due siti della rupe di Orvieto e del Colle di Todi. La regione Umbria provvede al riparto delle risorse tra i due comuni interessati».</w:t>
      </w:r>
    </w:p>
    <w:p w:rsidR="00F80B4F" w:rsidRPr="00F80B4F" w:rsidRDefault="00F80B4F" w:rsidP="00F80B4F">
      <w:pPr>
        <w:pStyle w:val="int"/>
        <w:shd w:val="clear" w:color="auto" w:fill="FFFFFF"/>
        <w:spacing w:before="30" w:beforeAutospacing="0" w:after="30" w:afterAutospacing="0"/>
        <w:ind w:left="30"/>
        <w:rPr>
          <w:rFonts w:asciiTheme="minorHAnsi" w:hAnsiTheme="minorHAnsi"/>
          <w:b/>
          <w:color w:val="000000"/>
        </w:rPr>
      </w:pPr>
      <w:r w:rsidRPr="00F80B4F">
        <w:rPr>
          <w:rFonts w:asciiTheme="minorHAnsi" w:hAnsiTheme="minorHAnsi"/>
          <w:b/>
          <w:color w:val="000000"/>
        </w:rPr>
        <w:t>        </w:t>
      </w:r>
      <w:r w:rsidRPr="00F80B4F">
        <w:rPr>
          <w:rFonts w:asciiTheme="minorHAnsi" w:hAnsiTheme="minorHAnsi"/>
          <w:b/>
          <w:i/>
          <w:iCs/>
          <w:color w:val="000000"/>
        </w:rPr>
        <w:t>Conseguentemente, il comma 2 dell'articolo 99, è ridotto di pari importo.</w:t>
      </w:r>
      <w:r>
        <w:rPr>
          <w:rStyle w:val="Rimandonotaapidipagina"/>
          <w:rFonts w:asciiTheme="minorHAnsi" w:hAnsiTheme="minorHAnsi"/>
          <w:b/>
          <w:i/>
          <w:iCs/>
          <w:color w:val="000000"/>
        </w:rPr>
        <w:footnoteReference w:id="33"/>
      </w:r>
    </w:p>
    <w:p w:rsidR="00F80B4F" w:rsidRDefault="00F80B4F"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836A2C">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Titolo VI</w:t>
      </w:r>
    </w:p>
    <w:p w:rsidR="00485010" w:rsidRPr="00485010" w:rsidRDefault="00485010" w:rsidP="00836A2C">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Misure per il sud</w:t>
      </w:r>
    </w:p>
    <w:p w:rsidR="00836A2C" w:rsidRDefault="00836A2C" w:rsidP="00836A2C">
      <w:pPr>
        <w:pStyle w:val="NormaleWeb"/>
        <w:shd w:val="clear" w:color="auto" w:fill="FFFFFF"/>
        <w:spacing w:before="0" w:beforeAutospacing="0" w:after="0" w:afterAutospacing="0"/>
        <w:jc w:val="center"/>
        <w:rPr>
          <w:rFonts w:asciiTheme="minorHAnsi" w:hAnsiTheme="minorHAnsi"/>
          <w:color w:val="000000" w:themeColor="text1"/>
        </w:rPr>
      </w:pPr>
    </w:p>
    <w:p w:rsidR="00485010" w:rsidRPr="00485010" w:rsidRDefault="00836A2C" w:rsidP="00836A2C">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Art</w:t>
      </w:r>
      <w:r w:rsidR="00485010" w:rsidRPr="00485010">
        <w:rPr>
          <w:rFonts w:asciiTheme="minorHAnsi" w:hAnsiTheme="minorHAnsi"/>
          <w:color w:val="000000" w:themeColor="text1"/>
        </w:rPr>
        <w:t>. 33</w:t>
      </w:r>
    </w:p>
    <w:p w:rsidR="00485010" w:rsidRPr="00485010" w:rsidRDefault="00485010" w:rsidP="00836A2C">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(Modifica dell'articolo 44 del decreto-le</w:t>
      </w:r>
      <w:r w:rsidR="00836A2C">
        <w:rPr>
          <w:rFonts w:asciiTheme="minorHAnsi" w:hAnsiTheme="minorHAnsi"/>
          <w:color w:val="000000" w:themeColor="text1"/>
        </w:rPr>
        <w:t>gge 30 aprile 2019, 11. 34, convertito, con modificazione</w:t>
      </w:r>
      <w:r w:rsidRPr="00485010">
        <w:rPr>
          <w:rFonts w:asciiTheme="minorHAnsi" w:hAnsiTheme="minorHAnsi"/>
          <w:color w:val="000000" w:themeColor="text1"/>
        </w:rPr>
        <w:t>, dalla</w:t>
      </w:r>
    </w:p>
    <w:p w:rsidR="00485010" w:rsidRPr="00485010" w:rsidRDefault="00485010" w:rsidP="00836A2C">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legge 28 giugno 2019, 11. 58)</w:t>
      </w:r>
    </w:p>
    <w:p w:rsidR="00836A2C" w:rsidRDefault="00836A2C"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All'articolo 44 del decreto legge 30 aprile 2019, n. 34, convertito, con modificazioni, dalla legge di</w:t>
      </w:r>
      <w:r w:rsidR="00836A2C">
        <w:rPr>
          <w:rFonts w:asciiTheme="minorHAnsi" w:hAnsiTheme="minorHAnsi"/>
          <w:color w:val="000000" w:themeColor="text1"/>
        </w:rPr>
        <w:t xml:space="preserve">    conversione 28 giu</w:t>
      </w:r>
      <w:r w:rsidRPr="00485010">
        <w:rPr>
          <w:rFonts w:asciiTheme="minorHAnsi" w:hAnsiTheme="minorHAnsi"/>
          <w:color w:val="000000" w:themeColor="text1"/>
        </w:rPr>
        <w:t>gno 2019, n. 58, sono apportate le seguenti modifiche:</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 xml:space="preserve">a) al comma l, le parole &lt;&lt;d'intesa </w:t>
      </w:r>
      <w:proofErr w:type="spellStart"/>
      <w:r w:rsidRPr="00485010">
        <w:rPr>
          <w:rFonts w:asciiTheme="minorHAnsi" w:hAnsiTheme="minorHAnsi"/>
          <w:color w:val="000000" w:themeColor="text1"/>
        </w:rPr>
        <w:t>com</w:t>
      </w:r>
      <w:proofErr w:type="spellEnd"/>
      <w:r w:rsidRPr="00485010">
        <w:rPr>
          <w:rFonts w:asciiTheme="minorHAnsi" w:hAnsiTheme="minorHAnsi"/>
          <w:color w:val="000000" w:themeColor="text1"/>
        </w:rPr>
        <w:t>&gt; sono sostituite con la seguente: &lt;&lt;sentite&gt;&gt;; le parole &lt;&lt;autorità delegata</w:t>
      </w:r>
      <w:r w:rsidR="00836A2C">
        <w:rPr>
          <w:rFonts w:asciiTheme="minorHAnsi" w:hAnsiTheme="minorHAnsi"/>
          <w:color w:val="000000" w:themeColor="text1"/>
        </w:rPr>
        <w:t xml:space="preserve"> </w:t>
      </w:r>
      <w:r w:rsidRPr="00485010">
        <w:rPr>
          <w:rFonts w:asciiTheme="minorHAnsi" w:hAnsiTheme="minorHAnsi"/>
          <w:color w:val="000000" w:themeColor="text1"/>
        </w:rPr>
        <w:t>per coesione&gt;&gt;, sono sostituite dalle seguenti: &lt;&lt;e la coesione territoriale&gt;&gt;;</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b) il comma 7 è soppresso ed è sostituito dal seguente:</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&lt;&lt;7. In sede di prima approvazione, il Piano svilu</w:t>
      </w:r>
      <w:r w:rsidR="00836A2C">
        <w:rPr>
          <w:rFonts w:asciiTheme="minorHAnsi" w:hAnsiTheme="minorHAnsi"/>
          <w:color w:val="000000" w:themeColor="text1"/>
        </w:rPr>
        <w:t>ppo e coesione di cui al comma 1</w:t>
      </w:r>
      <w:r w:rsidRPr="00485010">
        <w:rPr>
          <w:rFonts w:asciiTheme="minorHAnsi" w:hAnsiTheme="minorHAnsi"/>
          <w:color w:val="000000" w:themeColor="text1"/>
        </w:rPr>
        <w:t xml:space="preserve"> può contenere:</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a) gli interventi dotati di progettazione esecutiva o con procedura di aggiudicazione avviata, individuati sulla</w:t>
      </w:r>
      <w:r w:rsidR="00836A2C">
        <w:rPr>
          <w:rFonts w:asciiTheme="minorHAnsi" w:hAnsiTheme="minorHAnsi"/>
          <w:color w:val="000000" w:themeColor="text1"/>
        </w:rPr>
        <w:t xml:space="preserve"> </w:t>
      </w:r>
      <w:r w:rsidRPr="00485010">
        <w:rPr>
          <w:rFonts w:asciiTheme="minorHAnsi" w:hAnsiTheme="minorHAnsi"/>
          <w:color w:val="000000" w:themeColor="text1"/>
        </w:rPr>
        <w:t>base dei dati di monitoraggio presenti</w:t>
      </w:r>
      <w:r w:rsidR="00836A2C">
        <w:rPr>
          <w:rFonts w:asciiTheme="minorHAnsi" w:hAnsiTheme="minorHAnsi"/>
          <w:color w:val="000000" w:themeColor="text1"/>
        </w:rPr>
        <w:t>, alla data del 31 dicembre 201</w:t>
      </w:r>
      <w:r w:rsidRPr="00485010">
        <w:rPr>
          <w:rFonts w:asciiTheme="minorHAnsi" w:hAnsiTheme="minorHAnsi"/>
          <w:color w:val="000000" w:themeColor="text1"/>
        </w:rPr>
        <w:t>9, nel sistema di monitoraggio unitario</w:t>
      </w:r>
      <w:r w:rsidR="00836A2C">
        <w:rPr>
          <w:rFonts w:asciiTheme="minorHAnsi" w:hAnsiTheme="minorHAnsi"/>
          <w:color w:val="000000" w:themeColor="text1"/>
        </w:rPr>
        <w:t xml:space="preserve"> </w:t>
      </w:r>
      <w:r w:rsidRPr="00485010">
        <w:rPr>
          <w:rFonts w:asciiTheme="minorHAnsi" w:hAnsiTheme="minorHAnsi"/>
          <w:color w:val="000000" w:themeColor="text1"/>
        </w:rPr>
        <w:t>di cui all'articolo l, comma 245, della legge 27 dicembre 2013, n. 147;</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b) gli interventi che, pur non rientrando nella casistica di cui alla lettera a), siano valutati favorevolmente da</w:t>
      </w:r>
      <w:r w:rsidR="00836A2C">
        <w:rPr>
          <w:rFonts w:asciiTheme="minorHAnsi" w:hAnsiTheme="minorHAnsi"/>
          <w:color w:val="000000" w:themeColor="text1"/>
        </w:rPr>
        <w:t xml:space="preserve"> </w:t>
      </w:r>
      <w:r w:rsidRPr="00485010">
        <w:rPr>
          <w:rFonts w:asciiTheme="minorHAnsi" w:hAnsiTheme="minorHAnsi"/>
          <w:color w:val="000000" w:themeColor="text1"/>
        </w:rPr>
        <w:t>parte del Dipartimento per le politiche di coesione, dell'Agenzia per la coesione territoriale, sentite le</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lastRenderedPageBreak/>
        <w:t>Amministrazioni titolari delle risorse di cui al comma l, in ragione della coerenza con le" missioni" della</w:t>
      </w:r>
      <w:r w:rsidR="00836A2C">
        <w:rPr>
          <w:rFonts w:asciiTheme="minorHAnsi" w:hAnsiTheme="minorHAnsi"/>
          <w:color w:val="000000" w:themeColor="text1"/>
        </w:rPr>
        <w:t xml:space="preserve"> </w:t>
      </w:r>
      <w:r w:rsidRPr="00485010">
        <w:rPr>
          <w:rFonts w:asciiTheme="minorHAnsi" w:hAnsiTheme="minorHAnsi"/>
          <w:color w:val="000000" w:themeColor="text1"/>
        </w:rPr>
        <w:t>politica di coesione di cui alla nota di aggiornamento al documento di economia e finanza 2019 e con gli</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obiettivi strategici del nuovo ciclo di programmazione dei fondi europei, fermo restando l'obbligo di</w:t>
      </w:r>
      <w:r w:rsidR="00836A2C">
        <w:rPr>
          <w:rFonts w:asciiTheme="minorHAnsi" w:hAnsiTheme="minorHAnsi"/>
          <w:color w:val="000000" w:themeColor="text1"/>
        </w:rPr>
        <w:t xml:space="preserve"> </w:t>
      </w:r>
      <w:r w:rsidRPr="00485010">
        <w:rPr>
          <w:rFonts w:asciiTheme="minorHAnsi" w:hAnsiTheme="minorHAnsi"/>
          <w:color w:val="000000" w:themeColor="text1"/>
        </w:rPr>
        <w:t>generare obbligazioni giuridicamente vincolanti entro il 31 dicembre 2021 &gt;&gt;;</w:t>
      </w:r>
    </w:p>
    <w:p w:rsidR="00485010" w:rsidRPr="00485010" w:rsidRDefault="00836A2C"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 xml:space="preserve">c) il comma 10 </w:t>
      </w:r>
      <w:r w:rsidR="00485010" w:rsidRPr="00485010">
        <w:rPr>
          <w:rFonts w:asciiTheme="minorHAnsi" w:hAnsiTheme="minorHAnsi"/>
          <w:color w:val="000000" w:themeColor="text1"/>
        </w:rPr>
        <w:t>è sostituito dai seguenti commi:</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&lt;&lt;10. Le risorse di cui al comma l, eventualmente non rientranti nel Piano sviluppo e coesione, sono</w:t>
      </w:r>
      <w:r w:rsidR="00836A2C">
        <w:rPr>
          <w:rFonts w:asciiTheme="minorHAnsi" w:hAnsiTheme="minorHAnsi"/>
          <w:color w:val="000000" w:themeColor="text1"/>
        </w:rPr>
        <w:t xml:space="preserve"> </w:t>
      </w:r>
      <w:r w:rsidRPr="00485010">
        <w:rPr>
          <w:rFonts w:asciiTheme="minorHAnsi" w:hAnsiTheme="minorHAnsi"/>
          <w:color w:val="000000" w:themeColor="text1"/>
        </w:rPr>
        <w:t>riprogrammate con delibera del CIPE su proposta del Ministro per il Sud e la coesione territoriale, al fine di</w:t>
      </w:r>
      <w:r w:rsidR="00836A2C">
        <w:rPr>
          <w:rFonts w:asciiTheme="minorHAnsi" w:hAnsiTheme="minorHAnsi"/>
          <w:color w:val="000000" w:themeColor="text1"/>
        </w:rPr>
        <w:t xml:space="preserve"> </w:t>
      </w:r>
      <w:r w:rsidRPr="00485010">
        <w:rPr>
          <w:rFonts w:asciiTheme="minorHAnsi" w:hAnsiTheme="minorHAnsi"/>
          <w:color w:val="000000" w:themeColor="text1"/>
        </w:rPr>
        <w:t>contribuire al finanziamento di un Piano sviluppo e coesione per ciascuna delle "missioni" di cui al comma</w:t>
      </w:r>
      <w:r w:rsidR="00836A2C">
        <w:rPr>
          <w:rFonts w:asciiTheme="minorHAnsi" w:hAnsiTheme="minorHAnsi"/>
          <w:color w:val="000000" w:themeColor="text1"/>
        </w:rPr>
        <w:t xml:space="preserve"> </w:t>
      </w:r>
      <w:r w:rsidRPr="00485010">
        <w:rPr>
          <w:rFonts w:asciiTheme="minorHAnsi" w:hAnsiTheme="minorHAnsi"/>
          <w:color w:val="000000" w:themeColor="text1"/>
        </w:rPr>
        <w:t>7, lett. b);</w:t>
      </w:r>
    </w:p>
    <w:p w:rsidR="00485010" w:rsidRPr="00485010" w:rsidRDefault="00836A2C"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d) 10</w:t>
      </w:r>
      <w:r w:rsidR="00485010" w:rsidRPr="00485010">
        <w:rPr>
          <w:rFonts w:asciiTheme="minorHAnsi" w:hAnsiTheme="minorHAnsi"/>
          <w:color w:val="000000" w:themeColor="text1"/>
        </w:rPr>
        <w:t>-bis</w:t>
      </w:r>
      <w:r>
        <w:rPr>
          <w:rFonts w:asciiTheme="minorHAnsi" w:hAnsiTheme="minorHAnsi"/>
          <w:color w:val="000000" w:themeColor="text1"/>
        </w:rPr>
        <w:t>. le risorse di cui al comma 10</w:t>
      </w:r>
      <w:r w:rsidR="00485010" w:rsidRPr="00485010">
        <w:rPr>
          <w:rFonts w:asciiTheme="minorHAnsi" w:hAnsiTheme="minorHAnsi"/>
          <w:color w:val="000000" w:themeColor="text1"/>
        </w:rPr>
        <w:t xml:space="preserve"> del presente articolo possono finanziare:</w:t>
      </w:r>
    </w:p>
    <w:p w:rsidR="00485010" w:rsidRPr="00485010" w:rsidRDefault="00485010" w:rsidP="00836A2C">
      <w:pPr>
        <w:pStyle w:val="NormaleWeb"/>
        <w:shd w:val="clear" w:color="auto" w:fill="FFFFFF"/>
        <w:spacing w:before="0" w:beforeAutospacing="0" w:after="0" w:afterAutospacing="0"/>
        <w:ind w:left="284"/>
        <w:jc w:val="both"/>
        <w:rPr>
          <w:rFonts w:asciiTheme="minorHAnsi" w:hAnsiTheme="minorHAnsi"/>
          <w:color w:val="000000" w:themeColor="text1"/>
        </w:rPr>
      </w:pPr>
      <w:r w:rsidRPr="00485010">
        <w:rPr>
          <w:rFonts w:asciiTheme="minorHAnsi" w:hAnsiTheme="minorHAnsi"/>
          <w:color w:val="000000" w:themeColor="text1"/>
        </w:rPr>
        <w:t>a) i Contratti istituzionali di sviluppo, di cui all'articolo 7, comma l, del decreto legge 20 giugno 2017, n.</w:t>
      </w:r>
      <w:r w:rsidR="00836A2C">
        <w:rPr>
          <w:rFonts w:asciiTheme="minorHAnsi" w:hAnsiTheme="minorHAnsi"/>
          <w:color w:val="000000" w:themeColor="text1"/>
        </w:rPr>
        <w:t xml:space="preserve"> </w:t>
      </w:r>
      <w:r w:rsidRPr="00485010">
        <w:rPr>
          <w:rFonts w:asciiTheme="minorHAnsi" w:hAnsiTheme="minorHAnsi"/>
          <w:color w:val="000000" w:themeColor="text1"/>
        </w:rPr>
        <w:t>91, convertito, con modificazioni, dalla legge 3 agosto 2017, n. 123.</w:t>
      </w:r>
    </w:p>
    <w:p w:rsidR="00485010" w:rsidRPr="00485010" w:rsidRDefault="00485010" w:rsidP="00836A2C">
      <w:pPr>
        <w:pStyle w:val="NormaleWeb"/>
        <w:shd w:val="clear" w:color="auto" w:fill="FFFFFF"/>
        <w:spacing w:before="0" w:beforeAutospacing="0" w:after="0" w:afterAutospacing="0"/>
        <w:ind w:left="284"/>
        <w:jc w:val="both"/>
        <w:rPr>
          <w:rFonts w:asciiTheme="minorHAnsi" w:hAnsiTheme="minorHAnsi"/>
          <w:color w:val="000000" w:themeColor="text1"/>
        </w:rPr>
      </w:pPr>
      <w:r w:rsidRPr="00485010">
        <w:rPr>
          <w:rFonts w:asciiTheme="minorHAnsi" w:hAnsiTheme="minorHAnsi"/>
          <w:color w:val="000000" w:themeColor="text1"/>
        </w:rPr>
        <w:t>b) la progettazione degli investimenti infrastrutturali.</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e) dopo il comma Il è inserito il seguente</w:t>
      </w:r>
    </w:p>
    <w:p w:rsidR="00485010" w:rsidRPr="00485010" w:rsidRDefault="00836A2C"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11</w:t>
      </w:r>
      <w:r w:rsidR="00485010" w:rsidRPr="00485010">
        <w:rPr>
          <w:rFonts w:asciiTheme="minorHAnsi" w:hAnsiTheme="minorHAnsi"/>
          <w:color w:val="000000" w:themeColor="text1"/>
        </w:rPr>
        <w:t>-bis: Al fine di accelerare la realizzazione degli interventi finanziati con le risorse del Fondo sviluppo e</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coesione, anche sulla base di atti di indirizzo della Presidenza del Consiglio dei Ministri-Dipartimento per le</w:t>
      </w:r>
      <w:r w:rsidR="00836A2C">
        <w:rPr>
          <w:rFonts w:asciiTheme="minorHAnsi" w:hAnsiTheme="minorHAnsi"/>
          <w:color w:val="000000" w:themeColor="text1"/>
        </w:rPr>
        <w:t xml:space="preserve"> </w:t>
      </w:r>
      <w:r w:rsidRPr="00485010">
        <w:rPr>
          <w:rFonts w:asciiTheme="minorHAnsi" w:hAnsiTheme="minorHAnsi"/>
          <w:color w:val="000000" w:themeColor="text1"/>
        </w:rPr>
        <w:t>politiche di coesione, l'Agenzia per la coesione territoriale promuove, senza nuovi o maggiori oneri per la</w:t>
      </w:r>
      <w:r w:rsidR="00836A2C">
        <w:rPr>
          <w:rFonts w:asciiTheme="minorHAnsi" w:hAnsiTheme="minorHAnsi"/>
          <w:color w:val="000000" w:themeColor="text1"/>
        </w:rPr>
        <w:t xml:space="preserve"> </w:t>
      </w:r>
      <w:r w:rsidRPr="00485010">
        <w:rPr>
          <w:rFonts w:asciiTheme="minorHAnsi" w:hAnsiTheme="minorHAnsi"/>
          <w:color w:val="000000" w:themeColor="text1"/>
        </w:rPr>
        <w:t>finanza pubblica, azioni di accompagnamento alle Amministrazioni responsabili della spesa, attraverso</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appositi accordi di cooperazione con le medesime Amministrazioni.</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f) al comma 13,</w:t>
      </w:r>
      <w:r w:rsidR="00C1373B">
        <w:rPr>
          <w:rFonts w:asciiTheme="minorHAnsi" w:hAnsiTheme="minorHAnsi"/>
          <w:color w:val="000000" w:themeColor="text1"/>
        </w:rPr>
        <w:t xml:space="preserve"> sostituire le parole “comma 10</w:t>
      </w:r>
      <w:r w:rsidRPr="00485010">
        <w:rPr>
          <w:rFonts w:asciiTheme="minorHAnsi" w:hAnsiTheme="minorHAnsi"/>
          <w:color w:val="000000" w:themeColor="text1"/>
        </w:rPr>
        <w:t>, lettera</w:t>
      </w:r>
      <w:r w:rsidR="00C1373B">
        <w:rPr>
          <w:rFonts w:asciiTheme="minorHAnsi" w:hAnsiTheme="minorHAnsi"/>
          <w:color w:val="000000" w:themeColor="text1"/>
        </w:rPr>
        <w:t xml:space="preserve"> c)” con le seguenti “comma 10-bis, lettera b)”</w:t>
      </w:r>
      <w:r w:rsidRPr="00485010">
        <w:rPr>
          <w:rFonts w:asciiTheme="minorHAnsi" w:hAnsiTheme="minorHAnsi"/>
          <w:color w:val="000000" w:themeColor="text1"/>
        </w:rPr>
        <w:t>;</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 xml:space="preserve">g) al comma 14, dopo </w:t>
      </w:r>
      <w:r w:rsidR="00C1373B">
        <w:rPr>
          <w:rFonts w:asciiTheme="minorHAnsi" w:hAnsiTheme="minorHAnsi"/>
          <w:color w:val="000000" w:themeColor="text1"/>
        </w:rPr>
        <w:t>le parole “Ministro per il SUD”, sono inserite le seguenti: “e la coesione territoriale”</w:t>
      </w:r>
      <w:r w:rsidRPr="00485010">
        <w:rPr>
          <w:rFonts w:asciiTheme="minorHAnsi" w:hAnsiTheme="minorHAnsi"/>
          <w:color w:val="000000" w:themeColor="text1"/>
        </w:rPr>
        <w:t>;</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h) al comma 15, dopo le parole «Ministro per il SUD)), sono inserite le seguent</w:t>
      </w:r>
      <w:r w:rsidR="00C1373B">
        <w:rPr>
          <w:rFonts w:asciiTheme="minorHAnsi" w:hAnsiTheme="minorHAnsi"/>
          <w:color w:val="000000" w:themeColor="text1"/>
        </w:rPr>
        <w:t>i: “e la coesione territoriale”</w:t>
      </w:r>
      <w:r w:rsidRPr="00485010">
        <w:rPr>
          <w:rFonts w:asciiTheme="minorHAnsi" w:hAnsiTheme="minorHAnsi"/>
          <w:color w:val="000000" w:themeColor="text1"/>
        </w:rPr>
        <w:t>.</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Art. 34</w:t>
      </w: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 xml:space="preserve">(Rafforzamento clausola investimenti 34% al </w:t>
      </w:r>
      <w:proofErr w:type="spellStart"/>
      <w:r w:rsidRPr="00485010">
        <w:rPr>
          <w:rFonts w:asciiTheme="minorHAnsi" w:hAnsiTheme="minorHAnsi"/>
          <w:color w:val="000000" w:themeColor="text1"/>
        </w:rPr>
        <w:t>Mezzogiomo</w:t>
      </w:r>
      <w:proofErr w:type="spellEnd"/>
      <w:r w:rsidRPr="00485010">
        <w:rPr>
          <w:rFonts w:asciiTheme="minorHAnsi" w:hAnsiTheme="minorHAnsi"/>
          <w:color w:val="000000" w:themeColor="text1"/>
        </w:rPr>
        <w:t xml:space="preserve"> e contributo per infrastrutture sociali)</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485010" w:rsidRPr="00485010">
        <w:rPr>
          <w:rFonts w:asciiTheme="minorHAnsi" w:hAnsiTheme="minorHAnsi"/>
          <w:color w:val="000000" w:themeColor="text1"/>
        </w:rPr>
        <w:t>. All'articolo 7-bis del decreto legge 29 dicembre 2016, n. 243, convertito, con modificazioni, dalla legge</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27 febbraio 2017, n. 18, come modificato dall'articolo l, commi 597 e 598, della legge 30 dicembre 2018, n.</w:t>
      </w:r>
      <w:r w:rsidR="00C1373B">
        <w:rPr>
          <w:rFonts w:asciiTheme="minorHAnsi" w:hAnsiTheme="minorHAnsi"/>
          <w:color w:val="000000" w:themeColor="text1"/>
        </w:rPr>
        <w:t xml:space="preserve"> </w:t>
      </w:r>
      <w:r w:rsidRPr="00485010">
        <w:rPr>
          <w:rFonts w:asciiTheme="minorHAnsi" w:hAnsiTheme="minorHAnsi"/>
          <w:color w:val="000000" w:themeColor="text1"/>
        </w:rPr>
        <w:t>145, il comma 2 è sostituito dal seguente:</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"2. Al fine di ridurre i divari territoriali, il riparto delle risorse dei programmi di spesa in conto capitale</w:t>
      </w:r>
      <w:r w:rsidR="00C1373B">
        <w:rPr>
          <w:rFonts w:asciiTheme="minorHAnsi" w:hAnsiTheme="minorHAnsi"/>
          <w:color w:val="000000" w:themeColor="text1"/>
        </w:rPr>
        <w:t xml:space="preserve"> </w:t>
      </w:r>
      <w:r w:rsidRPr="00485010">
        <w:rPr>
          <w:rFonts w:asciiTheme="minorHAnsi" w:hAnsiTheme="minorHAnsi"/>
          <w:color w:val="000000" w:themeColor="text1"/>
        </w:rPr>
        <w:t>finalizzati alla crescita o al sostegno degli investimenti da assegnare sull'intero territorio nazionale che non</w:t>
      </w:r>
      <w:r w:rsidR="00C1373B">
        <w:rPr>
          <w:rFonts w:asciiTheme="minorHAnsi" w:hAnsiTheme="minorHAnsi"/>
          <w:color w:val="000000" w:themeColor="text1"/>
        </w:rPr>
        <w:t xml:space="preserve"> </w:t>
      </w:r>
      <w:r w:rsidRPr="00485010">
        <w:rPr>
          <w:rFonts w:asciiTheme="minorHAnsi" w:hAnsiTheme="minorHAnsi"/>
          <w:color w:val="000000" w:themeColor="text1"/>
        </w:rPr>
        <w:t>abbia criteri o indicatori di attribuzione già individuati, deve essere disposto anche in conformità</w:t>
      </w:r>
      <w:r w:rsidR="00C1373B">
        <w:rPr>
          <w:rFonts w:asciiTheme="minorHAnsi" w:hAnsiTheme="minorHAnsi"/>
          <w:color w:val="000000" w:themeColor="text1"/>
        </w:rPr>
        <w:t xml:space="preserve"> </w:t>
      </w:r>
      <w:r w:rsidRPr="00485010">
        <w:rPr>
          <w:rFonts w:asciiTheme="minorHAnsi" w:hAnsiTheme="minorHAnsi"/>
          <w:color w:val="000000" w:themeColor="text1"/>
        </w:rPr>
        <w:t>all'obiettivo di destinare agli interventi nel territorio delle regioni Abruzzo, Molise, Campania, Basilicata,</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Calabria, Puglia, Sicilia e Sardegna un volume complessivo di stanziamenti in conto capitale proporzionale</w:t>
      </w:r>
    </w:p>
    <w:p w:rsidR="00485010" w:rsidRPr="00485010"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lastRenderedPageBreak/>
        <w:t xml:space="preserve">alla </w:t>
      </w:r>
      <w:r w:rsidR="00485010" w:rsidRPr="00485010">
        <w:rPr>
          <w:rFonts w:asciiTheme="minorHAnsi" w:hAnsiTheme="minorHAnsi"/>
          <w:color w:val="000000" w:themeColor="text1"/>
        </w:rPr>
        <w:t>popolazione di riferimento. Con apposito decreto del Presidente del Consiglio dei ministri, su proposta</w:t>
      </w:r>
      <w:r>
        <w:rPr>
          <w:rFonts w:asciiTheme="minorHAnsi" w:hAnsiTheme="minorHAnsi"/>
          <w:color w:val="000000" w:themeColor="text1"/>
        </w:rPr>
        <w:t xml:space="preserve"> </w:t>
      </w:r>
      <w:r w:rsidR="00485010" w:rsidRPr="00485010">
        <w:rPr>
          <w:rFonts w:asciiTheme="minorHAnsi" w:hAnsiTheme="minorHAnsi"/>
          <w:color w:val="000000" w:themeColor="text1"/>
        </w:rPr>
        <w:t>del Ministro per il Sud e la coesione territoriale di concerto con il Ministro dell'economia e delle finanze,</w:t>
      </w:r>
      <w:r>
        <w:rPr>
          <w:rFonts w:asciiTheme="minorHAnsi" w:hAnsiTheme="minorHAnsi"/>
          <w:color w:val="000000" w:themeColor="text1"/>
        </w:rPr>
        <w:t xml:space="preserve"> </w:t>
      </w:r>
      <w:r w:rsidR="00485010" w:rsidRPr="00485010">
        <w:rPr>
          <w:rFonts w:asciiTheme="minorHAnsi" w:hAnsiTheme="minorHAnsi"/>
          <w:color w:val="000000" w:themeColor="text1"/>
        </w:rPr>
        <w:t>sentita l'Autorità politica delegata per il coordinamento della politica economica e la programmazione degli</w:t>
      </w:r>
      <w:r>
        <w:rPr>
          <w:rFonts w:asciiTheme="minorHAnsi" w:hAnsiTheme="minorHAnsi"/>
          <w:color w:val="000000" w:themeColor="text1"/>
        </w:rPr>
        <w:t xml:space="preserve"> </w:t>
      </w:r>
      <w:r w:rsidR="00485010" w:rsidRPr="00485010">
        <w:rPr>
          <w:rFonts w:asciiTheme="minorHAnsi" w:hAnsiTheme="minorHAnsi"/>
          <w:color w:val="000000" w:themeColor="text1"/>
        </w:rPr>
        <w:t>investimenti pubblici di interesse nazionale sono stabilite le modalità con le quali verificare l'attuazione delle</w:t>
      </w:r>
      <w:r>
        <w:rPr>
          <w:rFonts w:asciiTheme="minorHAnsi" w:hAnsiTheme="minorHAnsi"/>
          <w:color w:val="000000" w:themeColor="text1"/>
        </w:rPr>
        <w:t xml:space="preserve"> </w:t>
      </w:r>
      <w:r w:rsidR="00485010" w:rsidRPr="00485010">
        <w:rPr>
          <w:rFonts w:asciiTheme="minorHAnsi" w:hAnsiTheme="minorHAnsi"/>
          <w:color w:val="000000" w:themeColor="text1"/>
        </w:rPr>
        <w:t>disposizioni contenute nel presente comma, nonché l'andamento della spesa erogata.".</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2. Al fine di incentivare gli investimenti in infrastrutture sociali, a valere sul Fondo sviluppo e coesione</w:t>
      </w:r>
      <w:r w:rsidR="00C1373B">
        <w:rPr>
          <w:rFonts w:asciiTheme="minorHAnsi" w:hAnsiTheme="minorHAnsi"/>
          <w:color w:val="000000" w:themeColor="text1"/>
        </w:rPr>
        <w:t xml:space="preserve"> </w:t>
      </w:r>
      <w:r w:rsidRPr="00485010">
        <w:rPr>
          <w:rFonts w:asciiTheme="minorHAnsi" w:hAnsiTheme="minorHAnsi"/>
          <w:color w:val="000000" w:themeColor="text1"/>
        </w:rPr>
        <w:t>programmazione 2014-</w:t>
      </w:r>
      <w:r w:rsidR="00C1373B">
        <w:rPr>
          <w:rFonts w:asciiTheme="minorHAnsi" w:hAnsiTheme="minorHAnsi"/>
          <w:color w:val="000000" w:themeColor="text1"/>
        </w:rPr>
        <w:t>2020, di cui all'articolo 1</w:t>
      </w:r>
      <w:r w:rsidRPr="00485010">
        <w:rPr>
          <w:rFonts w:asciiTheme="minorHAnsi" w:hAnsiTheme="minorHAnsi"/>
          <w:color w:val="000000" w:themeColor="text1"/>
        </w:rPr>
        <w:t>, comma 6, della legge 27 dicembre 2013, n. 147, per</w:t>
      </w:r>
      <w:r w:rsidR="00C1373B">
        <w:rPr>
          <w:rFonts w:asciiTheme="minorHAnsi" w:hAnsiTheme="minorHAnsi"/>
          <w:color w:val="000000" w:themeColor="text1"/>
        </w:rPr>
        <w:t xml:space="preserve"> </w:t>
      </w:r>
      <w:r w:rsidRPr="00485010">
        <w:rPr>
          <w:rFonts w:asciiTheme="minorHAnsi" w:hAnsiTheme="minorHAnsi"/>
          <w:color w:val="000000" w:themeColor="text1"/>
        </w:rPr>
        <w:t>ciascuno degli anni 2020-2023, è assegnato ai comuni situati nel territorio delle regioni Abruzzo, Basilicata,</w:t>
      </w:r>
      <w:r w:rsidR="00C1373B">
        <w:rPr>
          <w:rFonts w:asciiTheme="minorHAnsi" w:hAnsiTheme="minorHAnsi"/>
          <w:color w:val="000000" w:themeColor="text1"/>
        </w:rPr>
        <w:t xml:space="preserve"> </w:t>
      </w:r>
      <w:r w:rsidRPr="00485010">
        <w:rPr>
          <w:rFonts w:asciiTheme="minorHAnsi" w:hAnsiTheme="minorHAnsi"/>
          <w:color w:val="000000" w:themeColor="text1"/>
        </w:rPr>
        <w:t>Calabria, Campania, Molise, Puglia, Sardegna e Sicilia un contributo pari a 75 milioni di euro annui da</w:t>
      </w:r>
      <w:r w:rsidR="00C1373B">
        <w:rPr>
          <w:rFonts w:asciiTheme="minorHAnsi" w:hAnsiTheme="minorHAnsi"/>
          <w:color w:val="000000" w:themeColor="text1"/>
        </w:rPr>
        <w:t xml:space="preserve"> </w:t>
      </w:r>
      <w:r w:rsidRPr="00485010">
        <w:rPr>
          <w:rFonts w:asciiTheme="minorHAnsi" w:hAnsiTheme="minorHAnsi"/>
          <w:color w:val="000000" w:themeColor="text1"/>
        </w:rPr>
        <w:t>destinare a investimenti in infrastrutture sociali.</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3. Con apposito decreto del Presidente del Consiglio dei Ministri, su proposta del Ministro del sud e della</w:t>
      </w:r>
      <w:r w:rsidR="00401EB2">
        <w:rPr>
          <w:rFonts w:asciiTheme="minorHAnsi" w:hAnsiTheme="minorHAnsi"/>
          <w:color w:val="000000" w:themeColor="text1"/>
        </w:rPr>
        <w:t xml:space="preserve"> </w:t>
      </w:r>
      <w:r w:rsidRPr="00485010">
        <w:rPr>
          <w:rFonts w:asciiTheme="minorHAnsi" w:hAnsiTheme="minorHAnsi"/>
          <w:color w:val="000000" w:themeColor="text1"/>
        </w:rPr>
        <w:t>coesione territoriale, di concerto con il Ministro dell'economia e delle finanze, sentita la Conferenza Stato</w:t>
      </w:r>
      <w:r w:rsidR="00401EB2">
        <w:rPr>
          <w:rFonts w:asciiTheme="minorHAnsi" w:hAnsiTheme="minorHAnsi"/>
          <w:color w:val="000000" w:themeColor="text1"/>
        </w:rPr>
        <w:t xml:space="preserve"> </w:t>
      </w:r>
      <w:r w:rsidRPr="00485010">
        <w:rPr>
          <w:rFonts w:asciiTheme="minorHAnsi" w:hAnsiTheme="minorHAnsi"/>
          <w:color w:val="000000" w:themeColor="text1"/>
        </w:rPr>
        <w:t>città ed autonomie locali, da emanare entro il 31 marzo 2020, sono adottate le modalità attuative della</w:t>
      </w:r>
      <w:r w:rsidR="00C1373B">
        <w:rPr>
          <w:rFonts w:asciiTheme="minorHAnsi" w:hAnsiTheme="minorHAnsi"/>
          <w:color w:val="000000" w:themeColor="text1"/>
        </w:rPr>
        <w:t xml:space="preserve"> </w:t>
      </w:r>
      <w:r w:rsidRPr="00485010">
        <w:rPr>
          <w:rFonts w:asciiTheme="minorHAnsi" w:hAnsiTheme="minorHAnsi"/>
          <w:color w:val="000000" w:themeColor="text1"/>
        </w:rPr>
        <w:t>disposizione di cui al comma 2; la distribuzione assicura una incidenza del contributo decrescente rispetto</w:t>
      </w:r>
      <w:r w:rsidR="00401EB2">
        <w:rPr>
          <w:rFonts w:asciiTheme="minorHAnsi" w:hAnsiTheme="minorHAnsi"/>
          <w:color w:val="000000" w:themeColor="text1"/>
        </w:rPr>
        <w:t xml:space="preserve"> </w:t>
      </w:r>
      <w:r w:rsidRPr="00485010">
        <w:rPr>
          <w:rFonts w:asciiTheme="minorHAnsi" w:hAnsiTheme="minorHAnsi"/>
          <w:color w:val="000000" w:themeColor="text1"/>
        </w:rPr>
        <w:t>alla dimensione demografica degli enti.</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Art. 35</w:t>
      </w: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(Rifinanziamento strategia nazionale aree interne)</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485010" w:rsidRPr="00485010">
        <w:rPr>
          <w:rFonts w:asciiTheme="minorHAnsi" w:hAnsiTheme="minorHAnsi"/>
          <w:color w:val="000000" w:themeColor="text1"/>
        </w:rPr>
        <w:t>. Al fine di rafforzare ed ampliare la strategia nazionale per lo sviluppo delle aree interne del Paese,</w:t>
      </w:r>
      <w:r>
        <w:rPr>
          <w:rFonts w:asciiTheme="minorHAnsi" w:hAnsiTheme="minorHAnsi"/>
          <w:color w:val="000000" w:themeColor="text1"/>
        </w:rPr>
        <w:t xml:space="preserve"> </w:t>
      </w:r>
      <w:r w:rsidR="00485010" w:rsidRPr="00485010">
        <w:rPr>
          <w:rFonts w:asciiTheme="minorHAnsi" w:hAnsiTheme="minorHAnsi"/>
          <w:color w:val="000000" w:themeColor="text1"/>
        </w:rPr>
        <w:t>l'autorizzazione di spesa di cui all'articolo l, comma 13, della legge 27 dicembre 2013, n. 147, come</w:t>
      </w:r>
      <w:r>
        <w:rPr>
          <w:rFonts w:asciiTheme="minorHAnsi" w:hAnsiTheme="minorHAnsi"/>
          <w:color w:val="000000" w:themeColor="text1"/>
        </w:rPr>
        <w:t xml:space="preserve"> </w:t>
      </w:r>
      <w:r w:rsidR="00485010" w:rsidRPr="00485010">
        <w:rPr>
          <w:rFonts w:asciiTheme="minorHAnsi" w:hAnsiTheme="minorHAnsi"/>
          <w:color w:val="000000" w:themeColor="text1"/>
        </w:rPr>
        <w:t>modificata dall'articolo l, commi 895 ed 896, della legge 27 dicembre 2017, n. 205, è incrementata di 60</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milioni di euro per l'anno 2021 e per 70 milioni di euro per ciascuno degli anni, 2022 e 2023, a carico delle</w:t>
      </w:r>
      <w:r w:rsidR="00DA4434">
        <w:rPr>
          <w:rFonts w:asciiTheme="minorHAnsi" w:hAnsiTheme="minorHAnsi"/>
          <w:color w:val="000000" w:themeColor="text1"/>
        </w:rPr>
        <w:t xml:space="preserve"> </w:t>
      </w:r>
      <w:r w:rsidRPr="00485010">
        <w:rPr>
          <w:rFonts w:asciiTheme="minorHAnsi" w:hAnsiTheme="minorHAnsi"/>
          <w:color w:val="000000" w:themeColor="text1"/>
        </w:rPr>
        <w:t>dotazioni del Fondo di rotazione di cui alla legge 16 aprile 1987, n. 183.</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DA4434" w:rsidRPr="00DA4434" w:rsidRDefault="00DA4434" w:rsidP="00DA4434">
      <w:pPr>
        <w:pStyle w:val="a6"/>
        <w:shd w:val="clear" w:color="auto" w:fill="FFFFFF"/>
        <w:spacing w:before="30" w:beforeAutospacing="0" w:after="30" w:afterAutospacing="0"/>
        <w:ind w:left="30"/>
        <w:jc w:val="both"/>
        <w:rPr>
          <w:rFonts w:asciiTheme="minorHAnsi" w:hAnsiTheme="minorHAnsi"/>
          <w:b/>
          <w:color w:val="000000"/>
        </w:rPr>
      </w:pPr>
      <w:r w:rsidRPr="00DA4434">
        <w:rPr>
          <w:rFonts w:asciiTheme="minorHAnsi" w:hAnsiTheme="minorHAnsi"/>
          <w:b/>
          <w:color w:val="000000"/>
        </w:rPr>
        <w:t>1-</w:t>
      </w:r>
      <w:r w:rsidRPr="00DA4434">
        <w:rPr>
          <w:rFonts w:asciiTheme="minorHAnsi" w:hAnsiTheme="minorHAnsi"/>
          <w:b/>
          <w:i/>
          <w:iCs/>
          <w:color w:val="000000"/>
        </w:rPr>
        <w:t>bis</w:t>
      </w:r>
      <w:r w:rsidRPr="00DA4434">
        <w:rPr>
          <w:rFonts w:asciiTheme="minorHAnsi" w:hAnsiTheme="minorHAnsi"/>
          <w:b/>
          <w:color w:val="000000"/>
        </w:rPr>
        <w:t>. Per sostenere gli interventi di iniziativa regionale, per la realizzazione di tralicci di proprietà pubblica in zone prevalentemente montane, ove è palese il fallimento di mercato dell'offerta di servizi di telefonia mobile degli operatori fisici cellulari, è riconosciuto un contributo, nel limite delle disponibilità del fondo di cui al secondo periodo, a favore delle Regioni che presentano un programma per la realizzazione di detti tralicci in zone prevalentemente montane entro il 31 marzo 2020. A tale fine è istituito un Fondo presso il Ministero dell'economia e delle finanze con una dotazione pari a 1,5 milioni di euro per l'anno 2020. Il Ministro dell'economia e delle finanze, previo parere del Ministro delle infrastrutture e dei trasporti e della Conferenza Stato-Regioni, ripartisce, entro il 30 giugno 2020, tra le Regioni che ne fanno richiesta, le risorse disponibili presso tale Fondo».</w:t>
      </w:r>
    </w:p>
    <w:p w:rsidR="00DA4434" w:rsidRPr="00DA4434" w:rsidRDefault="00DA4434" w:rsidP="00DA4434">
      <w:pPr>
        <w:pStyle w:val="int"/>
        <w:shd w:val="clear" w:color="auto" w:fill="FFFFFF"/>
        <w:spacing w:before="30" w:beforeAutospacing="0" w:after="30" w:afterAutospacing="0"/>
        <w:ind w:left="30"/>
        <w:jc w:val="both"/>
        <w:rPr>
          <w:rFonts w:asciiTheme="minorHAnsi" w:hAnsiTheme="minorHAnsi"/>
          <w:b/>
          <w:color w:val="000000"/>
        </w:rPr>
      </w:pPr>
      <w:r w:rsidRPr="00DA4434">
        <w:rPr>
          <w:rFonts w:asciiTheme="minorHAnsi" w:hAnsiTheme="minorHAnsi"/>
          <w:b/>
          <w:i/>
          <w:iCs/>
          <w:color w:val="000000"/>
        </w:rPr>
        <w:t>Conseguentemente, il comma 2 dell'articolo 99, è ridotto di 1,5 milioni di euro per il 2020.</w:t>
      </w:r>
      <w:r>
        <w:rPr>
          <w:rStyle w:val="Rimandonotaapidipagina"/>
          <w:rFonts w:asciiTheme="minorHAnsi" w:hAnsiTheme="minorHAnsi"/>
          <w:b/>
          <w:i/>
          <w:iCs/>
          <w:color w:val="000000"/>
        </w:rPr>
        <w:footnoteReference w:id="34"/>
      </w:r>
    </w:p>
    <w:p w:rsidR="00DA4434" w:rsidRDefault="00DA4434"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Art. 36</w:t>
      </w: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(Rafforz</w:t>
      </w:r>
      <w:r w:rsidR="00C1373B">
        <w:rPr>
          <w:rFonts w:asciiTheme="minorHAnsi" w:hAnsiTheme="minorHAnsi"/>
          <w:color w:val="000000" w:themeColor="text1"/>
        </w:rPr>
        <w:t>am</w:t>
      </w:r>
      <w:r w:rsidRPr="00485010">
        <w:rPr>
          <w:rFonts w:asciiTheme="minorHAnsi" w:hAnsiTheme="minorHAnsi"/>
          <w:color w:val="000000" w:themeColor="text1"/>
        </w:rPr>
        <w:t>ento ZES)</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l. Al decreto-legge 20 giugno 2017, n. 91, convertito, con modificazioni, dalla legge 3 agosto 2017, n. 123,</w:t>
      </w:r>
      <w:r w:rsidR="00DA4434">
        <w:rPr>
          <w:rFonts w:asciiTheme="minorHAnsi" w:hAnsiTheme="minorHAnsi"/>
          <w:color w:val="000000" w:themeColor="text1"/>
        </w:rPr>
        <w:t xml:space="preserve"> </w:t>
      </w:r>
      <w:r w:rsidRPr="00485010">
        <w:rPr>
          <w:rFonts w:asciiTheme="minorHAnsi" w:hAnsiTheme="minorHAnsi"/>
          <w:color w:val="000000" w:themeColor="text1"/>
        </w:rPr>
        <w:t>sono apportate le seguenti modificazioni</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a) all'articolo 4, sostituire il comma 6 con il seguente:</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"6. La regione, o le regioni nel caso di ZES interregionali, formulano la proposta di istituzione della ZES,</w:t>
      </w:r>
      <w:r w:rsidR="00C1373B">
        <w:rPr>
          <w:rFonts w:asciiTheme="minorHAnsi" w:hAnsiTheme="minorHAnsi"/>
          <w:color w:val="000000" w:themeColor="text1"/>
        </w:rPr>
        <w:t xml:space="preserve"> </w:t>
      </w:r>
      <w:r w:rsidRPr="00485010">
        <w:rPr>
          <w:rFonts w:asciiTheme="minorHAnsi" w:hAnsiTheme="minorHAnsi"/>
          <w:color w:val="000000" w:themeColor="text1"/>
        </w:rPr>
        <w:t>specificando le caratteristiche dell'area identificata Il soggetto per l'amministrazione dell'area ZES, di</w:t>
      </w:r>
      <w:r w:rsidR="00C1373B">
        <w:rPr>
          <w:rFonts w:asciiTheme="minorHAnsi" w:hAnsiTheme="minorHAnsi"/>
          <w:color w:val="000000" w:themeColor="text1"/>
        </w:rPr>
        <w:t xml:space="preserve"> </w:t>
      </w:r>
      <w:r w:rsidRPr="00485010">
        <w:rPr>
          <w:rFonts w:asciiTheme="minorHAnsi" w:hAnsiTheme="minorHAnsi"/>
          <w:color w:val="000000" w:themeColor="text1"/>
        </w:rPr>
        <w:t>seguito soggetto per l'amministrazione, è identificato in un Comitato di indirizzo composto da un</w:t>
      </w:r>
      <w:r w:rsidR="00C1373B">
        <w:rPr>
          <w:rFonts w:asciiTheme="minorHAnsi" w:hAnsiTheme="minorHAnsi"/>
          <w:color w:val="000000" w:themeColor="text1"/>
        </w:rPr>
        <w:t xml:space="preserve"> </w:t>
      </w:r>
      <w:r w:rsidRPr="00485010">
        <w:rPr>
          <w:rFonts w:asciiTheme="minorHAnsi" w:hAnsiTheme="minorHAnsi"/>
          <w:color w:val="000000" w:themeColor="text1"/>
        </w:rPr>
        <w:t>Commissario straordinario del Governo, nominato ai sensi dell'articolo Il della legge 23 agosto 1988, n.</w:t>
      </w:r>
      <w:r w:rsidR="00C1373B">
        <w:rPr>
          <w:rFonts w:asciiTheme="minorHAnsi" w:hAnsiTheme="minorHAnsi"/>
          <w:color w:val="000000" w:themeColor="text1"/>
        </w:rPr>
        <w:t xml:space="preserve"> </w:t>
      </w:r>
      <w:r w:rsidRPr="00485010">
        <w:rPr>
          <w:rFonts w:asciiTheme="minorHAnsi" w:hAnsiTheme="minorHAnsi"/>
          <w:color w:val="000000" w:themeColor="text1"/>
        </w:rPr>
        <w:t>400, che lo presiede, dal Presidente dell'Autorità portuale, da un rappresentante della regione, o delle regioni</w:t>
      </w:r>
      <w:r w:rsidR="00C1373B">
        <w:rPr>
          <w:rFonts w:asciiTheme="minorHAnsi" w:hAnsiTheme="minorHAnsi"/>
          <w:color w:val="000000" w:themeColor="text1"/>
        </w:rPr>
        <w:t xml:space="preserve"> </w:t>
      </w:r>
      <w:r w:rsidRPr="00485010">
        <w:rPr>
          <w:rFonts w:asciiTheme="minorHAnsi" w:hAnsiTheme="minorHAnsi"/>
          <w:color w:val="000000" w:themeColor="text1"/>
        </w:rPr>
        <w:t>nel caso di ZES interregionale, da un rappresentante della Presidenza del Consiglio dei ministri e da un</w:t>
      </w:r>
      <w:r w:rsidR="00C1373B">
        <w:rPr>
          <w:rFonts w:asciiTheme="minorHAnsi" w:hAnsiTheme="minorHAnsi"/>
          <w:color w:val="000000" w:themeColor="text1"/>
        </w:rPr>
        <w:t xml:space="preserve"> </w:t>
      </w:r>
      <w:r w:rsidRPr="00485010">
        <w:rPr>
          <w:rFonts w:asciiTheme="minorHAnsi" w:hAnsiTheme="minorHAnsi"/>
          <w:color w:val="000000" w:themeColor="text1"/>
        </w:rPr>
        <w:t xml:space="preserve">rappresentante del Ministero delle infrastrutture e dei trasporti. Nell'ipotesi in cui i </w:t>
      </w:r>
      <w:proofErr w:type="spellStart"/>
      <w:r w:rsidRPr="00485010">
        <w:rPr>
          <w:rFonts w:asciiTheme="minorHAnsi" w:hAnsiTheme="minorHAnsi"/>
          <w:color w:val="000000" w:themeColor="text1"/>
        </w:rPr>
        <w:t>pmti</w:t>
      </w:r>
      <w:proofErr w:type="spellEnd"/>
      <w:r w:rsidRPr="00485010">
        <w:rPr>
          <w:rFonts w:asciiTheme="minorHAnsi" w:hAnsiTheme="minorHAnsi"/>
          <w:color w:val="000000" w:themeColor="text1"/>
        </w:rPr>
        <w:t xml:space="preserve"> inclusi nell'area della</w:t>
      </w:r>
      <w:r w:rsidR="00C1373B">
        <w:rPr>
          <w:rFonts w:asciiTheme="minorHAnsi" w:hAnsiTheme="minorHAnsi"/>
          <w:color w:val="000000" w:themeColor="text1"/>
        </w:rPr>
        <w:t xml:space="preserve"> </w:t>
      </w:r>
      <w:r w:rsidRPr="00485010">
        <w:rPr>
          <w:rFonts w:asciiTheme="minorHAnsi" w:hAnsiTheme="minorHAnsi"/>
          <w:color w:val="000000" w:themeColor="text1"/>
        </w:rPr>
        <w:t>ZES rientrino nella competenza territoriale di un'Autorità di sistema portuale con sede in altra regione al</w:t>
      </w:r>
      <w:r w:rsidR="00C1373B">
        <w:rPr>
          <w:rFonts w:asciiTheme="minorHAnsi" w:hAnsiTheme="minorHAnsi"/>
          <w:color w:val="000000" w:themeColor="text1"/>
        </w:rPr>
        <w:t xml:space="preserve"> </w:t>
      </w:r>
      <w:r w:rsidRPr="00485010">
        <w:rPr>
          <w:rFonts w:asciiTheme="minorHAnsi" w:hAnsiTheme="minorHAnsi"/>
          <w:color w:val="000000" w:themeColor="text1"/>
        </w:rPr>
        <w:t>25</w:t>
      </w:r>
      <w:r w:rsidR="00C1373B">
        <w:rPr>
          <w:rFonts w:asciiTheme="minorHAnsi" w:hAnsiTheme="minorHAnsi"/>
          <w:color w:val="000000" w:themeColor="text1"/>
        </w:rPr>
        <w:t xml:space="preserve"> </w:t>
      </w:r>
      <w:r w:rsidRPr="00485010">
        <w:rPr>
          <w:rFonts w:asciiTheme="minorHAnsi" w:hAnsiTheme="minorHAnsi"/>
          <w:color w:val="000000" w:themeColor="text1"/>
        </w:rPr>
        <w:t>Comitato partecipa il Presidente dell'Autorità di sistema portuale che ha sede nella regione in cui è istituita la</w:t>
      </w:r>
      <w:r w:rsidR="00DA4434">
        <w:rPr>
          <w:rFonts w:asciiTheme="minorHAnsi" w:hAnsiTheme="minorHAnsi"/>
          <w:color w:val="000000" w:themeColor="text1"/>
        </w:rPr>
        <w:t xml:space="preserve"> </w:t>
      </w:r>
      <w:r w:rsidRPr="00485010">
        <w:rPr>
          <w:rFonts w:asciiTheme="minorHAnsi" w:hAnsiTheme="minorHAnsi"/>
          <w:color w:val="000000" w:themeColor="text1"/>
        </w:rPr>
        <w:t xml:space="preserve">ZES. Ai membri del Comitato non spetta alcm1 </w:t>
      </w:r>
      <w:proofErr w:type="spellStart"/>
      <w:r w:rsidRPr="00485010">
        <w:rPr>
          <w:rFonts w:asciiTheme="minorHAnsi" w:hAnsiTheme="minorHAnsi"/>
          <w:color w:val="000000" w:themeColor="text1"/>
        </w:rPr>
        <w:t>comvetlSO</w:t>
      </w:r>
      <w:proofErr w:type="spellEnd"/>
      <w:r w:rsidRPr="00485010">
        <w:rPr>
          <w:rFonts w:asciiTheme="minorHAnsi" w:hAnsiTheme="minorHAnsi"/>
          <w:color w:val="000000" w:themeColor="text1"/>
        </w:rPr>
        <w:t>, indennità di carica, corresponsione di gettoni di</w:t>
      </w:r>
      <w:r w:rsidR="00DA4434">
        <w:rPr>
          <w:rFonts w:asciiTheme="minorHAnsi" w:hAnsiTheme="minorHAnsi"/>
          <w:color w:val="000000" w:themeColor="text1"/>
        </w:rPr>
        <w:t xml:space="preserve"> </w:t>
      </w:r>
      <w:r w:rsidRPr="00485010">
        <w:rPr>
          <w:rFonts w:asciiTheme="minorHAnsi" w:hAnsiTheme="minorHAnsi"/>
          <w:color w:val="000000" w:themeColor="text1"/>
        </w:rPr>
        <w:t>presenza o rimborsi per spese di missione. Al Commissario straordinario di Governo può essere corrisposto</w:t>
      </w:r>
      <w:r w:rsidR="00DA4434">
        <w:rPr>
          <w:rFonts w:asciiTheme="minorHAnsi" w:hAnsiTheme="minorHAnsi"/>
          <w:color w:val="000000" w:themeColor="text1"/>
        </w:rPr>
        <w:t xml:space="preserve"> </w:t>
      </w:r>
      <w:r w:rsidRPr="00485010">
        <w:rPr>
          <w:rFonts w:asciiTheme="minorHAnsi" w:hAnsiTheme="minorHAnsi"/>
          <w:color w:val="000000" w:themeColor="text1"/>
        </w:rPr>
        <w:t>un compenso nel limite massimo di quanto previsto dall'articolo 15, comma 3, del decreto legge 6 luglio</w:t>
      </w:r>
      <w:r w:rsidR="00DA4434">
        <w:rPr>
          <w:rFonts w:asciiTheme="minorHAnsi" w:hAnsiTheme="minorHAnsi"/>
          <w:color w:val="000000" w:themeColor="text1"/>
        </w:rPr>
        <w:t xml:space="preserve"> </w:t>
      </w:r>
      <w:r w:rsidRPr="00485010">
        <w:rPr>
          <w:rFonts w:asciiTheme="minorHAnsi" w:hAnsiTheme="minorHAnsi"/>
          <w:color w:val="000000" w:themeColor="text1"/>
        </w:rPr>
        <w:t>2011, n. 98, convertito dalla legge 15 luglio 2011, n. 111. Il Comitato di indirizzo si avvale del Segretario</w:t>
      </w:r>
      <w:r w:rsidR="00DA4434">
        <w:rPr>
          <w:rFonts w:asciiTheme="minorHAnsi" w:hAnsiTheme="minorHAnsi"/>
          <w:color w:val="000000" w:themeColor="text1"/>
        </w:rPr>
        <w:t xml:space="preserve"> </w:t>
      </w:r>
      <w:r w:rsidRPr="00485010">
        <w:rPr>
          <w:rFonts w:asciiTheme="minorHAnsi" w:hAnsiTheme="minorHAnsi"/>
          <w:color w:val="000000" w:themeColor="text1"/>
        </w:rPr>
        <w:t>generale dell'Autorità di sistema portuale per l'esercizio delle funzioni amministrative gestionali di cui al</w:t>
      </w:r>
      <w:r w:rsidR="00DA4434">
        <w:rPr>
          <w:rFonts w:asciiTheme="minorHAnsi" w:hAnsiTheme="minorHAnsi"/>
          <w:color w:val="000000" w:themeColor="text1"/>
        </w:rPr>
        <w:t xml:space="preserve"> </w:t>
      </w:r>
      <w:r w:rsidRPr="00485010">
        <w:rPr>
          <w:rFonts w:asciiTheme="minorHAnsi" w:hAnsiTheme="minorHAnsi"/>
          <w:color w:val="000000" w:themeColor="text1"/>
        </w:rPr>
        <w:t>decreto legislativo 30 marzo 2001, n. 165. Agli oneri di funzionamento del Comitato si provvede con le</w:t>
      </w:r>
      <w:r w:rsidR="00DA4434">
        <w:rPr>
          <w:rFonts w:asciiTheme="minorHAnsi" w:hAnsiTheme="minorHAnsi"/>
          <w:color w:val="000000" w:themeColor="text1"/>
        </w:rPr>
        <w:t xml:space="preserve"> </w:t>
      </w:r>
      <w:r w:rsidRPr="00485010">
        <w:rPr>
          <w:rFonts w:asciiTheme="minorHAnsi" w:hAnsiTheme="minorHAnsi"/>
          <w:color w:val="000000" w:themeColor="text1"/>
        </w:rPr>
        <w:t>risorse umane, finanziarie e strumentali disponibili a legislazione vigente, senza nuovi o maggiori oneri per</w:t>
      </w:r>
      <w:r w:rsidR="00DA4434">
        <w:rPr>
          <w:rFonts w:asciiTheme="minorHAnsi" w:hAnsiTheme="minorHAnsi"/>
          <w:color w:val="000000" w:themeColor="text1"/>
        </w:rPr>
        <w:t xml:space="preserve"> </w:t>
      </w:r>
      <w:r w:rsidRPr="00485010">
        <w:rPr>
          <w:rFonts w:asciiTheme="minorHAnsi" w:hAnsiTheme="minorHAnsi"/>
          <w:color w:val="000000" w:themeColor="text1"/>
        </w:rPr>
        <w:t>la finanza pubblica.".</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b) all'articolo 5, al comma 2, le parole: «entro il 31 dicembre 2020» sono sostituite dalle seguenti: «entro il</w:t>
      </w:r>
      <w:r w:rsidR="00DA4434">
        <w:rPr>
          <w:rFonts w:asciiTheme="minorHAnsi" w:hAnsiTheme="minorHAnsi"/>
          <w:color w:val="000000" w:themeColor="text1"/>
        </w:rPr>
        <w:t xml:space="preserve"> </w:t>
      </w:r>
      <w:r w:rsidRPr="00485010">
        <w:rPr>
          <w:rFonts w:asciiTheme="minorHAnsi" w:hAnsiTheme="minorHAnsi"/>
          <w:color w:val="000000" w:themeColor="text1"/>
        </w:rPr>
        <w:t>31 dicembre 2022»;</w:t>
      </w:r>
    </w:p>
    <w:p w:rsidR="00DA4434" w:rsidRDefault="00DA4434" w:rsidP="00C1373B">
      <w:pPr>
        <w:pStyle w:val="NormaleWeb"/>
        <w:shd w:val="clear" w:color="auto" w:fill="FFFFFF"/>
        <w:spacing w:before="0" w:beforeAutospacing="0" w:after="0" w:afterAutospacing="0"/>
        <w:jc w:val="center"/>
        <w:rPr>
          <w:rFonts w:asciiTheme="minorHAnsi" w:hAnsiTheme="minorHAnsi"/>
          <w:color w:val="000000" w:themeColor="text1"/>
        </w:rPr>
      </w:pPr>
    </w:p>
    <w:p w:rsidR="00DA4434" w:rsidRPr="00DA4434" w:rsidRDefault="00DA4434" w:rsidP="00DA4434">
      <w:pPr>
        <w:pStyle w:val="art"/>
        <w:shd w:val="clear" w:color="auto" w:fill="FFFFFF"/>
        <w:spacing w:before="30" w:beforeAutospacing="0" w:after="30" w:afterAutospacing="0"/>
        <w:ind w:left="30"/>
        <w:jc w:val="center"/>
        <w:rPr>
          <w:rFonts w:asciiTheme="minorHAnsi" w:hAnsiTheme="minorHAnsi"/>
          <w:b/>
          <w:color w:val="000000"/>
        </w:rPr>
      </w:pPr>
      <w:r w:rsidRPr="00DA4434">
        <w:rPr>
          <w:rFonts w:asciiTheme="minorHAnsi" w:hAnsiTheme="minorHAnsi"/>
          <w:b/>
          <w:color w:val="000000"/>
        </w:rPr>
        <w:t>Art. 36-</w:t>
      </w:r>
      <w:r w:rsidRPr="00DA4434">
        <w:rPr>
          <w:rStyle w:val="Enfasicorsivo"/>
          <w:rFonts w:asciiTheme="minorHAnsi" w:hAnsiTheme="minorHAnsi"/>
          <w:b/>
          <w:bCs/>
          <w:color w:val="000000"/>
        </w:rPr>
        <w:t>bis.</w:t>
      </w:r>
    </w:p>
    <w:p w:rsidR="00DA4434" w:rsidRDefault="00DA4434" w:rsidP="00DA4434">
      <w:pPr>
        <w:pStyle w:val="int"/>
        <w:shd w:val="clear" w:color="auto" w:fill="FFFFFF"/>
        <w:spacing w:before="30" w:beforeAutospacing="0" w:after="30" w:afterAutospacing="0"/>
        <w:ind w:left="30"/>
        <w:rPr>
          <w:rFonts w:asciiTheme="minorHAnsi" w:hAnsiTheme="minorHAnsi"/>
          <w:b/>
          <w:color w:val="000000"/>
        </w:rPr>
      </w:pPr>
    </w:p>
    <w:p w:rsidR="00DA4434" w:rsidRPr="00DA4434" w:rsidRDefault="00DA4434" w:rsidP="00DA4434">
      <w:pPr>
        <w:pStyle w:val="int"/>
        <w:shd w:val="clear" w:color="auto" w:fill="FFFFFF"/>
        <w:spacing w:before="30" w:beforeAutospacing="0" w:after="30" w:afterAutospacing="0"/>
        <w:ind w:left="30"/>
        <w:jc w:val="both"/>
        <w:rPr>
          <w:rFonts w:asciiTheme="minorHAnsi" w:hAnsiTheme="minorHAnsi"/>
          <w:b/>
          <w:color w:val="000000"/>
        </w:rPr>
      </w:pPr>
      <w:r w:rsidRPr="00DA4434">
        <w:rPr>
          <w:rFonts w:asciiTheme="minorHAnsi" w:hAnsiTheme="minorHAnsi"/>
          <w:b/>
          <w:color w:val="000000"/>
        </w:rPr>
        <w:t>1. Al fine di consentire i necessari lavori di ristrutturazione e messa in sicurezza del Porto di Barletta è autorizzata la spesa di 2 milioni di euro per il 2020 e 3 milioni di euro per il 2021. All'onere derivante dal presente comma, pari a 2 milioni di euro per l'anno 2020 e 3 milioni di euro per l'anno 2021, si provvede mediante corrispondente riduzione delle risorse del Fondo dello sviluppo e coesione di cui all'articolo 1, comma 6, della legge 27 dicembre 2013, n. 147</w:t>
      </w:r>
      <w:r>
        <w:rPr>
          <w:rFonts w:asciiTheme="minorHAnsi" w:hAnsiTheme="minorHAnsi"/>
          <w:b/>
          <w:color w:val="000000"/>
        </w:rPr>
        <w:t>.</w:t>
      </w:r>
      <w:r>
        <w:rPr>
          <w:rStyle w:val="Rimandonotaapidipagina"/>
          <w:rFonts w:asciiTheme="minorHAnsi" w:hAnsiTheme="minorHAnsi"/>
          <w:b/>
          <w:color w:val="000000"/>
        </w:rPr>
        <w:footnoteReference w:id="35"/>
      </w:r>
    </w:p>
    <w:p w:rsidR="00DA4434" w:rsidRDefault="00DA4434" w:rsidP="00C1373B">
      <w:pPr>
        <w:pStyle w:val="NormaleWeb"/>
        <w:shd w:val="clear" w:color="auto" w:fill="FFFFFF"/>
        <w:spacing w:before="0" w:beforeAutospacing="0" w:after="0" w:afterAutospacing="0"/>
        <w:jc w:val="center"/>
        <w:rPr>
          <w:rFonts w:asciiTheme="minorHAnsi" w:hAnsiTheme="minorHAnsi"/>
          <w:color w:val="000000" w:themeColor="text1"/>
        </w:rPr>
      </w:pPr>
    </w:p>
    <w:p w:rsidR="00DA4434" w:rsidRPr="00DA4434" w:rsidRDefault="00DA4434" w:rsidP="00DA4434">
      <w:pPr>
        <w:pStyle w:val="testocenter"/>
        <w:shd w:val="clear" w:color="auto" w:fill="FFFFFF"/>
        <w:spacing w:before="30" w:beforeAutospacing="0" w:after="30" w:afterAutospacing="0"/>
        <w:ind w:left="30"/>
        <w:jc w:val="center"/>
        <w:rPr>
          <w:rFonts w:asciiTheme="minorHAnsi" w:hAnsiTheme="minorHAnsi"/>
          <w:b/>
          <w:color w:val="000000"/>
        </w:rPr>
      </w:pPr>
      <w:r w:rsidRPr="00DA4434">
        <w:rPr>
          <w:rFonts w:asciiTheme="minorHAnsi" w:hAnsiTheme="minorHAnsi"/>
          <w:b/>
          <w:color w:val="000000"/>
        </w:rPr>
        <w:t>Art. 36-</w:t>
      </w:r>
      <w:r w:rsidRPr="00DA4434">
        <w:rPr>
          <w:rFonts w:asciiTheme="minorHAnsi" w:hAnsiTheme="minorHAnsi"/>
          <w:b/>
          <w:bCs/>
          <w:i/>
          <w:iCs/>
          <w:color w:val="000000"/>
        </w:rPr>
        <w:t>bis.</w:t>
      </w:r>
    </w:p>
    <w:p w:rsidR="00DA4434" w:rsidRPr="00DA4434" w:rsidRDefault="00DA4434" w:rsidP="00DA4434">
      <w:pPr>
        <w:pStyle w:val="testocenter"/>
        <w:shd w:val="clear" w:color="auto" w:fill="FFFFFF"/>
        <w:spacing w:before="30" w:beforeAutospacing="0" w:after="30" w:afterAutospacing="0"/>
        <w:ind w:left="30"/>
        <w:jc w:val="center"/>
        <w:rPr>
          <w:rFonts w:asciiTheme="minorHAnsi" w:hAnsiTheme="minorHAnsi"/>
          <w:b/>
          <w:color w:val="000000"/>
        </w:rPr>
      </w:pPr>
      <w:r w:rsidRPr="00DA4434">
        <w:rPr>
          <w:rFonts w:asciiTheme="minorHAnsi" w:hAnsiTheme="minorHAnsi"/>
          <w:b/>
          <w:i/>
          <w:iCs/>
          <w:color w:val="000000"/>
        </w:rPr>
        <w:t>(Rafforzamento sistema imprenditoriale dell'area di Gioia Tauro)</w:t>
      </w:r>
    </w:p>
    <w:p w:rsidR="00DA4434" w:rsidRPr="00DA4434" w:rsidRDefault="00DA4434" w:rsidP="00DA4434">
      <w:pPr>
        <w:pStyle w:val="int"/>
        <w:shd w:val="clear" w:color="auto" w:fill="FFFFFF"/>
        <w:spacing w:before="30" w:beforeAutospacing="0" w:after="30" w:afterAutospacing="0"/>
        <w:ind w:left="30"/>
        <w:jc w:val="both"/>
        <w:rPr>
          <w:rFonts w:asciiTheme="minorHAnsi" w:hAnsiTheme="minorHAnsi"/>
          <w:b/>
          <w:color w:val="000000"/>
        </w:rPr>
      </w:pPr>
    </w:p>
    <w:p w:rsidR="00DA4434" w:rsidRPr="00DA4434" w:rsidRDefault="00DA4434" w:rsidP="00DA4434">
      <w:pPr>
        <w:pStyle w:val="int"/>
        <w:shd w:val="clear" w:color="auto" w:fill="FFFFFF"/>
        <w:spacing w:before="30" w:beforeAutospacing="0" w:after="30" w:afterAutospacing="0"/>
        <w:ind w:left="30"/>
        <w:jc w:val="both"/>
        <w:rPr>
          <w:rFonts w:asciiTheme="minorHAnsi" w:hAnsiTheme="minorHAnsi"/>
          <w:b/>
          <w:color w:val="000000"/>
        </w:rPr>
      </w:pPr>
      <w:r w:rsidRPr="00DA4434">
        <w:rPr>
          <w:rFonts w:asciiTheme="minorHAnsi" w:hAnsiTheme="minorHAnsi"/>
          <w:b/>
          <w:color w:val="000000"/>
        </w:rPr>
        <w:lastRenderedPageBreak/>
        <w:t>1. Al fine di consentire l'ammodernamento e lo sviluppo dell'area del retroporto di Gioia Tauro, costituita dalle aree afferenti agli agglomerati industriali e ricadenti nei Comuni di Gioia Tauro, Rosarno e San Ferdinando, è autorizzata una spesa di 2 milioni di euro per ciascuno degli anni 2020, 2021 e 2022, finalizzati alla realizzazione di opere di riqualificazione, in particolare nell'ambito della viabilità, dei trasporti, della logistica e de</w:t>
      </w:r>
      <w:r>
        <w:rPr>
          <w:rFonts w:asciiTheme="minorHAnsi" w:hAnsiTheme="minorHAnsi"/>
          <w:b/>
          <w:color w:val="000000"/>
        </w:rPr>
        <w:t>l decoro urbano</w:t>
      </w:r>
      <w:r w:rsidRPr="00DA4434">
        <w:rPr>
          <w:rFonts w:asciiTheme="minorHAnsi" w:hAnsiTheme="minorHAnsi"/>
          <w:b/>
          <w:color w:val="000000"/>
        </w:rPr>
        <w:t>.</w:t>
      </w:r>
    </w:p>
    <w:p w:rsidR="00DA4434" w:rsidRPr="00DA4434" w:rsidRDefault="00DA4434" w:rsidP="00DA4434">
      <w:pPr>
        <w:pStyle w:val="int"/>
        <w:shd w:val="clear" w:color="auto" w:fill="FFFFFF"/>
        <w:spacing w:before="30" w:beforeAutospacing="0" w:after="30" w:afterAutospacing="0"/>
        <w:ind w:left="30"/>
        <w:jc w:val="both"/>
        <w:rPr>
          <w:rFonts w:asciiTheme="minorHAnsi" w:hAnsiTheme="minorHAnsi"/>
          <w:b/>
          <w:color w:val="000000"/>
        </w:rPr>
      </w:pPr>
      <w:r w:rsidRPr="00DA4434">
        <w:rPr>
          <w:rFonts w:asciiTheme="minorHAnsi" w:hAnsiTheme="minorHAnsi"/>
          <w:b/>
          <w:i/>
          <w:iCs/>
          <w:color w:val="000000"/>
        </w:rPr>
        <w:t>Conseguentemente, il comma 2 dell'articolo 99, è ridotto di 2 milioni di euro per ciascuno degli anni 2020, 2021 e 2022.</w:t>
      </w:r>
      <w:r>
        <w:rPr>
          <w:rStyle w:val="Rimandonotaapidipagina"/>
          <w:rFonts w:asciiTheme="minorHAnsi" w:hAnsiTheme="minorHAnsi"/>
          <w:b/>
          <w:i/>
          <w:iCs/>
          <w:color w:val="000000"/>
        </w:rPr>
        <w:footnoteReference w:id="36"/>
      </w:r>
    </w:p>
    <w:p w:rsidR="00DA4434" w:rsidRDefault="00DA4434" w:rsidP="00C1373B">
      <w:pPr>
        <w:pStyle w:val="NormaleWeb"/>
        <w:shd w:val="clear" w:color="auto" w:fill="FFFFFF"/>
        <w:spacing w:before="0" w:beforeAutospacing="0" w:after="0" w:afterAutospacing="0"/>
        <w:jc w:val="center"/>
        <w:rPr>
          <w:rFonts w:asciiTheme="minorHAnsi" w:hAnsiTheme="minorHAnsi"/>
          <w:color w:val="000000" w:themeColor="text1"/>
        </w:rPr>
      </w:pP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Art. 37</w:t>
      </w: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 xml:space="preserve">(Proroga del credito d'imposta per gli investimenti nel </w:t>
      </w:r>
      <w:proofErr w:type="spellStart"/>
      <w:r w:rsidRPr="00485010">
        <w:rPr>
          <w:rFonts w:asciiTheme="minorHAnsi" w:hAnsiTheme="minorHAnsi"/>
          <w:color w:val="000000" w:themeColor="text1"/>
        </w:rPr>
        <w:t>Mezzogiomo</w:t>
      </w:r>
      <w:proofErr w:type="spellEnd"/>
      <w:r w:rsidRPr="00485010">
        <w:rPr>
          <w:rFonts w:asciiTheme="minorHAnsi" w:hAnsiTheme="minorHAnsi"/>
          <w:color w:val="000000" w:themeColor="text1"/>
        </w:rPr>
        <w:t>)</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485010" w:rsidRPr="00485010">
        <w:rPr>
          <w:rFonts w:asciiTheme="minorHAnsi" w:hAnsiTheme="minorHAnsi"/>
          <w:color w:val="000000" w:themeColor="text1"/>
        </w:rPr>
        <w:t>. All'articolo l della legge 28 dicembre 2015, n. 208, sono apportate le seguenti modificazioni:</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a) al comma 98, primo periodo, le parole «fino al 31 dicembre 20 19» sono sostituite dalle seguenti: «fino al</w:t>
      </w:r>
      <w:r w:rsidR="00C1373B">
        <w:rPr>
          <w:rFonts w:asciiTheme="minorHAnsi" w:hAnsiTheme="minorHAnsi"/>
          <w:color w:val="000000" w:themeColor="text1"/>
        </w:rPr>
        <w:t xml:space="preserve"> </w:t>
      </w:r>
      <w:r w:rsidRPr="00485010">
        <w:rPr>
          <w:rFonts w:asciiTheme="minorHAnsi" w:hAnsiTheme="minorHAnsi"/>
          <w:color w:val="000000" w:themeColor="text1"/>
        </w:rPr>
        <w:t>31 dicembre 2020»;</w:t>
      </w: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 xml:space="preserve">b) al comma 108, primo periodo, le parole «2018 e 2019» sono sostituite dalle </w:t>
      </w:r>
      <w:r w:rsidR="00C1373B">
        <w:rPr>
          <w:rFonts w:asciiTheme="minorHAnsi" w:hAnsiTheme="minorHAnsi"/>
          <w:color w:val="000000" w:themeColor="text1"/>
        </w:rPr>
        <w:t>seguenti: “</w:t>
      </w:r>
      <w:r w:rsidRPr="00485010">
        <w:rPr>
          <w:rFonts w:asciiTheme="minorHAnsi" w:hAnsiTheme="minorHAnsi"/>
          <w:color w:val="000000" w:themeColor="text1"/>
        </w:rPr>
        <w:t>2018, 2019 e</w:t>
      </w:r>
      <w:r w:rsidR="00C1373B">
        <w:rPr>
          <w:rFonts w:asciiTheme="minorHAnsi" w:hAnsiTheme="minorHAnsi"/>
          <w:color w:val="000000" w:themeColor="text1"/>
        </w:rPr>
        <w:t xml:space="preserve"> 2020”</w:t>
      </w:r>
      <w:r w:rsidRPr="00485010">
        <w:rPr>
          <w:rFonts w:asciiTheme="minorHAnsi" w:hAnsiTheme="minorHAnsi"/>
          <w:color w:val="000000" w:themeColor="text1"/>
        </w:rPr>
        <w:t>.</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Art. 38</w:t>
      </w:r>
    </w:p>
    <w:p w:rsidR="00485010" w:rsidRPr="00485010" w:rsidRDefault="00485010" w:rsidP="00C1373B">
      <w:pPr>
        <w:pStyle w:val="NormaleWeb"/>
        <w:shd w:val="clear" w:color="auto" w:fill="FFFFFF"/>
        <w:spacing w:before="0" w:beforeAutospacing="0" w:after="0" w:afterAutospacing="0"/>
        <w:jc w:val="center"/>
        <w:rPr>
          <w:rFonts w:asciiTheme="minorHAnsi" w:hAnsiTheme="minorHAnsi"/>
          <w:color w:val="000000" w:themeColor="text1"/>
        </w:rPr>
      </w:pPr>
      <w:r w:rsidRPr="00485010">
        <w:rPr>
          <w:rFonts w:asciiTheme="minorHAnsi" w:hAnsiTheme="minorHAnsi"/>
          <w:color w:val="000000" w:themeColor="text1"/>
        </w:rPr>
        <w:t>(Modifiche al credito d'imposta per attività di ricerca e sviluppo nelle aree del Mezzogiorno)</w:t>
      </w:r>
    </w:p>
    <w:p w:rsidR="00C1373B" w:rsidRDefault="00C1373B" w:rsidP="00C1373B">
      <w:pPr>
        <w:pStyle w:val="NormaleWeb"/>
        <w:shd w:val="clear" w:color="auto" w:fill="FFFFFF"/>
        <w:spacing w:before="0" w:beforeAutospacing="0" w:after="0" w:afterAutospacing="0"/>
        <w:jc w:val="center"/>
        <w:rPr>
          <w:rFonts w:asciiTheme="minorHAnsi" w:hAnsiTheme="minorHAnsi"/>
          <w:color w:val="000000" w:themeColor="text1"/>
        </w:rPr>
      </w:pPr>
    </w:p>
    <w:p w:rsidR="00485010" w:rsidRPr="00485010"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485010" w:rsidRPr="00485010">
        <w:rPr>
          <w:rFonts w:asciiTheme="minorHAnsi" w:hAnsiTheme="minorHAnsi"/>
          <w:color w:val="000000" w:themeColor="text1"/>
        </w:rPr>
        <w:t>. Nelle regioni Abruzzo, Basilicata, Calabria, Campania, Molise, Puglia, Sardegna e Sicilia il credito</w:t>
      </w:r>
      <w:r>
        <w:rPr>
          <w:rFonts w:asciiTheme="minorHAnsi" w:hAnsiTheme="minorHAnsi"/>
          <w:color w:val="000000" w:themeColor="text1"/>
        </w:rPr>
        <w:t xml:space="preserve"> </w:t>
      </w:r>
      <w:r w:rsidR="00A97DAA">
        <w:rPr>
          <w:rFonts w:asciiTheme="minorHAnsi" w:hAnsiTheme="minorHAnsi"/>
          <w:color w:val="000000" w:themeColor="text1"/>
        </w:rPr>
        <w:t>d'imposta di cui</w:t>
      </w:r>
      <w:r>
        <w:rPr>
          <w:rFonts w:asciiTheme="minorHAnsi" w:hAnsiTheme="minorHAnsi"/>
          <w:color w:val="000000" w:themeColor="text1"/>
        </w:rPr>
        <w:t>, al</w:t>
      </w:r>
      <w:r w:rsidR="00485010" w:rsidRPr="00485010">
        <w:rPr>
          <w:rFonts w:asciiTheme="minorHAnsi" w:hAnsiTheme="minorHAnsi"/>
          <w:color w:val="000000" w:themeColor="text1"/>
        </w:rPr>
        <w:t>l'articolo 3 del decreto-legge 23 dicembre 2013, n. 145, convertito, con modificazioni,</w:t>
      </w:r>
      <w:r w:rsidR="00DA4434">
        <w:rPr>
          <w:rFonts w:asciiTheme="minorHAnsi" w:hAnsiTheme="minorHAnsi"/>
          <w:color w:val="000000" w:themeColor="text1"/>
        </w:rPr>
        <w:t xml:space="preserve"> </w:t>
      </w:r>
      <w:r w:rsidR="00A97DAA">
        <w:rPr>
          <w:rFonts w:asciiTheme="minorHAnsi" w:hAnsiTheme="minorHAnsi"/>
          <w:color w:val="000000" w:themeColor="text1"/>
        </w:rPr>
        <w:t xml:space="preserve">dalla </w:t>
      </w:r>
      <w:r w:rsidR="00485010" w:rsidRPr="00485010">
        <w:rPr>
          <w:rFonts w:asciiTheme="minorHAnsi" w:hAnsiTheme="minorHAnsi"/>
          <w:color w:val="000000" w:themeColor="text1"/>
        </w:rPr>
        <w:t>legge 21 febbraio 2014, n. 9, spetta nella misura del 50 per cento delle spese per investimenti in attività</w:t>
      </w:r>
      <w:r>
        <w:rPr>
          <w:rFonts w:asciiTheme="minorHAnsi" w:hAnsiTheme="minorHAnsi"/>
          <w:color w:val="000000" w:themeColor="text1"/>
        </w:rPr>
        <w:t xml:space="preserve"> </w:t>
      </w:r>
      <w:r w:rsidR="00485010" w:rsidRPr="00485010">
        <w:rPr>
          <w:rFonts w:asciiTheme="minorHAnsi" w:hAnsiTheme="minorHAnsi"/>
          <w:color w:val="000000" w:themeColor="text1"/>
        </w:rPr>
        <w:t>di ricerca e sviluppo effettuati fino al periodo d'imposta in corso al</w:t>
      </w:r>
      <w:r>
        <w:rPr>
          <w:rFonts w:asciiTheme="minorHAnsi" w:hAnsiTheme="minorHAnsi"/>
          <w:color w:val="000000" w:themeColor="text1"/>
        </w:rPr>
        <w:t xml:space="preserve"> </w:t>
      </w:r>
      <w:r w:rsidR="00485010" w:rsidRPr="00485010">
        <w:rPr>
          <w:rFonts w:asciiTheme="minorHAnsi" w:hAnsiTheme="minorHAnsi"/>
          <w:color w:val="000000" w:themeColor="text1"/>
        </w:rPr>
        <w:t>31 dicembre 2020.</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2. In relazione agli investimenti di cui al comma l si applicano, in quanto compatibili, le disposizioni</w:t>
      </w:r>
      <w:r w:rsidR="00C1373B">
        <w:rPr>
          <w:rFonts w:asciiTheme="minorHAnsi" w:hAnsiTheme="minorHAnsi"/>
          <w:color w:val="000000" w:themeColor="text1"/>
        </w:rPr>
        <w:t xml:space="preserve"> </w:t>
      </w:r>
      <w:r w:rsidRPr="00485010">
        <w:rPr>
          <w:rFonts w:asciiTheme="minorHAnsi" w:hAnsiTheme="minorHAnsi"/>
          <w:color w:val="000000" w:themeColor="text1"/>
        </w:rPr>
        <w:t>dell'articolo 3 del decreto-legge 23 dicembre 2013, n. 145.</w:t>
      </w:r>
    </w:p>
    <w:p w:rsidR="00C1373B" w:rsidRDefault="00C1373B" w:rsidP="00485010">
      <w:pPr>
        <w:pStyle w:val="NormaleWeb"/>
        <w:shd w:val="clear" w:color="auto" w:fill="FFFFFF"/>
        <w:spacing w:before="0" w:beforeAutospacing="0" w:after="0" w:afterAutospacing="0"/>
        <w:jc w:val="both"/>
        <w:rPr>
          <w:rFonts w:asciiTheme="minorHAnsi" w:hAnsiTheme="minorHAnsi"/>
          <w:color w:val="000000" w:themeColor="text1"/>
        </w:rPr>
      </w:pPr>
    </w:p>
    <w:p w:rsidR="00485010" w:rsidRPr="00485010"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3. L'efficacia delle disposizioni di cui al comma l del presente articolo è subordinata, ai sensi dell'articolo</w:t>
      </w:r>
    </w:p>
    <w:p w:rsidR="00A97DAA" w:rsidRDefault="00485010" w:rsidP="00485010">
      <w:pPr>
        <w:pStyle w:val="NormaleWeb"/>
        <w:shd w:val="clear" w:color="auto" w:fill="FFFFFF"/>
        <w:spacing w:before="0" w:beforeAutospacing="0" w:after="0" w:afterAutospacing="0"/>
        <w:jc w:val="both"/>
        <w:rPr>
          <w:rFonts w:asciiTheme="minorHAnsi" w:hAnsiTheme="minorHAnsi"/>
          <w:color w:val="000000" w:themeColor="text1"/>
        </w:rPr>
      </w:pPr>
      <w:r w:rsidRPr="00485010">
        <w:rPr>
          <w:rFonts w:asciiTheme="minorHAnsi" w:hAnsiTheme="minorHAnsi"/>
          <w:color w:val="000000" w:themeColor="text1"/>
        </w:rPr>
        <w:t>108, paragrafo 3, del Trattato sul funzionamento dell'Unione europea, all'autorizzazione della Commissione</w:t>
      </w:r>
      <w:r w:rsidR="00C1373B">
        <w:rPr>
          <w:rFonts w:asciiTheme="minorHAnsi" w:hAnsiTheme="minorHAnsi"/>
          <w:color w:val="000000" w:themeColor="text1"/>
        </w:rPr>
        <w:t xml:space="preserve"> </w:t>
      </w:r>
      <w:r w:rsidRPr="00485010">
        <w:rPr>
          <w:rFonts w:asciiTheme="minorHAnsi" w:hAnsiTheme="minorHAnsi"/>
          <w:color w:val="000000" w:themeColor="text1"/>
        </w:rPr>
        <w:t xml:space="preserve">europea. </w:t>
      </w:r>
    </w:p>
    <w:p w:rsidR="00A97DAA" w:rsidRDefault="00A97DAA" w:rsidP="00485010">
      <w:pPr>
        <w:pStyle w:val="NormaleWeb"/>
        <w:shd w:val="clear" w:color="auto" w:fill="FFFFFF"/>
        <w:spacing w:before="0" w:beforeAutospacing="0" w:after="0" w:afterAutospacing="0"/>
        <w:jc w:val="both"/>
        <w:rPr>
          <w:rFonts w:asciiTheme="minorHAnsi" w:hAnsiTheme="minorHAnsi"/>
          <w:color w:val="000000" w:themeColor="text1"/>
        </w:rPr>
      </w:pPr>
    </w:p>
    <w:p w:rsidR="00A97DAA" w:rsidRPr="00A97DAA" w:rsidRDefault="00A97DAA" w:rsidP="00A97DAA">
      <w:pPr>
        <w:pStyle w:val="NormaleWeb"/>
        <w:shd w:val="clear" w:color="auto" w:fill="FFFFFF"/>
        <w:spacing w:before="0" w:beforeAutospacing="0" w:after="0" w:afterAutospacing="0"/>
        <w:jc w:val="center"/>
        <w:rPr>
          <w:rFonts w:asciiTheme="minorHAnsi" w:hAnsiTheme="minorHAnsi"/>
          <w:color w:val="000000" w:themeColor="text1"/>
        </w:rPr>
      </w:pPr>
      <w:r w:rsidRPr="00A97DAA">
        <w:rPr>
          <w:rFonts w:asciiTheme="minorHAnsi" w:hAnsiTheme="minorHAnsi"/>
          <w:color w:val="000000" w:themeColor="text1"/>
        </w:rPr>
        <w:t>Art. 39</w:t>
      </w:r>
    </w:p>
    <w:p w:rsidR="00A97DAA" w:rsidRPr="00A97DAA" w:rsidRDefault="00A97DAA" w:rsidP="00A97DAA">
      <w:pPr>
        <w:pStyle w:val="NormaleWeb"/>
        <w:shd w:val="clear" w:color="auto" w:fill="FFFFFF"/>
        <w:spacing w:before="0" w:beforeAutospacing="0" w:after="0" w:afterAutospacing="0"/>
        <w:jc w:val="center"/>
        <w:rPr>
          <w:rFonts w:asciiTheme="minorHAnsi" w:hAnsiTheme="minorHAnsi"/>
          <w:color w:val="000000" w:themeColor="text1"/>
        </w:rPr>
      </w:pPr>
      <w:r w:rsidRPr="00A97DAA">
        <w:rPr>
          <w:rFonts w:asciiTheme="minorHAnsi" w:hAnsiTheme="minorHAnsi"/>
          <w:color w:val="000000" w:themeColor="text1"/>
        </w:rPr>
        <w:t xml:space="preserve">(Misura "Resto </w:t>
      </w:r>
      <w:r>
        <w:rPr>
          <w:rFonts w:asciiTheme="minorHAnsi" w:hAnsiTheme="minorHAnsi"/>
          <w:color w:val="000000" w:themeColor="text1"/>
        </w:rPr>
        <w:t>al Sud" e Fondo “Cresci al Sud”)</w:t>
      </w:r>
    </w:p>
    <w:p w:rsid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p>
    <w:p w:rsidR="00A97DAA" w:rsidRP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A97DAA">
        <w:rPr>
          <w:rFonts w:asciiTheme="minorHAnsi" w:hAnsiTheme="minorHAnsi"/>
          <w:color w:val="000000" w:themeColor="text1"/>
        </w:rPr>
        <w:t>. All'articolo l del decreto legge 20 giugno 2017, n. 91, convertito, con modificazioni, dalla legge 3 agosto</w:t>
      </w:r>
      <w:r w:rsidR="00DA4434">
        <w:rPr>
          <w:rFonts w:asciiTheme="minorHAnsi" w:hAnsiTheme="minorHAnsi"/>
          <w:color w:val="000000" w:themeColor="text1"/>
        </w:rPr>
        <w:t xml:space="preserve"> </w:t>
      </w:r>
      <w:r w:rsidRPr="00A97DAA">
        <w:rPr>
          <w:rFonts w:asciiTheme="minorHAnsi" w:hAnsiTheme="minorHAnsi"/>
          <w:color w:val="000000" w:themeColor="text1"/>
        </w:rPr>
        <w:t>2017, n. 123, dopo il comma 2, è inserito il seguente:</w:t>
      </w:r>
    </w:p>
    <w:p w:rsidR="00A97DAA" w:rsidRP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lastRenderedPageBreak/>
        <w:t>“</w:t>
      </w:r>
      <w:r w:rsidRPr="00A97DAA">
        <w:rPr>
          <w:rFonts w:asciiTheme="minorHAnsi" w:hAnsiTheme="minorHAnsi"/>
          <w:color w:val="000000" w:themeColor="text1"/>
        </w:rPr>
        <w:t>2-bis. Per l'anno 2019 e per l'anno 2020, il requisito del limite di età di cui al comma 2, come modificato</w:t>
      </w:r>
      <w:r w:rsidR="00DA4434">
        <w:rPr>
          <w:rFonts w:asciiTheme="minorHAnsi" w:hAnsiTheme="minorHAnsi"/>
          <w:color w:val="000000" w:themeColor="text1"/>
        </w:rPr>
        <w:t xml:space="preserve"> </w:t>
      </w:r>
      <w:r w:rsidRPr="00A97DAA">
        <w:rPr>
          <w:rFonts w:asciiTheme="minorHAnsi" w:hAnsiTheme="minorHAnsi"/>
          <w:color w:val="000000" w:themeColor="text1"/>
        </w:rPr>
        <w:t>dall'a</w:t>
      </w:r>
      <w:r>
        <w:rPr>
          <w:rFonts w:asciiTheme="minorHAnsi" w:hAnsiTheme="minorHAnsi"/>
          <w:color w:val="000000" w:themeColor="text1"/>
        </w:rPr>
        <w:t>rticolo 1</w:t>
      </w:r>
      <w:r w:rsidRPr="00A97DAA">
        <w:rPr>
          <w:rFonts w:asciiTheme="minorHAnsi" w:hAnsiTheme="minorHAnsi"/>
          <w:color w:val="000000" w:themeColor="text1"/>
        </w:rPr>
        <w:t>, comma 601, lettera a), della legge 30 dicembre 2018, n. 145, si intende soddisfatto se</w:t>
      </w:r>
      <w:r>
        <w:rPr>
          <w:rFonts w:asciiTheme="minorHAnsi" w:hAnsiTheme="minorHAnsi"/>
          <w:color w:val="000000" w:themeColor="text1"/>
        </w:rPr>
        <w:t xml:space="preserve"> </w:t>
      </w:r>
      <w:r w:rsidRPr="00A97DAA">
        <w:rPr>
          <w:rFonts w:asciiTheme="minorHAnsi" w:hAnsiTheme="minorHAnsi"/>
          <w:color w:val="000000" w:themeColor="text1"/>
        </w:rPr>
        <w:t>posseduto alla data di entrata in vig</w:t>
      </w:r>
      <w:r>
        <w:rPr>
          <w:rFonts w:asciiTheme="minorHAnsi" w:hAnsiTheme="minorHAnsi"/>
          <w:color w:val="000000" w:themeColor="text1"/>
        </w:rPr>
        <w:t>ore della legge n. 145 del 2018”</w:t>
      </w:r>
      <w:r w:rsidRPr="00A97DAA">
        <w:rPr>
          <w:rFonts w:asciiTheme="minorHAnsi" w:hAnsiTheme="minorHAnsi"/>
          <w:color w:val="000000" w:themeColor="text1"/>
        </w:rPr>
        <w:t>.</w:t>
      </w:r>
    </w:p>
    <w:p w:rsid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p>
    <w:p w:rsidR="00A97DAA" w:rsidRP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sidRPr="00A97DAA">
        <w:rPr>
          <w:rFonts w:asciiTheme="minorHAnsi" w:hAnsiTheme="minorHAnsi"/>
          <w:color w:val="000000" w:themeColor="text1"/>
        </w:rPr>
        <w:t>2. Al fine di rafforzare ed ampliare il sostegno al tessuto economico-produttivo delle regioni del</w:t>
      </w:r>
      <w:r>
        <w:rPr>
          <w:rFonts w:asciiTheme="minorHAnsi" w:hAnsiTheme="minorHAnsi"/>
          <w:color w:val="000000" w:themeColor="text1"/>
        </w:rPr>
        <w:t xml:space="preserve"> </w:t>
      </w:r>
      <w:r w:rsidRPr="00A97DAA">
        <w:rPr>
          <w:rFonts w:asciiTheme="minorHAnsi" w:hAnsiTheme="minorHAnsi"/>
          <w:color w:val="000000" w:themeColor="text1"/>
        </w:rPr>
        <w:t>Mezzogiorno, è istituito il fondo denominato «Fondo cresci al Sud»</w:t>
      </w:r>
      <w:r>
        <w:rPr>
          <w:rFonts w:asciiTheme="minorHAnsi" w:hAnsiTheme="minorHAnsi"/>
          <w:color w:val="000000" w:themeColor="text1"/>
        </w:rPr>
        <w:t>, di seguito denominato “Fondo”</w:t>
      </w:r>
      <w:r w:rsidRPr="00A97DAA">
        <w:rPr>
          <w:rFonts w:asciiTheme="minorHAnsi" w:hAnsiTheme="minorHAnsi"/>
          <w:color w:val="000000" w:themeColor="text1"/>
        </w:rPr>
        <w:t>, a</w:t>
      </w:r>
      <w:r>
        <w:rPr>
          <w:rFonts w:asciiTheme="minorHAnsi" w:hAnsiTheme="minorHAnsi"/>
          <w:color w:val="000000" w:themeColor="text1"/>
        </w:rPr>
        <w:t xml:space="preserve"> </w:t>
      </w:r>
      <w:r w:rsidRPr="00A97DAA">
        <w:rPr>
          <w:rFonts w:asciiTheme="minorHAnsi" w:hAnsiTheme="minorHAnsi"/>
          <w:color w:val="000000" w:themeColor="text1"/>
        </w:rPr>
        <w:t xml:space="preserve">sostegno della </w:t>
      </w:r>
      <w:proofErr w:type="spellStart"/>
      <w:r w:rsidRPr="00A97DAA">
        <w:rPr>
          <w:rFonts w:asciiTheme="minorHAnsi" w:hAnsiTheme="minorHAnsi"/>
          <w:color w:val="000000" w:themeColor="text1"/>
        </w:rPr>
        <w:t>cmnpetitività</w:t>
      </w:r>
      <w:proofErr w:type="spellEnd"/>
      <w:r w:rsidRPr="00A97DAA">
        <w:rPr>
          <w:rFonts w:asciiTheme="minorHAnsi" w:hAnsiTheme="minorHAnsi"/>
          <w:color w:val="000000" w:themeColor="text1"/>
        </w:rPr>
        <w:t xml:space="preserve"> e della crescita dimensionale delle piccole e medie imprese, cosi come definite</w:t>
      </w:r>
      <w:r>
        <w:rPr>
          <w:rFonts w:asciiTheme="minorHAnsi" w:hAnsiTheme="minorHAnsi"/>
          <w:color w:val="000000" w:themeColor="text1"/>
        </w:rPr>
        <w:t xml:space="preserve"> </w:t>
      </w:r>
      <w:r w:rsidRPr="00A97DAA">
        <w:rPr>
          <w:rFonts w:asciiTheme="minorHAnsi" w:hAnsiTheme="minorHAnsi"/>
          <w:color w:val="000000" w:themeColor="text1"/>
        </w:rPr>
        <w:t>nell'allegato al regolamento (UE) n. 651/2014 della Commissione, del 17 giugno 2014, aventi sede legale e</w:t>
      </w:r>
      <w:r>
        <w:rPr>
          <w:rFonts w:asciiTheme="minorHAnsi" w:hAnsiTheme="minorHAnsi"/>
          <w:color w:val="000000" w:themeColor="text1"/>
        </w:rPr>
        <w:t xml:space="preserve"> </w:t>
      </w:r>
      <w:r w:rsidRPr="00A97DAA">
        <w:rPr>
          <w:rFonts w:asciiTheme="minorHAnsi" w:hAnsiTheme="minorHAnsi"/>
          <w:color w:val="000000" w:themeColor="text1"/>
        </w:rPr>
        <w:t>attività produttiva nelle regioni Abruzzo, Basilicata, Calabria, Campania, Molise, Puglia, Sardegna e Sicilia.</w:t>
      </w:r>
    </w:p>
    <w:p w:rsidR="00DA4434" w:rsidRDefault="00DA4434" w:rsidP="00A97DAA">
      <w:pPr>
        <w:pStyle w:val="NormaleWeb"/>
        <w:shd w:val="clear" w:color="auto" w:fill="FFFFFF"/>
        <w:spacing w:before="0" w:beforeAutospacing="0" w:after="0" w:afterAutospacing="0"/>
        <w:jc w:val="both"/>
        <w:rPr>
          <w:rFonts w:asciiTheme="minorHAnsi" w:hAnsiTheme="minorHAnsi"/>
          <w:color w:val="000000" w:themeColor="text1"/>
        </w:rPr>
      </w:pPr>
    </w:p>
    <w:p w:rsid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sidRPr="00A97DAA">
        <w:rPr>
          <w:rFonts w:asciiTheme="minorHAnsi" w:hAnsiTheme="minorHAnsi"/>
          <w:color w:val="000000" w:themeColor="text1"/>
        </w:rPr>
        <w:t>3. Il Fondo ha una durata di dodici anni e una dotazione iniziale pari a 150 milioni di euro per l'anno 2020 e</w:t>
      </w:r>
      <w:r>
        <w:rPr>
          <w:rFonts w:asciiTheme="minorHAnsi" w:hAnsiTheme="minorHAnsi"/>
          <w:color w:val="000000" w:themeColor="text1"/>
        </w:rPr>
        <w:t xml:space="preserve"> </w:t>
      </w:r>
      <w:r w:rsidRPr="00A97DAA">
        <w:rPr>
          <w:rFonts w:asciiTheme="minorHAnsi" w:hAnsiTheme="minorHAnsi"/>
          <w:color w:val="000000" w:themeColor="text1"/>
        </w:rPr>
        <w:t>100 milioni di euro per l'anno 2021, cui si provvede a valere sulle risorse del Fondo per lo sviluppo e la</w:t>
      </w:r>
      <w:r w:rsidR="00DA4434">
        <w:rPr>
          <w:rFonts w:asciiTheme="minorHAnsi" w:hAnsiTheme="minorHAnsi"/>
          <w:color w:val="000000" w:themeColor="text1"/>
        </w:rPr>
        <w:t xml:space="preserve"> </w:t>
      </w:r>
      <w:r w:rsidRPr="00A97DAA">
        <w:rPr>
          <w:rFonts w:asciiTheme="minorHAnsi" w:hAnsiTheme="minorHAnsi"/>
          <w:color w:val="000000" w:themeColor="text1"/>
        </w:rPr>
        <w:t>coesione, programmazione 2014-2020, di cui all'articolo l, comma 6, della legge 27 dicembre 2013, n. 147.</w:t>
      </w:r>
      <w:r>
        <w:rPr>
          <w:rFonts w:asciiTheme="minorHAnsi" w:hAnsiTheme="minorHAnsi"/>
          <w:color w:val="000000" w:themeColor="text1"/>
        </w:rPr>
        <w:t xml:space="preserve"> </w:t>
      </w:r>
    </w:p>
    <w:p w:rsid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p>
    <w:p w:rsidR="00A97DAA" w:rsidRP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sidRPr="00A97DAA">
        <w:rPr>
          <w:rFonts w:asciiTheme="minorHAnsi" w:hAnsiTheme="minorHAnsi"/>
          <w:color w:val="000000" w:themeColor="text1"/>
        </w:rPr>
        <w:t>4. La gestione del Fondo è affidata all'Agenzia nazionale per l'attrazione degli investimenti e lo sviluppo di</w:t>
      </w:r>
      <w:r>
        <w:rPr>
          <w:rFonts w:asciiTheme="minorHAnsi" w:hAnsiTheme="minorHAnsi"/>
          <w:color w:val="000000" w:themeColor="text1"/>
        </w:rPr>
        <w:t xml:space="preserve"> </w:t>
      </w:r>
      <w:r w:rsidRPr="00A97DAA">
        <w:rPr>
          <w:rFonts w:asciiTheme="minorHAnsi" w:hAnsiTheme="minorHAnsi"/>
          <w:color w:val="000000" w:themeColor="text1"/>
        </w:rPr>
        <w:t>impresa S.p.A. -</w:t>
      </w:r>
      <w:proofErr w:type="spellStart"/>
      <w:r w:rsidRPr="00A97DAA">
        <w:rPr>
          <w:rFonts w:asciiTheme="minorHAnsi" w:hAnsiTheme="minorHAnsi"/>
          <w:color w:val="000000" w:themeColor="text1"/>
        </w:rPr>
        <w:t>l</w:t>
      </w:r>
      <w:r>
        <w:rPr>
          <w:rFonts w:asciiTheme="minorHAnsi" w:hAnsiTheme="minorHAnsi"/>
          <w:color w:val="000000" w:themeColor="text1"/>
        </w:rPr>
        <w:t>nvitalia</w:t>
      </w:r>
      <w:proofErr w:type="spellEnd"/>
      <w:r>
        <w:rPr>
          <w:rFonts w:asciiTheme="minorHAnsi" w:hAnsiTheme="minorHAnsi"/>
          <w:color w:val="000000" w:themeColor="text1"/>
        </w:rPr>
        <w:t xml:space="preserve"> di seguito denominata “Agenzia”</w:t>
      </w:r>
      <w:r w:rsidRPr="00A97DAA">
        <w:rPr>
          <w:rFonts w:asciiTheme="minorHAnsi" w:hAnsiTheme="minorHAnsi"/>
          <w:color w:val="000000" w:themeColor="text1"/>
        </w:rPr>
        <w:t>, che a tal fine può anche avvalersi della Banca</w:t>
      </w:r>
      <w:r>
        <w:rPr>
          <w:rFonts w:asciiTheme="minorHAnsi" w:hAnsiTheme="minorHAnsi"/>
          <w:color w:val="000000" w:themeColor="text1"/>
        </w:rPr>
        <w:t xml:space="preserve"> </w:t>
      </w:r>
      <w:r w:rsidRPr="00A97DAA">
        <w:rPr>
          <w:rFonts w:asciiTheme="minorHAnsi" w:hAnsiTheme="minorHAnsi"/>
          <w:color w:val="000000" w:themeColor="text1"/>
        </w:rPr>
        <w:t xml:space="preserve">del Mezzogiorno e di atre società interamente </w:t>
      </w:r>
      <w:proofErr w:type="spellStart"/>
      <w:r w:rsidRPr="00A97DAA">
        <w:rPr>
          <w:rFonts w:asciiTheme="minorHAnsi" w:hAnsiTheme="minorHAnsi"/>
          <w:color w:val="000000" w:themeColor="text1"/>
        </w:rPr>
        <w:t>pattecipate</w:t>
      </w:r>
      <w:proofErr w:type="spellEnd"/>
      <w:r w:rsidRPr="00A97DAA">
        <w:rPr>
          <w:rFonts w:asciiTheme="minorHAnsi" w:hAnsiTheme="minorHAnsi"/>
          <w:color w:val="000000" w:themeColor="text1"/>
        </w:rPr>
        <w:t>. L'Agenzia stipula all'uopo un'apposita</w:t>
      </w:r>
      <w:r>
        <w:rPr>
          <w:rFonts w:asciiTheme="minorHAnsi" w:hAnsiTheme="minorHAnsi"/>
          <w:color w:val="000000" w:themeColor="text1"/>
        </w:rPr>
        <w:t xml:space="preserve"> </w:t>
      </w:r>
      <w:r w:rsidRPr="00A97DAA">
        <w:rPr>
          <w:rFonts w:asciiTheme="minorHAnsi" w:hAnsiTheme="minorHAnsi"/>
          <w:color w:val="000000" w:themeColor="text1"/>
        </w:rPr>
        <w:t>convenzione con la Presidenza del Consiglio dei ministri. La gestione realizzata dall'Agenzia ha natura di</w:t>
      </w:r>
    </w:p>
    <w:p w:rsidR="00A97DAA" w:rsidRPr="00A97DAA" w:rsidRDefault="00672F77" w:rsidP="00A97DAA">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 xml:space="preserve">Gestione </w:t>
      </w:r>
      <w:r w:rsidR="00A97DAA" w:rsidRPr="00A97DAA">
        <w:rPr>
          <w:rFonts w:asciiTheme="minorHAnsi" w:hAnsiTheme="minorHAnsi"/>
          <w:color w:val="000000" w:themeColor="text1"/>
        </w:rPr>
        <w:t>fuori bilancio, assoggettata al controllo della Corte dei conti, ai sensi dell'articolo 9 della legge 25</w:t>
      </w:r>
      <w:r w:rsidR="00A97DAA">
        <w:rPr>
          <w:rFonts w:asciiTheme="minorHAnsi" w:hAnsiTheme="minorHAnsi"/>
          <w:color w:val="000000" w:themeColor="text1"/>
        </w:rPr>
        <w:t xml:space="preserve"> novembre </w:t>
      </w:r>
      <w:r w:rsidR="00A97DAA" w:rsidRPr="00A97DAA">
        <w:rPr>
          <w:rFonts w:asciiTheme="minorHAnsi" w:hAnsiTheme="minorHAnsi"/>
          <w:color w:val="000000" w:themeColor="text1"/>
        </w:rPr>
        <w:t>1971, n.</w:t>
      </w:r>
      <w:r w:rsidR="00A97DAA">
        <w:rPr>
          <w:rFonts w:asciiTheme="minorHAnsi" w:hAnsiTheme="minorHAnsi"/>
          <w:color w:val="000000" w:themeColor="text1"/>
        </w:rPr>
        <w:t xml:space="preserve"> </w:t>
      </w:r>
      <w:r>
        <w:rPr>
          <w:rFonts w:asciiTheme="minorHAnsi" w:hAnsiTheme="minorHAnsi"/>
          <w:color w:val="000000" w:themeColor="text1"/>
        </w:rPr>
        <w:t>1041</w:t>
      </w:r>
      <w:r w:rsidR="00A97DAA" w:rsidRPr="00A97DAA">
        <w:rPr>
          <w:rFonts w:asciiTheme="minorHAnsi" w:hAnsiTheme="minorHAnsi"/>
          <w:color w:val="000000" w:themeColor="text1"/>
        </w:rPr>
        <w:t xml:space="preserve">. Alla </w:t>
      </w:r>
      <w:r>
        <w:rPr>
          <w:rFonts w:asciiTheme="minorHAnsi" w:hAnsiTheme="minorHAnsi"/>
          <w:color w:val="000000" w:themeColor="text1"/>
        </w:rPr>
        <w:t>rendicontazione pr</w:t>
      </w:r>
      <w:r w:rsidR="00A97DAA" w:rsidRPr="00A97DAA">
        <w:rPr>
          <w:rFonts w:asciiTheme="minorHAnsi" w:hAnsiTheme="minorHAnsi"/>
          <w:color w:val="000000" w:themeColor="text1"/>
        </w:rPr>
        <w:t>ovvede il soggetto gestore della misura. Le risorse di cui al</w:t>
      </w:r>
      <w:r>
        <w:rPr>
          <w:rFonts w:asciiTheme="minorHAnsi" w:hAnsiTheme="minorHAnsi"/>
          <w:color w:val="000000" w:themeColor="text1"/>
        </w:rPr>
        <w:t xml:space="preserve"> </w:t>
      </w:r>
      <w:r w:rsidR="00A97DAA" w:rsidRPr="00A97DAA">
        <w:rPr>
          <w:rFonts w:asciiTheme="minorHAnsi" w:hAnsiTheme="minorHAnsi"/>
          <w:color w:val="000000" w:themeColor="text1"/>
        </w:rPr>
        <w:t>comma 2 sono accreditate su un'apposita contabilità speciale intestata all'Agenzia, aperta presso la Tesoreria</w:t>
      </w:r>
      <w:r>
        <w:rPr>
          <w:rFonts w:asciiTheme="minorHAnsi" w:hAnsiTheme="minorHAnsi"/>
          <w:color w:val="000000" w:themeColor="text1"/>
        </w:rPr>
        <w:t xml:space="preserve"> </w:t>
      </w:r>
      <w:r w:rsidR="00A97DAA" w:rsidRPr="00A97DAA">
        <w:rPr>
          <w:rFonts w:asciiTheme="minorHAnsi" w:hAnsiTheme="minorHAnsi"/>
          <w:color w:val="000000" w:themeColor="text1"/>
        </w:rPr>
        <w:t>dello Stato.</w:t>
      </w:r>
    </w:p>
    <w:p w:rsidR="00672F77" w:rsidRDefault="00672F77" w:rsidP="00A97DAA">
      <w:pPr>
        <w:pStyle w:val="NormaleWeb"/>
        <w:shd w:val="clear" w:color="auto" w:fill="FFFFFF"/>
        <w:spacing w:before="0" w:beforeAutospacing="0" w:after="0" w:afterAutospacing="0"/>
        <w:jc w:val="both"/>
        <w:rPr>
          <w:rFonts w:asciiTheme="minorHAnsi" w:hAnsiTheme="minorHAnsi"/>
          <w:color w:val="000000" w:themeColor="text1"/>
        </w:rPr>
      </w:pPr>
    </w:p>
    <w:p w:rsidR="00A97DAA" w:rsidRP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sidRPr="00A97DAA">
        <w:rPr>
          <w:rFonts w:asciiTheme="minorHAnsi" w:hAnsiTheme="minorHAnsi"/>
          <w:color w:val="000000" w:themeColor="text1"/>
        </w:rPr>
        <w:t>5. Quote aggiuntive del Fondo possono essere sottoscritte anche da investitori istituzionali, pubblici e privati,</w:t>
      </w:r>
      <w:r w:rsidR="00672F77">
        <w:rPr>
          <w:rFonts w:asciiTheme="minorHAnsi" w:hAnsiTheme="minorHAnsi"/>
          <w:color w:val="000000" w:themeColor="text1"/>
        </w:rPr>
        <w:t xml:space="preserve"> </w:t>
      </w:r>
      <w:r w:rsidRPr="00A97DAA">
        <w:rPr>
          <w:rFonts w:asciiTheme="minorHAnsi" w:hAnsiTheme="minorHAnsi"/>
          <w:color w:val="000000" w:themeColor="text1"/>
        </w:rPr>
        <w:t>individuati dalla medesima Agenzia, dall'Istituto nazionale di promozione di cui all'articolo l, comma 826,</w:t>
      </w:r>
      <w:r w:rsidR="00672F77">
        <w:rPr>
          <w:rFonts w:asciiTheme="minorHAnsi" w:hAnsiTheme="minorHAnsi"/>
          <w:color w:val="000000" w:themeColor="text1"/>
        </w:rPr>
        <w:t xml:space="preserve"> </w:t>
      </w:r>
      <w:r w:rsidRPr="00A97DAA">
        <w:rPr>
          <w:rFonts w:asciiTheme="minorHAnsi" w:hAnsiTheme="minorHAnsi"/>
          <w:color w:val="000000" w:themeColor="text1"/>
        </w:rPr>
        <w:t>della legge 28 dicembre 2015, n. 208, dalla Banca europea per gli investimenti e dal Fondo europeo per gli</w:t>
      </w:r>
      <w:r w:rsidR="00672F77">
        <w:rPr>
          <w:rFonts w:asciiTheme="minorHAnsi" w:hAnsiTheme="minorHAnsi"/>
          <w:color w:val="000000" w:themeColor="text1"/>
        </w:rPr>
        <w:t xml:space="preserve"> </w:t>
      </w:r>
      <w:r w:rsidRPr="00A97DAA">
        <w:rPr>
          <w:rFonts w:asciiTheme="minorHAnsi" w:hAnsiTheme="minorHAnsi"/>
          <w:color w:val="000000" w:themeColor="text1"/>
        </w:rPr>
        <w:t>investimenti.</w:t>
      </w:r>
    </w:p>
    <w:p w:rsidR="00672F77" w:rsidRDefault="00672F77" w:rsidP="00A97DAA">
      <w:pPr>
        <w:pStyle w:val="NormaleWeb"/>
        <w:shd w:val="clear" w:color="auto" w:fill="FFFFFF"/>
        <w:spacing w:before="0" w:beforeAutospacing="0" w:after="0" w:afterAutospacing="0"/>
        <w:jc w:val="both"/>
        <w:rPr>
          <w:rFonts w:asciiTheme="minorHAnsi" w:hAnsiTheme="minorHAnsi"/>
          <w:color w:val="000000" w:themeColor="text1"/>
        </w:rPr>
      </w:pPr>
    </w:p>
    <w:p w:rsidR="00A97DAA" w:rsidRP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sidRPr="00A97DAA">
        <w:rPr>
          <w:rFonts w:asciiTheme="minorHAnsi" w:hAnsiTheme="minorHAnsi"/>
          <w:color w:val="000000" w:themeColor="text1"/>
        </w:rPr>
        <w:t>6. Il Fondo opera investendo nel capitale delle imprese di cui al comma 2, unitamente e contestualmente a</w:t>
      </w:r>
      <w:r w:rsidR="00672F77">
        <w:rPr>
          <w:rFonts w:asciiTheme="minorHAnsi" w:hAnsiTheme="minorHAnsi"/>
          <w:color w:val="000000" w:themeColor="text1"/>
        </w:rPr>
        <w:t xml:space="preserve"> </w:t>
      </w:r>
      <w:r w:rsidRPr="00A97DAA">
        <w:rPr>
          <w:rFonts w:asciiTheme="minorHAnsi" w:hAnsiTheme="minorHAnsi"/>
          <w:color w:val="000000" w:themeColor="text1"/>
        </w:rPr>
        <w:t>investitori privati indipendenti. L'investimento nel capitale di ciascuna impresa target è finanziato, secondo le</w:t>
      </w:r>
      <w:r w:rsidR="00672F77">
        <w:rPr>
          <w:rFonts w:asciiTheme="minorHAnsi" w:hAnsiTheme="minorHAnsi"/>
          <w:color w:val="000000" w:themeColor="text1"/>
        </w:rPr>
        <w:t xml:space="preserve"> </w:t>
      </w:r>
      <w:r w:rsidRPr="00A97DAA">
        <w:rPr>
          <w:rFonts w:asciiTheme="minorHAnsi" w:hAnsiTheme="minorHAnsi"/>
          <w:color w:val="000000" w:themeColor="text1"/>
        </w:rPr>
        <w:t>modalità definite nel regolamento di gestione del Fondo, anche, da risorse apportate dai predetti investitori</w:t>
      </w:r>
      <w:r w:rsidR="00672F77">
        <w:rPr>
          <w:rFonts w:asciiTheme="minorHAnsi" w:hAnsiTheme="minorHAnsi"/>
          <w:color w:val="000000" w:themeColor="text1"/>
        </w:rPr>
        <w:t xml:space="preserve"> </w:t>
      </w:r>
      <w:r w:rsidRPr="00A97DAA">
        <w:rPr>
          <w:rFonts w:asciiTheme="minorHAnsi" w:hAnsiTheme="minorHAnsi"/>
          <w:color w:val="000000" w:themeColor="text1"/>
        </w:rPr>
        <w:t>privati indipendenti, individuati attraverso una procedura ape1ta e trasparente. Il Fondo e gli investitori</w:t>
      </w:r>
      <w:r w:rsidR="00672F77">
        <w:rPr>
          <w:rFonts w:asciiTheme="minorHAnsi" w:hAnsiTheme="minorHAnsi"/>
          <w:color w:val="000000" w:themeColor="text1"/>
        </w:rPr>
        <w:t xml:space="preserve"> </w:t>
      </w:r>
      <w:r w:rsidRPr="00A97DAA">
        <w:rPr>
          <w:rFonts w:asciiTheme="minorHAnsi" w:hAnsiTheme="minorHAnsi"/>
          <w:color w:val="000000" w:themeColor="text1"/>
        </w:rPr>
        <w:t xml:space="preserve">privati indipendenti </w:t>
      </w:r>
      <w:proofErr w:type="spellStart"/>
      <w:r w:rsidRPr="00A97DAA">
        <w:rPr>
          <w:rFonts w:asciiTheme="minorHAnsi" w:hAnsiTheme="minorHAnsi"/>
          <w:color w:val="000000" w:themeColor="text1"/>
        </w:rPr>
        <w:t>coinvestono</w:t>
      </w:r>
      <w:proofErr w:type="spellEnd"/>
      <w:r w:rsidRPr="00A97DAA">
        <w:rPr>
          <w:rFonts w:asciiTheme="minorHAnsi" w:hAnsiTheme="minorHAnsi"/>
          <w:color w:val="000000" w:themeColor="text1"/>
        </w:rPr>
        <w:t xml:space="preserve"> nel capitale delle imprese di cui al comma 2 alle medesime condizioni.</w:t>
      </w:r>
    </w:p>
    <w:p w:rsidR="00672F77" w:rsidRDefault="00672F77" w:rsidP="00A97DAA">
      <w:pPr>
        <w:pStyle w:val="NormaleWeb"/>
        <w:shd w:val="clear" w:color="auto" w:fill="FFFFFF"/>
        <w:spacing w:before="0" w:beforeAutospacing="0" w:after="0" w:afterAutospacing="0"/>
        <w:jc w:val="both"/>
        <w:rPr>
          <w:rFonts w:asciiTheme="minorHAnsi" w:hAnsiTheme="minorHAnsi"/>
          <w:color w:val="000000" w:themeColor="text1"/>
        </w:rPr>
      </w:pPr>
    </w:p>
    <w:p w:rsidR="00A97DAA" w:rsidRPr="00A97DAA"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sidRPr="00A97DAA">
        <w:rPr>
          <w:rFonts w:asciiTheme="minorHAnsi" w:hAnsiTheme="minorHAnsi"/>
          <w:color w:val="000000" w:themeColor="text1"/>
        </w:rPr>
        <w:t>7. L'articolo 34 del decreto-legge 30 aprile 2019, n. 34, convertito, con modificazioni, dalla legge 28 giugno</w:t>
      </w:r>
      <w:r w:rsidR="00DA4434">
        <w:rPr>
          <w:rFonts w:asciiTheme="minorHAnsi" w:hAnsiTheme="minorHAnsi"/>
          <w:color w:val="000000" w:themeColor="text1"/>
        </w:rPr>
        <w:t xml:space="preserve"> </w:t>
      </w:r>
      <w:r w:rsidRPr="00A97DAA">
        <w:rPr>
          <w:rFonts w:asciiTheme="minorHAnsi" w:hAnsiTheme="minorHAnsi"/>
          <w:color w:val="000000" w:themeColor="text1"/>
        </w:rPr>
        <w:t>2019, n. 58, è abrogato.</w:t>
      </w:r>
      <w:r w:rsidR="00672F77">
        <w:rPr>
          <w:rFonts w:asciiTheme="minorHAnsi" w:hAnsiTheme="minorHAnsi"/>
          <w:color w:val="000000" w:themeColor="text1"/>
        </w:rPr>
        <w:t xml:space="preserve"> </w:t>
      </w:r>
    </w:p>
    <w:p w:rsidR="00672F77" w:rsidRDefault="00672F77" w:rsidP="00A97DAA">
      <w:pPr>
        <w:pStyle w:val="NormaleWeb"/>
        <w:shd w:val="clear" w:color="auto" w:fill="FFFFFF"/>
        <w:spacing w:before="0" w:beforeAutospacing="0" w:after="0" w:afterAutospacing="0"/>
        <w:jc w:val="both"/>
        <w:rPr>
          <w:rFonts w:asciiTheme="minorHAnsi" w:hAnsiTheme="minorHAnsi"/>
          <w:color w:val="000000" w:themeColor="text1"/>
        </w:rPr>
      </w:pPr>
    </w:p>
    <w:p w:rsidR="00DA4434" w:rsidRPr="00DA4434" w:rsidRDefault="00DA4434" w:rsidP="00DA4434">
      <w:pPr>
        <w:pStyle w:val="testocenter"/>
        <w:shd w:val="clear" w:color="auto" w:fill="FFFFFF"/>
        <w:spacing w:before="30" w:beforeAutospacing="0" w:after="30" w:afterAutospacing="0"/>
        <w:ind w:left="30"/>
        <w:jc w:val="center"/>
        <w:rPr>
          <w:rFonts w:asciiTheme="minorHAnsi" w:hAnsiTheme="minorHAnsi"/>
          <w:b/>
          <w:color w:val="000000" w:themeColor="text1"/>
        </w:rPr>
      </w:pPr>
      <w:r w:rsidRPr="00DA4434">
        <w:rPr>
          <w:rFonts w:asciiTheme="minorHAnsi" w:hAnsiTheme="minorHAnsi"/>
          <w:b/>
          <w:color w:val="000000" w:themeColor="text1"/>
        </w:rPr>
        <w:lastRenderedPageBreak/>
        <w:t>Art. 39-</w:t>
      </w:r>
      <w:r w:rsidRPr="00DA4434">
        <w:rPr>
          <w:rFonts w:asciiTheme="minorHAnsi" w:hAnsiTheme="minorHAnsi"/>
          <w:b/>
          <w:bCs/>
          <w:i/>
          <w:iCs/>
          <w:color w:val="000000" w:themeColor="text1"/>
        </w:rPr>
        <w:t>bis.</w:t>
      </w:r>
    </w:p>
    <w:p w:rsidR="00DA4434" w:rsidRPr="00DA4434" w:rsidRDefault="00DA4434" w:rsidP="00DA4434">
      <w:pPr>
        <w:pStyle w:val="testocenter"/>
        <w:shd w:val="clear" w:color="auto" w:fill="FFFFFF"/>
        <w:spacing w:before="30" w:beforeAutospacing="0" w:after="30" w:afterAutospacing="0"/>
        <w:ind w:left="30"/>
        <w:jc w:val="center"/>
        <w:rPr>
          <w:rFonts w:asciiTheme="minorHAnsi" w:hAnsiTheme="minorHAnsi"/>
          <w:b/>
          <w:color w:val="000000" w:themeColor="text1"/>
        </w:rPr>
      </w:pPr>
      <w:r w:rsidRPr="00DA4434">
        <w:rPr>
          <w:rFonts w:asciiTheme="minorHAnsi" w:hAnsiTheme="minorHAnsi"/>
          <w:b/>
          <w:i/>
          <w:iCs/>
          <w:color w:val="000000" w:themeColor="text1"/>
        </w:rPr>
        <w:t>(Fondo prevenzione randagismo)</w:t>
      </w:r>
    </w:p>
    <w:p w:rsidR="00DA4434" w:rsidRDefault="00DA4434" w:rsidP="00DA4434">
      <w:pPr>
        <w:pStyle w:val="int"/>
        <w:shd w:val="clear" w:color="auto" w:fill="FFFFFF"/>
        <w:spacing w:before="30" w:beforeAutospacing="0" w:after="30" w:afterAutospacing="0"/>
        <w:ind w:left="30"/>
        <w:rPr>
          <w:rFonts w:asciiTheme="minorHAnsi" w:hAnsiTheme="minorHAnsi"/>
          <w:b/>
          <w:color w:val="000000" w:themeColor="text1"/>
        </w:rPr>
      </w:pPr>
    </w:p>
    <w:p w:rsidR="00DA4434" w:rsidRPr="00DA4434" w:rsidRDefault="00DA4434" w:rsidP="00DA4434">
      <w:pPr>
        <w:pStyle w:val="int"/>
        <w:shd w:val="clear" w:color="auto" w:fill="FFFFFF"/>
        <w:spacing w:before="30" w:beforeAutospacing="0" w:after="30" w:afterAutospacing="0"/>
        <w:ind w:left="30"/>
        <w:jc w:val="both"/>
        <w:rPr>
          <w:rFonts w:asciiTheme="minorHAnsi" w:hAnsiTheme="minorHAnsi"/>
          <w:b/>
          <w:color w:val="000000" w:themeColor="text1"/>
        </w:rPr>
      </w:pPr>
      <w:r w:rsidRPr="00DA4434">
        <w:rPr>
          <w:rFonts w:asciiTheme="minorHAnsi" w:hAnsiTheme="minorHAnsi"/>
          <w:b/>
          <w:color w:val="000000" w:themeColor="text1"/>
        </w:rPr>
        <w:t>1. Per le finalità previste dalla legge 14 agosto 1991, n. 281, è autorizzata la spesa di 1 milione di euro per l'anno 2020. Il 60 per cento delle risorse sono destinate alle regioni Abruzzo, Molise, Campania, Basilicata, Calabria, Puglia, Sicilia e Sardegna per la realizzazione di piani straordinari di prevenzione e controllo del randagismo».</w:t>
      </w:r>
    </w:p>
    <w:p w:rsidR="00DA4434" w:rsidRPr="00DA4434" w:rsidRDefault="00DA4434" w:rsidP="00DA4434">
      <w:pPr>
        <w:pStyle w:val="int"/>
        <w:shd w:val="clear" w:color="auto" w:fill="FFFFFF"/>
        <w:spacing w:before="30" w:beforeAutospacing="0" w:after="30" w:afterAutospacing="0"/>
        <w:ind w:left="30"/>
        <w:jc w:val="both"/>
        <w:rPr>
          <w:rFonts w:asciiTheme="minorHAnsi" w:hAnsiTheme="minorHAnsi"/>
          <w:b/>
          <w:color w:val="000000" w:themeColor="text1"/>
        </w:rPr>
      </w:pPr>
      <w:r w:rsidRPr="00DA4434">
        <w:rPr>
          <w:rFonts w:asciiTheme="minorHAnsi" w:hAnsiTheme="minorHAnsi"/>
          <w:b/>
          <w:i/>
          <w:iCs/>
          <w:color w:val="000000" w:themeColor="text1"/>
        </w:rPr>
        <w:t>Conseguentemente, il comma 2 dell'articolo 99, è ridotto di 1 milione di euro per l'anno 2020</w:t>
      </w:r>
      <w:r>
        <w:rPr>
          <w:rStyle w:val="Rimandonotaapidipagina"/>
          <w:rFonts w:asciiTheme="minorHAnsi" w:hAnsiTheme="minorHAnsi"/>
          <w:b/>
          <w:i/>
          <w:iCs/>
          <w:color w:val="000000" w:themeColor="text1"/>
        </w:rPr>
        <w:footnoteReference w:id="37"/>
      </w:r>
    </w:p>
    <w:p w:rsidR="00DA4434" w:rsidRDefault="00DA4434" w:rsidP="00A97DAA">
      <w:pPr>
        <w:pStyle w:val="NormaleWeb"/>
        <w:shd w:val="clear" w:color="auto" w:fill="FFFFFF"/>
        <w:spacing w:before="0" w:beforeAutospacing="0" w:after="0" w:afterAutospacing="0"/>
        <w:jc w:val="both"/>
        <w:rPr>
          <w:rFonts w:asciiTheme="minorHAnsi" w:hAnsiTheme="minorHAnsi"/>
          <w:color w:val="000000" w:themeColor="text1"/>
        </w:rPr>
      </w:pPr>
    </w:p>
    <w:p w:rsidR="00A97DAA" w:rsidRPr="00A97DAA" w:rsidRDefault="00672F77" w:rsidP="00672F77">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Titolo VII</w:t>
      </w:r>
    </w:p>
    <w:p w:rsidR="00A97DAA" w:rsidRPr="00A97DAA" w:rsidRDefault="00A97DAA" w:rsidP="00672F77">
      <w:pPr>
        <w:pStyle w:val="NormaleWeb"/>
        <w:shd w:val="clear" w:color="auto" w:fill="FFFFFF"/>
        <w:spacing w:before="0" w:beforeAutospacing="0" w:after="0" w:afterAutospacing="0"/>
        <w:jc w:val="center"/>
        <w:rPr>
          <w:rFonts w:asciiTheme="minorHAnsi" w:hAnsiTheme="minorHAnsi"/>
          <w:color w:val="000000" w:themeColor="text1"/>
        </w:rPr>
      </w:pPr>
      <w:r w:rsidRPr="00A97DAA">
        <w:rPr>
          <w:rFonts w:asciiTheme="minorHAnsi" w:hAnsiTheme="minorHAnsi"/>
          <w:color w:val="000000" w:themeColor="text1"/>
        </w:rPr>
        <w:t>Misure per la disabilità</w:t>
      </w:r>
    </w:p>
    <w:p w:rsidR="00672F77" w:rsidRDefault="00672F77" w:rsidP="00672F77">
      <w:pPr>
        <w:pStyle w:val="NormaleWeb"/>
        <w:shd w:val="clear" w:color="auto" w:fill="FFFFFF"/>
        <w:spacing w:before="0" w:beforeAutospacing="0" w:after="0" w:afterAutospacing="0"/>
        <w:jc w:val="center"/>
        <w:rPr>
          <w:rFonts w:asciiTheme="minorHAnsi" w:hAnsiTheme="minorHAnsi"/>
          <w:color w:val="000000" w:themeColor="text1"/>
        </w:rPr>
      </w:pPr>
    </w:p>
    <w:p w:rsidR="00A97DAA" w:rsidRPr="00A97DAA" w:rsidRDefault="00A97DAA" w:rsidP="00672F77">
      <w:pPr>
        <w:pStyle w:val="NormaleWeb"/>
        <w:shd w:val="clear" w:color="auto" w:fill="FFFFFF"/>
        <w:spacing w:before="0" w:beforeAutospacing="0" w:after="0" w:afterAutospacing="0"/>
        <w:jc w:val="center"/>
        <w:rPr>
          <w:rFonts w:asciiTheme="minorHAnsi" w:hAnsiTheme="minorHAnsi"/>
          <w:color w:val="000000" w:themeColor="text1"/>
        </w:rPr>
      </w:pPr>
      <w:r w:rsidRPr="00A97DAA">
        <w:rPr>
          <w:rFonts w:asciiTheme="minorHAnsi" w:hAnsiTheme="minorHAnsi"/>
          <w:color w:val="000000" w:themeColor="text1"/>
        </w:rPr>
        <w:t>Art. 40</w:t>
      </w:r>
    </w:p>
    <w:p w:rsidR="00A97DAA" w:rsidRPr="00A97DAA" w:rsidRDefault="00A97DAA" w:rsidP="00672F77">
      <w:pPr>
        <w:pStyle w:val="NormaleWeb"/>
        <w:shd w:val="clear" w:color="auto" w:fill="FFFFFF"/>
        <w:spacing w:before="0" w:beforeAutospacing="0" w:after="0" w:afterAutospacing="0"/>
        <w:jc w:val="center"/>
        <w:rPr>
          <w:rFonts w:asciiTheme="minorHAnsi" w:hAnsiTheme="minorHAnsi"/>
          <w:color w:val="000000" w:themeColor="text1"/>
        </w:rPr>
      </w:pPr>
      <w:r w:rsidRPr="00A97DAA">
        <w:rPr>
          <w:rFonts w:asciiTheme="minorHAnsi" w:hAnsiTheme="minorHAnsi"/>
          <w:color w:val="000000" w:themeColor="text1"/>
        </w:rPr>
        <w:t>(Fondo per la disabilità e la non autosufficienza)</w:t>
      </w:r>
    </w:p>
    <w:p w:rsidR="00672F77" w:rsidRDefault="00672F77" w:rsidP="00A97DAA">
      <w:pPr>
        <w:pStyle w:val="NormaleWeb"/>
        <w:shd w:val="clear" w:color="auto" w:fill="FFFFFF"/>
        <w:spacing w:before="0" w:beforeAutospacing="0" w:after="0" w:afterAutospacing="0"/>
        <w:jc w:val="both"/>
        <w:rPr>
          <w:rFonts w:asciiTheme="minorHAnsi" w:hAnsiTheme="minorHAnsi"/>
          <w:color w:val="000000" w:themeColor="text1"/>
        </w:rPr>
      </w:pPr>
    </w:p>
    <w:p w:rsidR="00672F77" w:rsidRDefault="00A97DAA" w:rsidP="00A97DAA">
      <w:pPr>
        <w:pStyle w:val="NormaleWeb"/>
        <w:shd w:val="clear" w:color="auto" w:fill="FFFFFF"/>
        <w:spacing w:before="0" w:beforeAutospacing="0" w:after="0" w:afterAutospacing="0"/>
        <w:jc w:val="both"/>
        <w:rPr>
          <w:rFonts w:asciiTheme="minorHAnsi" w:hAnsiTheme="minorHAnsi"/>
          <w:color w:val="000000" w:themeColor="text1"/>
        </w:rPr>
      </w:pPr>
      <w:r w:rsidRPr="00A97DAA">
        <w:rPr>
          <w:rFonts w:asciiTheme="minorHAnsi" w:hAnsiTheme="minorHAnsi"/>
          <w:color w:val="000000" w:themeColor="text1"/>
        </w:rPr>
        <w:t>l. Al fine di dare attuazione a interventi in materia a favore della disabilità finalizzati al riordino e alla</w:t>
      </w:r>
      <w:r w:rsidR="00672F77">
        <w:rPr>
          <w:rFonts w:asciiTheme="minorHAnsi" w:hAnsiTheme="minorHAnsi"/>
          <w:color w:val="000000" w:themeColor="text1"/>
        </w:rPr>
        <w:t xml:space="preserve"> </w:t>
      </w:r>
      <w:r w:rsidRPr="00A97DAA">
        <w:rPr>
          <w:rFonts w:asciiTheme="minorHAnsi" w:hAnsiTheme="minorHAnsi"/>
          <w:color w:val="000000" w:themeColor="text1"/>
        </w:rPr>
        <w:t>sistematizzazione delle politiche di sostegno alla disabilità, nello stato di previsione del Ministero del lavoro</w:t>
      </w:r>
      <w:r w:rsidR="00672F77">
        <w:rPr>
          <w:rFonts w:asciiTheme="minorHAnsi" w:hAnsiTheme="minorHAnsi"/>
          <w:color w:val="000000" w:themeColor="text1"/>
        </w:rPr>
        <w:t xml:space="preserve"> </w:t>
      </w:r>
      <w:r w:rsidRPr="00A97DAA">
        <w:rPr>
          <w:rFonts w:asciiTheme="minorHAnsi" w:hAnsiTheme="minorHAnsi"/>
          <w:color w:val="000000" w:themeColor="text1"/>
        </w:rPr>
        <w:t>e delle politiche sociali, è istituito un fondo denominato «Fondo per la disabilità e la non autosufficienza»,</w:t>
      </w:r>
      <w:r w:rsidR="00672F77">
        <w:rPr>
          <w:rFonts w:asciiTheme="minorHAnsi" w:hAnsiTheme="minorHAnsi"/>
          <w:color w:val="000000" w:themeColor="text1"/>
        </w:rPr>
        <w:t xml:space="preserve"> </w:t>
      </w:r>
      <w:r w:rsidRPr="00A97DAA">
        <w:rPr>
          <w:rFonts w:asciiTheme="minorHAnsi" w:hAnsiTheme="minorHAnsi"/>
          <w:color w:val="000000" w:themeColor="text1"/>
        </w:rPr>
        <w:t>con una dotazione pari a 50 milioni di euro per l'anno 2020, a 200 milioni di euro per l'anno 2021, a 300</w:t>
      </w:r>
      <w:r w:rsidR="00672F77">
        <w:rPr>
          <w:rFonts w:asciiTheme="minorHAnsi" w:hAnsiTheme="minorHAnsi"/>
          <w:color w:val="000000" w:themeColor="text1"/>
        </w:rPr>
        <w:t xml:space="preserve"> </w:t>
      </w:r>
      <w:r w:rsidRPr="00A97DAA">
        <w:rPr>
          <w:rFonts w:asciiTheme="minorHAnsi" w:hAnsiTheme="minorHAnsi"/>
          <w:color w:val="000000" w:themeColor="text1"/>
        </w:rPr>
        <w:t>milioni di euro annui a decorrere dall'anno 2022. Con appositi provvedimenti normativi, nei limiti delle</w:t>
      </w:r>
      <w:r w:rsidR="00672F77">
        <w:rPr>
          <w:rFonts w:asciiTheme="minorHAnsi" w:hAnsiTheme="minorHAnsi"/>
          <w:color w:val="000000" w:themeColor="text1"/>
        </w:rPr>
        <w:t xml:space="preserve"> </w:t>
      </w:r>
      <w:r w:rsidRPr="00A97DAA">
        <w:rPr>
          <w:rFonts w:asciiTheme="minorHAnsi" w:hAnsiTheme="minorHAnsi"/>
          <w:color w:val="000000" w:themeColor="text1"/>
        </w:rPr>
        <w:t>risorse di cui al primo periodo del presente comma, che costituiscono il relativo limite di spesa, si provvede a</w:t>
      </w:r>
      <w:r w:rsidR="00672F77">
        <w:rPr>
          <w:rFonts w:asciiTheme="minorHAnsi" w:hAnsiTheme="minorHAnsi"/>
          <w:color w:val="000000" w:themeColor="text1"/>
        </w:rPr>
        <w:t xml:space="preserve"> </w:t>
      </w:r>
      <w:r w:rsidRPr="00A97DAA">
        <w:rPr>
          <w:rFonts w:asciiTheme="minorHAnsi" w:hAnsiTheme="minorHAnsi"/>
          <w:color w:val="000000" w:themeColor="text1"/>
        </w:rPr>
        <w:t xml:space="preserve">dare attuazione agli interventi ivi previsti. </w:t>
      </w:r>
    </w:p>
    <w:p w:rsidR="00672F77" w:rsidRDefault="00672F77" w:rsidP="00A97DAA">
      <w:pPr>
        <w:pStyle w:val="NormaleWeb"/>
        <w:shd w:val="clear" w:color="auto" w:fill="FFFFFF"/>
        <w:spacing w:before="0" w:beforeAutospacing="0" w:after="0" w:afterAutospacing="0"/>
        <w:jc w:val="both"/>
        <w:rPr>
          <w:rFonts w:asciiTheme="minorHAnsi" w:hAnsiTheme="minorHAnsi"/>
          <w:color w:val="000000" w:themeColor="text1"/>
        </w:rPr>
      </w:pPr>
    </w:p>
    <w:p w:rsidR="00461089" w:rsidRPr="00285F9F" w:rsidRDefault="00461089" w:rsidP="00461089">
      <w:pPr>
        <w:pStyle w:val="art"/>
        <w:shd w:val="clear" w:color="auto" w:fill="FFFFFF"/>
        <w:spacing w:before="30" w:beforeAutospacing="0" w:after="30" w:afterAutospacing="0"/>
        <w:ind w:left="30"/>
        <w:jc w:val="both"/>
        <w:rPr>
          <w:rFonts w:asciiTheme="minorHAnsi" w:hAnsiTheme="minorHAnsi"/>
          <w:b/>
          <w:color w:val="000000"/>
        </w:rPr>
      </w:pPr>
      <w:r w:rsidRPr="00285F9F">
        <w:rPr>
          <w:rFonts w:asciiTheme="minorHAnsi" w:hAnsiTheme="minorHAnsi"/>
          <w:b/>
          <w:color w:val="000000"/>
        </w:rPr>
        <w:t>Art. 40-</w:t>
      </w:r>
      <w:r w:rsidRPr="00285F9F">
        <w:rPr>
          <w:rStyle w:val="Enfasicorsivo"/>
          <w:rFonts w:asciiTheme="minorHAnsi" w:hAnsiTheme="minorHAnsi"/>
          <w:b/>
          <w:bCs/>
          <w:color w:val="000000"/>
        </w:rPr>
        <w:t>bis.</w:t>
      </w:r>
    </w:p>
    <w:p w:rsidR="00461089" w:rsidRPr="00285F9F" w:rsidRDefault="00461089" w:rsidP="00461089">
      <w:pPr>
        <w:pStyle w:val="rubr"/>
        <w:shd w:val="clear" w:color="auto" w:fill="FFFFFF"/>
        <w:spacing w:before="30" w:beforeAutospacing="0" w:after="30" w:afterAutospacing="0"/>
        <w:ind w:left="30"/>
        <w:jc w:val="both"/>
        <w:rPr>
          <w:rFonts w:asciiTheme="minorHAnsi" w:hAnsiTheme="minorHAnsi"/>
          <w:b/>
          <w:color w:val="000000"/>
        </w:rPr>
      </w:pPr>
      <w:r w:rsidRPr="00285F9F">
        <w:rPr>
          <w:rStyle w:val="Enfasicorsivo"/>
          <w:rFonts w:asciiTheme="minorHAnsi" w:hAnsiTheme="minorHAnsi"/>
          <w:b/>
          <w:color w:val="000000"/>
        </w:rPr>
        <w:t>(Contributo straordinario all'Unione Italiana Ciechi e degli Ipovedenti)</w:t>
      </w:r>
    </w:p>
    <w:p w:rsidR="00461089" w:rsidRPr="00285F9F" w:rsidRDefault="00461089" w:rsidP="00461089">
      <w:pPr>
        <w:pStyle w:val="int"/>
        <w:shd w:val="clear" w:color="auto" w:fill="FFFFFF"/>
        <w:spacing w:before="30" w:beforeAutospacing="0" w:after="30" w:afterAutospacing="0"/>
        <w:ind w:left="30"/>
        <w:jc w:val="both"/>
        <w:rPr>
          <w:rFonts w:asciiTheme="minorHAnsi" w:hAnsiTheme="minorHAnsi"/>
          <w:b/>
          <w:color w:val="000000"/>
        </w:rPr>
      </w:pPr>
      <w:r w:rsidRPr="00285F9F">
        <w:rPr>
          <w:rFonts w:asciiTheme="minorHAnsi" w:hAnsiTheme="minorHAnsi"/>
          <w:b/>
          <w:color w:val="000000"/>
        </w:rPr>
        <w:t>        1. In occasione dei cento anni di fondazione, all'Unione Italiana Ciechi e degli Ipovedenti, è concesso un contributo straordinario di un milione di euro per l'anno 2020 per lo sviluppo e il sostegno delle sue attività sul territorio Nazionale, per le manifestazioni ed iniziative per la Giornata Nazionale del Braille, per la diffusione della cultura e della pratica e addestramento del cane guida e per la valutazione e monitoraggio degli ausili e delle tecnologie speciali».</w:t>
      </w:r>
    </w:p>
    <w:p w:rsidR="00461089" w:rsidRPr="00285F9F" w:rsidRDefault="00461089" w:rsidP="00461089">
      <w:pPr>
        <w:pStyle w:val="int"/>
        <w:shd w:val="clear" w:color="auto" w:fill="FFFFFF"/>
        <w:spacing w:before="30" w:beforeAutospacing="0" w:after="30" w:afterAutospacing="0"/>
        <w:ind w:left="30"/>
        <w:jc w:val="both"/>
        <w:rPr>
          <w:rFonts w:asciiTheme="minorHAnsi" w:hAnsiTheme="minorHAnsi"/>
          <w:b/>
          <w:color w:val="000000"/>
        </w:rPr>
      </w:pPr>
      <w:r w:rsidRPr="00285F9F">
        <w:rPr>
          <w:rFonts w:asciiTheme="minorHAnsi" w:hAnsiTheme="minorHAnsi"/>
          <w:b/>
          <w:color w:val="000000"/>
        </w:rPr>
        <w:t>        </w:t>
      </w:r>
      <w:r w:rsidRPr="00285F9F">
        <w:rPr>
          <w:rStyle w:val="Enfasicorsivo"/>
          <w:rFonts w:asciiTheme="minorHAnsi" w:hAnsiTheme="minorHAnsi"/>
          <w:b/>
          <w:color w:val="000000"/>
        </w:rPr>
        <w:t>Conseguentemente il fondo di cui al comma 1 dell'articolo 40, è ridotto di pari importo.</w:t>
      </w:r>
      <w:r w:rsidR="00285F9F">
        <w:rPr>
          <w:rStyle w:val="Rimandonotaapidipagina"/>
          <w:rFonts w:asciiTheme="minorHAnsi" w:hAnsiTheme="minorHAnsi"/>
          <w:b/>
          <w:i/>
          <w:iCs/>
          <w:color w:val="000000"/>
        </w:rPr>
        <w:footnoteReference w:id="38"/>
      </w:r>
    </w:p>
    <w:p w:rsidR="00461089" w:rsidRDefault="00461089" w:rsidP="00A97DAA">
      <w:pPr>
        <w:pStyle w:val="NormaleWeb"/>
        <w:shd w:val="clear" w:color="auto" w:fill="FFFFFF"/>
        <w:spacing w:before="0" w:beforeAutospacing="0" w:after="0" w:afterAutospacing="0"/>
        <w:jc w:val="both"/>
        <w:rPr>
          <w:rFonts w:asciiTheme="minorHAnsi" w:hAnsiTheme="minorHAnsi"/>
          <w:color w:val="000000" w:themeColor="text1"/>
        </w:rPr>
      </w:pPr>
    </w:p>
    <w:p w:rsidR="00285F9F" w:rsidRPr="00285F9F" w:rsidRDefault="00285F9F" w:rsidP="00285F9F">
      <w:pPr>
        <w:pStyle w:val="art"/>
        <w:shd w:val="clear" w:color="auto" w:fill="FFFFFF"/>
        <w:spacing w:before="30" w:beforeAutospacing="0" w:after="30" w:afterAutospacing="0"/>
        <w:ind w:left="30"/>
        <w:jc w:val="center"/>
        <w:rPr>
          <w:rFonts w:asciiTheme="minorHAnsi" w:hAnsiTheme="minorHAnsi"/>
          <w:b/>
          <w:color w:val="000000" w:themeColor="text1"/>
        </w:rPr>
      </w:pPr>
      <w:r w:rsidRPr="00285F9F">
        <w:rPr>
          <w:rFonts w:asciiTheme="minorHAnsi" w:hAnsiTheme="minorHAnsi"/>
          <w:b/>
          <w:color w:val="000000" w:themeColor="text1"/>
        </w:rPr>
        <w:t>Art. 40-</w:t>
      </w:r>
      <w:r w:rsidRPr="00285F9F">
        <w:rPr>
          <w:rStyle w:val="Enfasicorsivo"/>
          <w:rFonts w:asciiTheme="minorHAnsi" w:hAnsiTheme="minorHAnsi"/>
          <w:b/>
          <w:bCs/>
          <w:color w:val="000000" w:themeColor="text1"/>
        </w:rPr>
        <w:t>bis.</w:t>
      </w:r>
    </w:p>
    <w:p w:rsidR="00285F9F" w:rsidRPr="00285F9F" w:rsidRDefault="00285F9F" w:rsidP="00285F9F">
      <w:pPr>
        <w:pStyle w:val="rubr"/>
        <w:shd w:val="clear" w:color="auto" w:fill="FFFFFF"/>
        <w:spacing w:before="30" w:beforeAutospacing="0" w:after="30" w:afterAutospacing="0"/>
        <w:ind w:left="30"/>
        <w:jc w:val="center"/>
        <w:rPr>
          <w:rFonts w:asciiTheme="minorHAnsi" w:hAnsiTheme="minorHAnsi"/>
          <w:b/>
          <w:color w:val="000000" w:themeColor="text1"/>
        </w:rPr>
      </w:pPr>
      <w:r w:rsidRPr="00285F9F">
        <w:rPr>
          <w:rStyle w:val="Enfasicorsivo"/>
          <w:rFonts w:asciiTheme="minorHAnsi" w:hAnsiTheme="minorHAnsi"/>
          <w:b/>
          <w:color w:val="000000" w:themeColor="text1"/>
        </w:rPr>
        <w:t>(Contributo in favore della FISH - Federazione italiana per il superamento dell'</w:t>
      </w:r>
      <w:r w:rsidRPr="00285F9F">
        <w:rPr>
          <w:rFonts w:asciiTheme="minorHAnsi" w:hAnsiTheme="minorHAnsi"/>
          <w:b/>
          <w:color w:val="000000" w:themeColor="text1"/>
        </w:rPr>
        <w:t>handicap </w:t>
      </w:r>
      <w:r w:rsidRPr="00285F9F">
        <w:rPr>
          <w:rStyle w:val="Enfasicorsivo"/>
          <w:rFonts w:asciiTheme="minorHAnsi" w:hAnsiTheme="minorHAnsi"/>
          <w:b/>
          <w:color w:val="000000" w:themeColor="text1"/>
        </w:rPr>
        <w:t>ONLUS)</w:t>
      </w:r>
    </w:p>
    <w:p w:rsidR="00285F9F" w:rsidRDefault="00285F9F" w:rsidP="00285F9F">
      <w:pPr>
        <w:pStyle w:val="int"/>
        <w:shd w:val="clear" w:color="auto" w:fill="FFFFFF"/>
        <w:spacing w:before="30" w:beforeAutospacing="0" w:after="30" w:afterAutospacing="0"/>
        <w:ind w:left="30"/>
        <w:rPr>
          <w:rFonts w:asciiTheme="minorHAnsi" w:hAnsiTheme="minorHAnsi"/>
          <w:b/>
          <w:color w:val="000000" w:themeColor="text1"/>
        </w:rPr>
      </w:pPr>
    </w:p>
    <w:p w:rsidR="00285F9F" w:rsidRPr="00285F9F" w:rsidRDefault="00285F9F" w:rsidP="00285F9F">
      <w:pPr>
        <w:pStyle w:val="int"/>
        <w:shd w:val="clear" w:color="auto" w:fill="FFFFFF"/>
        <w:spacing w:before="30" w:beforeAutospacing="0" w:after="30" w:afterAutospacing="0"/>
        <w:ind w:left="30"/>
        <w:jc w:val="both"/>
        <w:rPr>
          <w:rFonts w:asciiTheme="minorHAnsi" w:hAnsiTheme="minorHAnsi"/>
          <w:b/>
          <w:color w:val="000000" w:themeColor="text1"/>
        </w:rPr>
      </w:pPr>
      <w:r w:rsidRPr="00285F9F">
        <w:rPr>
          <w:rFonts w:asciiTheme="minorHAnsi" w:hAnsiTheme="minorHAnsi"/>
          <w:b/>
          <w:color w:val="000000" w:themeColor="text1"/>
        </w:rPr>
        <w:lastRenderedPageBreak/>
        <w:t>1. Al fine di garantire l'attività di inclusione e promozione sociale delle persone con disabilità svolta dalla FISH - Federazione italiana per il superamento dell'handicap ONLUS, è autorizzata la spesa di 400.000 euro annui per ciascuno degli anni 2020, 2021 e 2022.».</w:t>
      </w:r>
    </w:p>
    <w:p w:rsidR="00285F9F" w:rsidRPr="00285F9F" w:rsidRDefault="00285F9F" w:rsidP="00285F9F">
      <w:pPr>
        <w:pStyle w:val="int"/>
        <w:shd w:val="clear" w:color="auto" w:fill="FFFFFF"/>
        <w:spacing w:before="30" w:beforeAutospacing="0" w:after="30" w:afterAutospacing="0"/>
        <w:ind w:left="30"/>
        <w:rPr>
          <w:rFonts w:asciiTheme="minorHAnsi" w:hAnsiTheme="minorHAnsi"/>
          <w:b/>
          <w:color w:val="000000" w:themeColor="text1"/>
        </w:rPr>
      </w:pPr>
      <w:r w:rsidRPr="00285F9F">
        <w:rPr>
          <w:rStyle w:val="Enfasicorsivo"/>
          <w:rFonts w:asciiTheme="minorHAnsi" w:hAnsiTheme="minorHAnsi"/>
          <w:b/>
          <w:color w:val="000000" w:themeColor="text1"/>
        </w:rPr>
        <w:t>Conseguentemente, il comma 2 dell'articolo 99, è ridotto di pari importo.</w:t>
      </w:r>
      <w:r w:rsidR="00EB2684">
        <w:rPr>
          <w:rStyle w:val="Rimandonotaapidipagina"/>
          <w:rFonts w:asciiTheme="minorHAnsi" w:hAnsiTheme="minorHAnsi"/>
          <w:b/>
          <w:i/>
          <w:iCs/>
          <w:color w:val="000000" w:themeColor="text1"/>
        </w:rPr>
        <w:footnoteReference w:id="39"/>
      </w:r>
    </w:p>
    <w:p w:rsidR="00285F9F" w:rsidRDefault="00285F9F" w:rsidP="00A97DAA">
      <w:pPr>
        <w:pStyle w:val="NormaleWeb"/>
        <w:shd w:val="clear" w:color="auto" w:fill="FFFFFF"/>
        <w:spacing w:before="0" w:beforeAutospacing="0" w:after="0" w:afterAutospacing="0"/>
        <w:jc w:val="both"/>
        <w:rPr>
          <w:rFonts w:asciiTheme="minorHAnsi" w:hAnsiTheme="minorHAnsi"/>
          <w:color w:val="000000" w:themeColor="text1"/>
        </w:rPr>
      </w:pPr>
    </w:p>
    <w:p w:rsidR="00C559DF" w:rsidRPr="00C559DF" w:rsidRDefault="00C559DF" w:rsidP="00C559DF">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Titolo VIII</w:t>
      </w:r>
    </w:p>
    <w:p w:rsidR="00C559DF" w:rsidRPr="00C559DF" w:rsidRDefault="00C559DF" w:rsidP="00C559DF">
      <w:pPr>
        <w:pStyle w:val="NormaleWeb"/>
        <w:shd w:val="clear" w:color="auto" w:fill="FFFFFF"/>
        <w:spacing w:before="0" w:beforeAutospacing="0" w:after="0" w:afterAutospacing="0"/>
        <w:jc w:val="center"/>
        <w:rPr>
          <w:rFonts w:asciiTheme="minorHAnsi" w:hAnsiTheme="minorHAnsi"/>
          <w:color w:val="000000" w:themeColor="text1"/>
        </w:rPr>
      </w:pPr>
      <w:r w:rsidRPr="00C559DF">
        <w:rPr>
          <w:rFonts w:asciiTheme="minorHAnsi" w:hAnsiTheme="minorHAnsi"/>
          <w:color w:val="000000" w:themeColor="text1"/>
        </w:rPr>
        <w:t>Misure per la famiglia</w:t>
      </w:r>
    </w:p>
    <w:p w:rsidR="00C559DF" w:rsidRDefault="00C559DF" w:rsidP="00C559DF">
      <w:pPr>
        <w:pStyle w:val="NormaleWeb"/>
        <w:shd w:val="clear" w:color="auto" w:fill="FFFFFF"/>
        <w:spacing w:before="0" w:beforeAutospacing="0" w:after="0" w:afterAutospacing="0"/>
        <w:jc w:val="center"/>
        <w:rPr>
          <w:rFonts w:asciiTheme="minorHAnsi" w:hAnsiTheme="minorHAnsi"/>
          <w:color w:val="000000" w:themeColor="text1"/>
        </w:rPr>
      </w:pPr>
    </w:p>
    <w:p w:rsidR="00C559DF" w:rsidRPr="00C559DF" w:rsidRDefault="00C559DF" w:rsidP="00C559DF">
      <w:pPr>
        <w:pStyle w:val="NormaleWeb"/>
        <w:shd w:val="clear" w:color="auto" w:fill="FFFFFF"/>
        <w:spacing w:before="0" w:beforeAutospacing="0" w:after="0" w:afterAutospacing="0"/>
        <w:jc w:val="center"/>
        <w:rPr>
          <w:rFonts w:asciiTheme="minorHAnsi" w:hAnsiTheme="minorHAnsi"/>
          <w:color w:val="000000" w:themeColor="text1"/>
        </w:rPr>
      </w:pPr>
      <w:r w:rsidRPr="00C559DF">
        <w:rPr>
          <w:rFonts w:asciiTheme="minorHAnsi" w:hAnsiTheme="minorHAnsi"/>
          <w:color w:val="000000" w:themeColor="text1"/>
        </w:rPr>
        <w:t>Art. 41</w:t>
      </w:r>
    </w:p>
    <w:p w:rsidR="00C559DF" w:rsidRPr="00C559DF" w:rsidRDefault="00C559DF" w:rsidP="00C559DF">
      <w:pPr>
        <w:pStyle w:val="NormaleWeb"/>
        <w:shd w:val="clear" w:color="auto" w:fill="FFFFFF"/>
        <w:spacing w:before="0" w:beforeAutospacing="0" w:after="0" w:afterAutospacing="0"/>
        <w:jc w:val="center"/>
        <w:rPr>
          <w:rFonts w:asciiTheme="minorHAnsi" w:hAnsiTheme="minorHAnsi"/>
          <w:color w:val="000000" w:themeColor="text1"/>
        </w:rPr>
      </w:pPr>
      <w:r w:rsidRPr="00C559DF">
        <w:rPr>
          <w:rFonts w:asciiTheme="minorHAnsi" w:hAnsiTheme="minorHAnsi"/>
          <w:color w:val="000000" w:themeColor="text1"/>
        </w:rPr>
        <w:t>(Disposizioni a favore della famiglia)</w:t>
      </w:r>
    </w:p>
    <w:p w:rsid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C559DF">
        <w:rPr>
          <w:rFonts w:asciiTheme="minorHAnsi" w:hAnsiTheme="minorHAnsi"/>
          <w:color w:val="000000" w:themeColor="text1"/>
        </w:rPr>
        <w:t>. Al fine di dare attuazione a interventi in materia di sostegno e valorizzazione della famiglia finalizzati al</w:t>
      </w:r>
      <w:r>
        <w:rPr>
          <w:rFonts w:asciiTheme="minorHAnsi" w:hAnsiTheme="minorHAnsi"/>
          <w:color w:val="000000" w:themeColor="text1"/>
        </w:rPr>
        <w:t xml:space="preserve"> </w:t>
      </w:r>
      <w:r w:rsidRPr="00C559DF">
        <w:rPr>
          <w:rFonts w:asciiTheme="minorHAnsi" w:hAnsiTheme="minorHAnsi"/>
          <w:color w:val="000000" w:themeColor="text1"/>
        </w:rPr>
        <w:t>riordino e alla sistematizzazione delle politiche di sostegno alle famiglie con figli, nello stato di previsione</w:t>
      </w:r>
      <w:r>
        <w:rPr>
          <w:rFonts w:asciiTheme="minorHAnsi" w:hAnsiTheme="minorHAnsi"/>
          <w:color w:val="000000" w:themeColor="text1"/>
        </w:rPr>
        <w:t xml:space="preserve"> </w:t>
      </w:r>
      <w:r w:rsidRPr="00C559DF">
        <w:rPr>
          <w:rFonts w:asciiTheme="minorHAnsi" w:hAnsiTheme="minorHAnsi"/>
          <w:color w:val="000000" w:themeColor="text1"/>
        </w:rPr>
        <w:t>del Ministero del Lavoro e delle Politiche Sociali, è</w:t>
      </w:r>
      <w:r>
        <w:rPr>
          <w:rFonts w:asciiTheme="minorHAnsi" w:hAnsiTheme="minorHAnsi"/>
          <w:color w:val="000000" w:themeColor="text1"/>
        </w:rPr>
        <w:t xml:space="preserve"> istituito un fondo denominato “</w:t>
      </w:r>
      <w:r w:rsidRPr="00C559DF">
        <w:rPr>
          <w:rFonts w:asciiTheme="minorHAnsi" w:hAnsiTheme="minorHAnsi"/>
          <w:color w:val="000000" w:themeColor="text1"/>
        </w:rPr>
        <w:t>Fondo assegno</w:t>
      </w:r>
      <w:r>
        <w:rPr>
          <w:rFonts w:asciiTheme="minorHAnsi" w:hAnsiTheme="minorHAnsi"/>
          <w:color w:val="000000" w:themeColor="text1"/>
        </w:rPr>
        <w:t xml:space="preserve"> </w:t>
      </w:r>
      <w:r w:rsidRPr="00C559DF">
        <w:rPr>
          <w:rFonts w:asciiTheme="minorHAnsi" w:hAnsiTheme="minorHAnsi"/>
          <w:color w:val="000000" w:themeColor="text1"/>
        </w:rPr>
        <w:t>univ</w:t>
      </w:r>
      <w:r>
        <w:rPr>
          <w:rFonts w:asciiTheme="minorHAnsi" w:hAnsiTheme="minorHAnsi"/>
          <w:color w:val="000000" w:themeColor="text1"/>
        </w:rPr>
        <w:t>ersale e servizi alla famiglia”</w:t>
      </w:r>
      <w:r w:rsidRPr="00C559DF">
        <w:rPr>
          <w:rFonts w:asciiTheme="minorHAnsi" w:hAnsiTheme="minorHAnsi"/>
          <w:color w:val="000000" w:themeColor="text1"/>
        </w:rPr>
        <w:t>, con una dotazione pari a 1.044 milioni di euro per l'anno 2021 e a 1.244</w:t>
      </w:r>
      <w:r>
        <w:rPr>
          <w:rFonts w:asciiTheme="minorHAnsi" w:hAnsiTheme="minorHAnsi"/>
          <w:color w:val="000000" w:themeColor="text1"/>
        </w:rPr>
        <w:t xml:space="preserve"> </w:t>
      </w:r>
      <w:r w:rsidRPr="00C559DF">
        <w:rPr>
          <w:rFonts w:asciiTheme="minorHAnsi" w:hAnsiTheme="minorHAnsi"/>
          <w:color w:val="000000" w:themeColor="text1"/>
        </w:rPr>
        <w:t>milioni di euro annui a decorrere dal 2022. Con appositi provvedimenti normativi, a valere sulle risorse del</w:t>
      </w:r>
      <w:r>
        <w:rPr>
          <w:rFonts w:asciiTheme="minorHAnsi" w:hAnsiTheme="minorHAnsi"/>
          <w:color w:val="000000" w:themeColor="text1"/>
        </w:rPr>
        <w:t xml:space="preserve"> </w:t>
      </w:r>
      <w:r w:rsidRPr="00C559DF">
        <w:rPr>
          <w:rFonts w:asciiTheme="minorHAnsi" w:hAnsiTheme="minorHAnsi"/>
          <w:color w:val="000000" w:themeColor="text1"/>
        </w:rPr>
        <w:t>fondo di cui al primo periodo del presente comma, si provvede a dare attuazione agli interventi ivi previsti</w:t>
      </w:r>
      <w:r>
        <w:rPr>
          <w:rFonts w:asciiTheme="minorHAnsi" w:hAnsiTheme="minorHAnsi"/>
          <w:color w:val="000000" w:themeColor="text1"/>
        </w:rPr>
        <w:t xml:space="preserve"> </w:t>
      </w:r>
      <w:r w:rsidRPr="00C559DF">
        <w:rPr>
          <w:rFonts w:asciiTheme="minorHAnsi" w:hAnsiTheme="minorHAnsi"/>
          <w:color w:val="000000" w:themeColor="text1"/>
        </w:rPr>
        <w:t>nonché, nei limiti di spesa stabiliti, a quanto previsto dai commi 2 e 5 dal del presente articolo.</w:t>
      </w:r>
    </w:p>
    <w:p w:rsid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2. L'assegno di cui all'articolo l, comma 125, della legge 23 dicembre 2014, n. 190, è riconosciuto anche per</w:t>
      </w:r>
      <w:r>
        <w:rPr>
          <w:rFonts w:asciiTheme="minorHAnsi" w:hAnsiTheme="minorHAnsi"/>
          <w:color w:val="000000" w:themeColor="text1"/>
        </w:rPr>
        <w:t xml:space="preserve"> </w:t>
      </w:r>
      <w:r w:rsidRPr="00C559DF">
        <w:rPr>
          <w:rFonts w:asciiTheme="minorHAnsi" w:hAnsiTheme="minorHAnsi"/>
          <w:color w:val="000000" w:themeColor="text1"/>
        </w:rPr>
        <w:t>og</w:t>
      </w:r>
      <w:r>
        <w:rPr>
          <w:rFonts w:asciiTheme="minorHAnsi" w:hAnsiTheme="minorHAnsi"/>
          <w:color w:val="000000" w:themeColor="text1"/>
        </w:rPr>
        <w:t>ni figlio nato o adottato dal 1°</w:t>
      </w:r>
      <w:r w:rsidRPr="00C559DF">
        <w:rPr>
          <w:rFonts w:asciiTheme="minorHAnsi" w:hAnsiTheme="minorHAnsi"/>
          <w:color w:val="000000" w:themeColor="text1"/>
        </w:rPr>
        <w:t xml:space="preserve"> gennaio 2020 al 31 dicembre 2020 e, con riferimento a tali soggetti, è</w:t>
      </w:r>
      <w:r>
        <w:rPr>
          <w:rFonts w:asciiTheme="minorHAnsi" w:hAnsiTheme="minorHAnsi"/>
          <w:color w:val="000000" w:themeColor="text1"/>
        </w:rPr>
        <w:t xml:space="preserve"> </w:t>
      </w:r>
      <w:r w:rsidRPr="00C559DF">
        <w:rPr>
          <w:rFonts w:asciiTheme="minorHAnsi" w:hAnsiTheme="minorHAnsi"/>
          <w:color w:val="000000" w:themeColor="text1"/>
        </w:rPr>
        <w:t>corrisposto esclusivamente fino al compimento del primo anno di età ovvero del primo anno di ingresso nel</w:t>
      </w:r>
      <w:r>
        <w:rPr>
          <w:rFonts w:asciiTheme="minorHAnsi" w:hAnsiTheme="minorHAnsi"/>
          <w:color w:val="000000" w:themeColor="text1"/>
        </w:rPr>
        <w:t xml:space="preserve"> </w:t>
      </w:r>
      <w:r w:rsidRPr="00C559DF">
        <w:rPr>
          <w:rFonts w:asciiTheme="minorHAnsi" w:hAnsiTheme="minorHAnsi"/>
          <w:color w:val="000000" w:themeColor="text1"/>
        </w:rPr>
        <w:t>nucleo familiare a seguito dell'adozione e il relativo importo è pari a:</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a) 1.920 euro qualora il nucleo familiare di appartenenza del genitore richiedente l'assegno sia in una</w:t>
      </w:r>
      <w:r>
        <w:rPr>
          <w:rFonts w:asciiTheme="minorHAnsi" w:hAnsiTheme="minorHAnsi"/>
          <w:color w:val="000000" w:themeColor="text1"/>
        </w:rPr>
        <w:t xml:space="preserve"> </w:t>
      </w:r>
      <w:r w:rsidRPr="00C559DF">
        <w:rPr>
          <w:rFonts w:asciiTheme="minorHAnsi" w:hAnsiTheme="minorHAnsi"/>
          <w:color w:val="000000" w:themeColor="text1"/>
        </w:rPr>
        <w:t>condizione economica</w:t>
      </w:r>
      <w:r>
        <w:rPr>
          <w:rFonts w:asciiTheme="minorHAnsi" w:hAnsiTheme="minorHAnsi"/>
          <w:color w:val="000000" w:themeColor="text1"/>
        </w:rPr>
        <w:t xml:space="preserve"> corrispondente a un valore dell</w:t>
      </w:r>
      <w:r w:rsidRPr="00C559DF">
        <w:rPr>
          <w:rFonts w:asciiTheme="minorHAnsi" w:hAnsiTheme="minorHAnsi"/>
          <w:color w:val="000000" w:themeColor="text1"/>
        </w:rPr>
        <w:t>'ISEE, stabilito ai sensi del regolamento di</w:t>
      </w:r>
      <w:r>
        <w:rPr>
          <w:rFonts w:asciiTheme="minorHAnsi" w:hAnsiTheme="minorHAnsi"/>
          <w:color w:val="000000" w:themeColor="text1"/>
        </w:rPr>
        <w:t xml:space="preserve"> </w:t>
      </w:r>
      <w:r w:rsidRPr="00C559DF">
        <w:rPr>
          <w:rFonts w:asciiTheme="minorHAnsi" w:hAnsiTheme="minorHAnsi"/>
          <w:color w:val="000000" w:themeColor="text1"/>
        </w:rPr>
        <w:t>cui al decreto del Presidente del Consiglio dei ministri n. 159 del</w:t>
      </w:r>
      <w:r>
        <w:rPr>
          <w:rFonts w:asciiTheme="minorHAnsi" w:hAnsiTheme="minorHAnsi"/>
          <w:color w:val="000000" w:themeColor="text1"/>
        </w:rPr>
        <w:t xml:space="preserve"> </w:t>
      </w:r>
      <w:r w:rsidRPr="00C559DF">
        <w:rPr>
          <w:rFonts w:asciiTheme="minorHAnsi" w:hAnsiTheme="minorHAnsi"/>
          <w:color w:val="000000" w:themeColor="text1"/>
        </w:rPr>
        <w:t>2013, non superiore a 7.000</w:t>
      </w:r>
      <w:r>
        <w:rPr>
          <w:rFonts w:asciiTheme="minorHAnsi" w:hAnsiTheme="minorHAnsi"/>
          <w:color w:val="000000" w:themeColor="text1"/>
        </w:rPr>
        <w:t xml:space="preserve"> </w:t>
      </w:r>
      <w:r w:rsidRPr="00C559DF">
        <w:rPr>
          <w:rFonts w:asciiTheme="minorHAnsi" w:hAnsiTheme="minorHAnsi"/>
          <w:color w:val="000000" w:themeColor="text1"/>
        </w:rPr>
        <w:t>euro annui;</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b) 1.440 euro qualora il nucleo familiare di appartenenza del genitore richiedente l'assegno sia in una</w:t>
      </w:r>
      <w:r>
        <w:rPr>
          <w:rFonts w:asciiTheme="minorHAnsi" w:hAnsiTheme="minorHAnsi"/>
          <w:color w:val="000000" w:themeColor="text1"/>
        </w:rPr>
        <w:t xml:space="preserve"> </w:t>
      </w:r>
      <w:r w:rsidRPr="00C559DF">
        <w:rPr>
          <w:rFonts w:asciiTheme="minorHAnsi" w:hAnsiTheme="minorHAnsi"/>
          <w:color w:val="000000" w:themeColor="text1"/>
        </w:rPr>
        <w:t xml:space="preserve">condizione economica corrispondente a un valore </w:t>
      </w:r>
      <w:proofErr w:type="spellStart"/>
      <w:r w:rsidRPr="00C559DF">
        <w:rPr>
          <w:rFonts w:asciiTheme="minorHAnsi" w:hAnsiTheme="minorHAnsi"/>
          <w:color w:val="000000" w:themeColor="text1"/>
        </w:rPr>
        <w:t>deli'JSEE</w:t>
      </w:r>
      <w:proofErr w:type="spellEnd"/>
      <w:r w:rsidRPr="00C559DF">
        <w:rPr>
          <w:rFonts w:asciiTheme="minorHAnsi" w:hAnsiTheme="minorHAnsi"/>
          <w:color w:val="000000" w:themeColor="text1"/>
        </w:rPr>
        <w:t xml:space="preserve"> superiore alla soglia di cui alla</w:t>
      </w:r>
      <w:r>
        <w:rPr>
          <w:rFonts w:asciiTheme="minorHAnsi" w:hAnsiTheme="minorHAnsi"/>
          <w:color w:val="000000" w:themeColor="text1"/>
        </w:rPr>
        <w:t xml:space="preserve"> lett</w:t>
      </w:r>
      <w:r w:rsidRPr="00C559DF">
        <w:rPr>
          <w:rFonts w:asciiTheme="minorHAnsi" w:hAnsiTheme="minorHAnsi"/>
          <w:color w:val="000000" w:themeColor="text1"/>
        </w:rPr>
        <w:t>era a) e non superiore a 4\l.OO\l euro;</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c) 960 euro qualora il nucleo familiare di appartenenza del genitore richiedente l'assegno sia in una</w:t>
      </w:r>
      <w:r w:rsidR="000F4BB3">
        <w:rPr>
          <w:rFonts w:asciiTheme="minorHAnsi" w:hAnsiTheme="minorHAnsi"/>
          <w:color w:val="000000" w:themeColor="text1"/>
        </w:rPr>
        <w:t xml:space="preserve"> </w:t>
      </w:r>
      <w:r w:rsidRPr="00C559DF">
        <w:rPr>
          <w:rFonts w:asciiTheme="minorHAnsi" w:hAnsiTheme="minorHAnsi"/>
          <w:color w:val="000000" w:themeColor="text1"/>
        </w:rPr>
        <w:t xml:space="preserve">condizione economica corrispondente a un1 valore </w:t>
      </w:r>
      <w:proofErr w:type="spellStart"/>
      <w:r w:rsidRPr="00C559DF">
        <w:rPr>
          <w:rFonts w:asciiTheme="minorHAnsi" w:hAnsiTheme="minorHAnsi"/>
          <w:color w:val="000000" w:themeColor="text1"/>
        </w:rPr>
        <w:t>deli'ISEE</w:t>
      </w:r>
      <w:proofErr w:type="spellEnd"/>
      <w:r w:rsidRPr="00C559DF">
        <w:rPr>
          <w:rFonts w:asciiTheme="minorHAnsi" w:hAnsiTheme="minorHAnsi"/>
          <w:color w:val="000000" w:themeColor="text1"/>
        </w:rPr>
        <w:t xml:space="preserve"> superiore a 40.000 euro;</w:t>
      </w:r>
    </w:p>
    <w:p w:rsidR="000F4BB3"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d) in caso di figlio successivo al primo, nato o adottato tra il l o gennaio 2020 e il 31 dicembre 2020,</w:t>
      </w:r>
      <w:r w:rsidR="000F4BB3">
        <w:rPr>
          <w:rFonts w:asciiTheme="minorHAnsi" w:hAnsiTheme="minorHAnsi"/>
          <w:color w:val="000000" w:themeColor="text1"/>
        </w:rPr>
        <w:t xml:space="preserve"> </w:t>
      </w:r>
      <w:r w:rsidRPr="00C559DF">
        <w:rPr>
          <w:rFonts w:asciiTheme="minorHAnsi" w:hAnsiTheme="minorHAnsi"/>
          <w:color w:val="000000" w:themeColor="text1"/>
        </w:rPr>
        <w:t>l'importo dell'assegno di cui alle lettere a), b) e c) è aumentato del20 per cento</w:t>
      </w:r>
      <w:r w:rsidR="000F4BB3">
        <w:rPr>
          <w:rFonts w:asciiTheme="minorHAnsi" w:hAnsiTheme="minorHAnsi"/>
          <w:color w:val="000000" w:themeColor="text1"/>
        </w:rPr>
        <w:t xml:space="preserve"> </w:t>
      </w:r>
    </w:p>
    <w:p w:rsidR="000F4BB3" w:rsidRDefault="000F4BB3" w:rsidP="00C559DF">
      <w:pPr>
        <w:pStyle w:val="NormaleWeb"/>
        <w:shd w:val="clear" w:color="auto" w:fill="FFFFFF"/>
        <w:spacing w:before="0" w:beforeAutospacing="0" w:after="0" w:afterAutospacing="0"/>
        <w:jc w:val="both"/>
        <w:rPr>
          <w:rFonts w:asciiTheme="minorHAnsi" w:hAnsiTheme="minorHAnsi"/>
          <w:color w:val="000000" w:themeColor="text1"/>
        </w:rPr>
      </w:pP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3. All'onere derivante dal comma 2 valutato in 348 milioni di euro per l'anno 2020 e in 410 milioni di euro</w:t>
      </w:r>
    </w:p>
    <w:p w:rsidR="00C559DF" w:rsidRPr="00C559DF" w:rsidRDefault="000F4BB3" w:rsidP="00C559DF">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lastRenderedPageBreak/>
        <w:t xml:space="preserve">per </w:t>
      </w:r>
      <w:r w:rsidR="00C559DF" w:rsidRPr="00C559DF">
        <w:rPr>
          <w:rFonts w:asciiTheme="minorHAnsi" w:hAnsiTheme="minorHAnsi"/>
          <w:color w:val="000000" w:themeColor="text1"/>
        </w:rPr>
        <w:t>l'anno 2021 si provvede quanto a 410 milioni di euro per l'anno 2021 mediante corrispondente riduzione</w:t>
      </w:r>
      <w:r>
        <w:rPr>
          <w:rFonts w:asciiTheme="minorHAnsi" w:hAnsiTheme="minorHAnsi"/>
          <w:color w:val="000000" w:themeColor="text1"/>
        </w:rPr>
        <w:t xml:space="preserve"> </w:t>
      </w:r>
      <w:r w:rsidR="00C559DF" w:rsidRPr="00C559DF">
        <w:rPr>
          <w:rFonts w:asciiTheme="minorHAnsi" w:hAnsiTheme="minorHAnsi"/>
          <w:color w:val="000000" w:themeColor="text1"/>
        </w:rPr>
        <w:t>dell'autorizzazione di spesa di cui al comma l. L'</w:t>
      </w:r>
      <w:proofErr w:type="spellStart"/>
      <w:r w:rsidR="00C559DF" w:rsidRPr="00C559DF">
        <w:rPr>
          <w:rFonts w:asciiTheme="minorHAnsi" w:hAnsiTheme="minorHAnsi"/>
          <w:color w:val="000000" w:themeColor="text1"/>
        </w:rPr>
        <w:t>lNPS</w:t>
      </w:r>
      <w:proofErr w:type="spellEnd"/>
      <w:r w:rsidR="00C559DF" w:rsidRPr="00C559DF">
        <w:rPr>
          <w:rFonts w:asciiTheme="minorHAnsi" w:hAnsiTheme="minorHAnsi"/>
          <w:color w:val="000000" w:themeColor="text1"/>
        </w:rPr>
        <w:t xml:space="preserve"> provvede, con le risorse umane, strumentali e</w:t>
      </w:r>
      <w:r>
        <w:rPr>
          <w:rFonts w:asciiTheme="minorHAnsi" w:hAnsiTheme="minorHAnsi"/>
          <w:color w:val="000000" w:themeColor="text1"/>
        </w:rPr>
        <w:t xml:space="preserve"> </w:t>
      </w:r>
      <w:r w:rsidR="00C559DF" w:rsidRPr="00C559DF">
        <w:rPr>
          <w:rFonts w:asciiTheme="minorHAnsi" w:hAnsiTheme="minorHAnsi"/>
          <w:color w:val="000000" w:themeColor="text1"/>
        </w:rPr>
        <w:t>finanziarie disponibili a legislazione vigente e senza nuovi o maggiori oneri per la finanza pubblica, al</w:t>
      </w:r>
      <w:r>
        <w:rPr>
          <w:rFonts w:asciiTheme="minorHAnsi" w:hAnsiTheme="minorHAnsi"/>
          <w:color w:val="000000" w:themeColor="text1"/>
        </w:rPr>
        <w:t xml:space="preserve"> </w:t>
      </w:r>
      <w:r w:rsidR="00C559DF" w:rsidRPr="00C559DF">
        <w:rPr>
          <w:rFonts w:asciiTheme="minorHAnsi" w:hAnsiTheme="minorHAnsi"/>
          <w:color w:val="000000" w:themeColor="text1"/>
        </w:rPr>
        <w:t>monitoraggio dei maggiori oneri derivanti dall'attuazione del comma 2, inviando relazioni mensili al</w:t>
      </w:r>
      <w:r>
        <w:rPr>
          <w:rFonts w:asciiTheme="minorHAnsi" w:hAnsiTheme="minorHAnsi"/>
          <w:color w:val="000000" w:themeColor="text1"/>
        </w:rPr>
        <w:t xml:space="preserve"> </w:t>
      </w:r>
      <w:r w:rsidR="00C559DF" w:rsidRPr="00C559DF">
        <w:rPr>
          <w:rFonts w:asciiTheme="minorHAnsi" w:hAnsiTheme="minorHAnsi"/>
          <w:color w:val="000000" w:themeColor="text1"/>
        </w:rPr>
        <w:t>Ministro per le pari opportunità e la famiglia, al Ministero del lavoro e delle politiche sociali e al Ministero</w:t>
      </w:r>
      <w:r>
        <w:rPr>
          <w:rFonts w:asciiTheme="minorHAnsi" w:hAnsiTheme="minorHAnsi"/>
          <w:color w:val="000000" w:themeColor="text1"/>
        </w:rPr>
        <w:t xml:space="preserve"> </w:t>
      </w:r>
      <w:r w:rsidR="00C559DF" w:rsidRPr="00C559DF">
        <w:rPr>
          <w:rFonts w:asciiTheme="minorHAnsi" w:hAnsiTheme="minorHAnsi"/>
          <w:color w:val="000000" w:themeColor="text1"/>
        </w:rPr>
        <w:t>dell'economia e delle finanze. Nel caso in cui, in sede di attuazione del comma 2, si verifichino o siano in</w:t>
      </w:r>
      <w:r>
        <w:rPr>
          <w:rFonts w:asciiTheme="minorHAnsi" w:hAnsiTheme="minorHAnsi"/>
          <w:color w:val="000000" w:themeColor="text1"/>
        </w:rPr>
        <w:t xml:space="preserve"> </w:t>
      </w:r>
      <w:r w:rsidR="00C559DF" w:rsidRPr="00C559DF">
        <w:rPr>
          <w:rFonts w:asciiTheme="minorHAnsi" w:hAnsiTheme="minorHAnsi"/>
          <w:color w:val="000000" w:themeColor="text1"/>
        </w:rPr>
        <w:t>procinto di verificarsi scostamenti rispetto alle previsioni di spesa di 348 milioni di euro per l'anno 2020 e di</w:t>
      </w:r>
      <w:r>
        <w:rPr>
          <w:rFonts w:asciiTheme="minorHAnsi" w:hAnsiTheme="minorHAnsi"/>
          <w:color w:val="000000" w:themeColor="text1"/>
        </w:rPr>
        <w:t xml:space="preserve"> </w:t>
      </w:r>
      <w:r w:rsidR="00C559DF" w:rsidRPr="00C559DF">
        <w:rPr>
          <w:rFonts w:asciiTheme="minorHAnsi" w:hAnsiTheme="minorHAnsi"/>
          <w:color w:val="000000" w:themeColor="text1"/>
        </w:rPr>
        <w:t>410 milioni di euro per l'anno 2021, con decreto del Ministro dell'economia e delle finanze, di concerto con i</w:t>
      </w:r>
      <w:r>
        <w:rPr>
          <w:rFonts w:asciiTheme="minorHAnsi" w:hAnsiTheme="minorHAnsi"/>
          <w:color w:val="000000" w:themeColor="text1"/>
        </w:rPr>
        <w:t xml:space="preserve"> </w:t>
      </w:r>
      <w:r w:rsidR="00C559DF" w:rsidRPr="00C559DF">
        <w:rPr>
          <w:rFonts w:asciiTheme="minorHAnsi" w:hAnsiTheme="minorHAnsi"/>
          <w:color w:val="000000" w:themeColor="text1"/>
        </w:rPr>
        <w:t xml:space="preserve">Ministri per le pari opportunità e la famiglia, del lavoro e delle politiche sociali, si provvede a </w:t>
      </w:r>
      <w:proofErr w:type="spellStart"/>
      <w:r w:rsidR="00C559DF" w:rsidRPr="00C559DF">
        <w:rPr>
          <w:rFonts w:asciiTheme="minorHAnsi" w:hAnsiTheme="minorHAnsi"/>
          <w:color w:val="000000" w:themeColor="text1"/>
        </w:rPr>
        <w:t>ridetenninare</w:t>
      </w:r>
      <w:proofErr w:type="spellEnd"/>
      <w:r>
        <w:rPr>
          <w:rFonts w:asciiTheme="minorHAnsi" w:hAnsiTheme="minorHAnsi"/>
          <w:color w:val="000000" w:themeColor="text1"/>
        </w:rPr>
        <w:t xml:space="preserve"> </w:t>
      </w:r>
      <w:r w:rsidR="00C559DF" w:rsidRPr="00C559DF">
        <w:rPr>
          <w:rFonts w:asciiTheme="minorHAnsi" w:hAnsiTheme="minorHAnsi"/>
          <w:color w:val="000000" w:themeColor="text1"/>
        </w:rPr>
        <w:t>l'importo annuo dell'assegno e i valori dell'1SEE di cui all'articolo l, comma 125, della legge 23 dicembre</w:t>
      </w:r>
      <w:r>
        <w:rPr>
          <w:rFonts w:asciiTheme="minorHAnsi" w:hAnsiTheme="minorHAnsi"/>
          <w:color w:val="000000" w:themeColor="text1"/>
        </w:rPr>
        <w:t xml:space="preserve"> 2014, n. 1</w:t>
      </w:r>
      <w:r w:rsidR="00C559DF" w:rsidRPr="00C559DF">
        <w:rPr>
          <w:rFonts w:asciiTheme="minorHAnsi" w:hAnsiTheme="minorHAnsi"/>
          <w:color w:val="000000" w:themeColor="text1"/>
        </w:rPr>
        <w:t>90.</w:t>
      </w:r>
    </w:p>
    <w:p w:rsidR="000F4BB3" w:rsidRDefault="000F4BB3" w:rsidP="00C559DF">
      <w:pPr>
        <w:pStyle w:val="NormaleWeb"/>
        <w:shd w:val="clear" w:color="auto" w:fill="FFFFFF"/>
        <w:spacing w:before="0" w:beforeAutospacing="0" w:after="0" w:afterAutospacing="0"/>
        <w:jc w:val="both"/>
        <w:rPr>
          <w:rFonts w:asciiTheme="minorHAnsi" w:hAnsiTheme="minorHAnsi"/>
          <w:color w:val="000000" w:themeColor="text1"/>
        </w:rPr>
      </w:pP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4. Al comma 354 dell'articolo l della legge li dicembre 2016, n. 232, sono apportate le seguenti</w:t>
      </w:r>
      <w:r w:rsidR="000F4BB3">
        <w:rPr>
          <w:rFonts w:asciiTheme="minorHAnsi" w:hAnsiTheme="minorHAnsi"/>
          <w:color w:val="000000" w:themeColor="text1"/>
        </w:rPr>
        <w:t xml:space="preserve"> </w:t>
      </w:r>
      <w:r w:rsidRPr="00C559DF">
        <w:rPr>
          <w:rFonts w:asciiTheme="minorHAnsi" w:hAnsiTheme="minorHAnsi"/>
          <w:color w:val="000000" w:themeColor="text1"/>
        </w:rPr>
        <w:t>modificazioni:</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a) al primo periodo, le parole: &lt;&lt;anche per gli anni 2017, 2018 e 2019»; sono sostituite dalle seguenti:</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«anche per gli anni 2017,</w:t>
      </w:r>
      <w:r w:rsidR="000F4BB3">
        <w:rPr>
          <w:rFonts w:asciiTheme="minorHAnsi" w:hAnsiTheme="minorHAnsi"/>
          <w:color w:val="000000" w:themeColor="text1"/>
        </w:rPr>
        <w:t xml:space="preserve"> </w:t>
      </w:r>
      <w:r w:rsidRPr="00C559DF">
        <w:rPr>
          <w:rFonts w:asciiTheme="minorHAnsi" w:hAnsiTheme="minorHAnsi"/>
          <w:color w:val="000000" w:themeColor="text1"/>
        </w:rPr>
        <w:t>2018,2019 e 2020&gt;&gt;</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b) al secondo periodo, le parole: &lt;&lt;</w:t>
      </w:r>
      <w:r w:rsidR="000F4BB3">
        <w:rPr>
          <w:rFonts w:asciiTheme="minorHAnsi" w:hAnsiTheme="minorHAnsi"/>
          <w:color w:val="000000" w:themeColor="text1"/>
        </w:rPr>
        <w:t>e a cinque giorni per l'anno 2019» son</w:t>
      </w:r>
      <w:r w:rsidRPr="00C559DF">
        <w:rPr>
          <w:rFonts w:asciiTheme="minorHAnsi" w:hAnsiTheme="minorHAnsi"/>
          <w:color w:val="000000" w:themeColor="text1"/>
        </w:rPr>
        <w:t>o sostituite dalle seguenti:</w:t>
      </w:r>
      <w:r w:rsidR="000F4BB3">
        <w:rPr>
          <w:rFonts w:asciiTheme="minorHAnsi" w:hAnsiTheme="minorHAnsi"/>
          <w:color w:val="000000" w:themeColor="text1"/>
        </w:rPr>
        <w:t xml:space="preserve"> </w:t>
      </w:r>
      <w:r w:rsidRPr="00C559DF">
        <w:rPr>
          <w:rFonts w:asciiTheme="minorHAnsi" w:hAnsiTheme="minorHAnsi"/>
          <w:color w:val="000000" w:themeColor="text1"/>
        </w:rPr>
        <w:t>«, a</w:t>
      </w:r>
    </w:p>
    <w:p w:rsidR="00C559DF" w:rsidRPr="00C559DF" w:rsidRDefault="000F4BB3" w:rsidP="00C559DF">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cinque giorni per l'anno 201</w:t>
      </w:r>
      <w:r w:rsidR="00C559DF" w:rsidRPr="00C559DF">
        <w:rPr>
          <w:rFonts w:asciiTheme="minorHAnsi" w:hAnsiTheme="minorHAnsi"/>
          <w:color w:val="000000" w:themeColor="text1"/>
        </w:rPr>
        <w:t>9 e a sette giorni per l'anno 2020&gt;&gt;;</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c) al terzo periodo le parole: «Per gli anni 2018 e 2019&gt;&gt; sono sostituite dalle seguenti: «Per gli anni</w:t>
      </w:r>
      <w:r w:rsidR="000F4BB3">
        <w:rPr>
          <w:rFonts w:asciiTheme="minorHAnsi" w:hAnsiTheme="minorHAnsi"/>
          <w:color w:val="000000" w:themeColor="text1"/>
        </w:rPr>
        <w:t xml:space="preserve"> 2018, 201</w:t>
      </w:r>
      <w:r w:rsidRPr="00C559DF">
        <w:rPr>
          <w:rFonts w:asciiTheme="minorHAnsi" w:hAnsiTheme="minorHAnsi"/>
          <w:color w:val="000000" w:themeColor="text1"/>
        </w:rPr>
        <w:t>9 e 2020&gt;&gt;.</w:t>
      </w:r>
    </w:p>
    <w:p w:rsidR="000F4BB3" w:rsidRDefault="000F4BB3" w:rsidP="00C559DF">
      <w:pPr>
        <w:pStyle w:val="NormaleWeb"/>
        <w:shd w:val="clear" w:color="auto" w:fill="FFFFFF"/>
        <w:spacing w:before="0" w:beforeAutospacing="0" w:after="0" w:afterAutospacing="0"/>
        <w:jc w:val="both"/>
        <w:rPr>
          <w:rFonts w:asciiTheme="minorHAnsi" w:hAnsiTheme="minorHAnsi"/>
          <w:color w:val="000000" w:themeColor="text1"/>
        </w:rPr>
      </w:pP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5. All'articolo l della legge I l dicembre 2016, n. 232, al comma 355 sono apportate le seguenti modifiche:</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a) al primo periodo le parole</w:t>
      </w:r>
      <w:r w:rsidR="000F4BB3">
        <w:rPr>
          <w:rFonts w:asciiTheme="minorHAnsi" w:hAnsiTheme="minorHAnsi"/>
          <w:color w:val="000000" w:themeColor="text1"/>
        </w:rPr>
        <w:t xml:space="preserve"> da "per ciascuno degli anni 201</w:t>
      </w:r>
      <w:r w:rsidRPr="00C559DF">
        <w:rPr>
          <w:rFonts w:asciiTheme="minorHAnsi" w:hAnsiTheme="minorHAnsi"/>
          <w:color w:val="000000" w:themeColor="text1"/>
        </w:rPr>
        <w:t>9, 2020 e 2021" fino alla fine del periodo</w:t>
      </w:r>
      <w:r w:rsidR="000F4BB3">
        <w:rPr>
          <w:rFonts w:asciiTheme="minorHAnsi" w:hAnsiTheme="minorHAnsi"/>
          <w:color w:val="000000" w:themeColor="text1"/>
        </w:rPr>
        <w:t xml:space="preserve"> </w:t>
      </w:r>
      <w:r w:rsidRPr="00C559DF">
        <w:rPr>
          <w:rFonts w:asciiTheme="minorHAnsi" w:hAnsiTheme="minorHAnsi"/>
          <w:color w:val="000000" w:themeColor="text1"/>
        </w:rPr>
        <w:t>sono sostituite dalle seguenti: "a decorrere dall'anno 2019";</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b) dopo il primo periodo è inserito il seguente: "A decorrere dall'anno 2020, il buono di cui al primo</w:t>
      </w:r>
      <w:r w:rsidR="000F4BB3">
        <w:rPr>
          <w:rFonts w:asciiTheme="minorHAnsi" w:hAnsiTheme="minorHAnsi"/>
          <w:color w:val="000000" w:themeColor="text1"/>
        </w:rPr>
        <w:t xml:space="preserve"> </w:t>
      </w:r>
      <w:r w:rsidRPr="00C559DF">
        <w:rPr>
          <w:rFonts w:asciiTheme="minorHAnsi" w:hAnsiTheme="minorHAnsi"/>
          <w:color w:val="000000" w:themeColor="text1"/>
        </w:rPr>
        <w:t>periodo del presente comma è comunque incrementato di 1.500 euro per i nuclei familiari con un valore</w:t>
      </w:r>
      <w:r w:rsidR="00EB2684">
        <w:rPr>
          <w:rFonts w:asciiTheme="minorHAnsi" w:hAnsiTheme="minorHAnsi"/>
          <w:color w:val="000000" w:themeColor="text1"/>
        </w:rPr>
        <w:t xml:space="preserve"> </w:t>
      </w:r>
      <w:r w:rsidRPr="00C559DF">
        <w:rPr>
          <w:rFonts w:asciiTheme="minorHAnsi" w:hAnsiTheme="minorHAnsi"/>
          <w:color w:val="000000" w:themeColor="text1"/>
        </w:rPr>
        <w:t>dell'Indicatore della situazione economica equivalente (ISEE), di cui al decreto del Presidente del</w:t>
      </w:r>
      <w:r w:rsidR="000F4BB3">
        <w:rPr>
          <w:rFonts w:asciiTheme="minorHAnsi" w:hAnsiTheme="minorHAnsi"/>
          <w:color w:val="000000" w:themeColor="text1"/>
        </w:rPr>
        <w:t xml:space="preserve"> </w:t>
      </w:r>
      <w:r w:rsidRPr="00C559DF">
        <w:rPr>
          <w:rFonts w:asciiTheme="minorHAnsi" w:hAnsiTheme="minorHAnsi"/>
          <w:color w:val="000000" w:themeColor="text1"/>
        </w:rPr>
        <w:t>Consiglio dei ministri 5 dicembre 2013, n. 159, fino a 25.000, calcolato ai sensi dell'articolo 7 del</w:t>
      </w:r>
      <w:r w:rsidR="000F4BB3">
        <w:rPr>
          <w:rFonts w:asciiTheme="minorHAnsi" w:hAnsiTheme="minorHAnsi"/>
          <w:color w:val="000000" w:themeColor="text1"/>
        </w:rPr>
        <w:t xml:space="preserve"> </w:t>
      </w:r>
      <w:r w:rsidRPr="00C559DF">
        <w:rPr>
          <w:rFonts w:asciiTheme="minorHAnsi" w:hAnsiTheme="minorHAnsi"/>
          <w:color w:val="000000" w:themeColor="text1"/>
        </w:rPr>
        <w:t>medesimo decreto del Presidente del Consiglio dei ministri n. 159 del2013, e di 1.000 euro per i nuclei</w:t>
      </w:r>
      <w:r w:rsidR="000F4BB3">
        <w:rPr>
          <w:rFonts w:asciiTheme="minorHAnsi" w:hAnsiTheme="minorHAnsi"/>
          <w:color w:val="000000" w:themeColor="text1"/>
        </w:rPr>
        <w:t xml:space="preserve"> </w:t>
      </w:r>
      <w:r w:rsidRPr="00C559DF">
        <w:rPr>
          <w:rFonts w:asciiTheme="minorHAnsi" w:hAnsiTheme="minorHAnsi"/>
          <w:color w:val="000000" w:themeColor="text1"/>
        </w:rPr>
        <w:t xml:space="preserve">familiari con </w:t>
      </w:r>
      <w:proofErr w:type="spellStart"/>
      <w:r w:rsidRPr="00C559DF">
        <w:rPr>
          <w:rFonts w:asciiTheme="minorHAnsi" w:hAnsiTheme="minorHAnsi"/>
          <w:color w:val="000000" w:themeColor="text1"/>
        </w:rPr>
        <w:t>unlSEE</w:t>
      </w:r>
      <w:proofErr w:type="spellEnd"/>
      <w:r w:rsidRPr="00C559DF">
        <w:rPr>
          <w:rFonts w:asciiTheme="minorHAnsi" w:hAnsiTheme="minorHAnsi"/>
          <w:color w:val="000000" w:themeColor="text1"/>
        </w:rPr>
        <w:t xml:space="preserve"> da 25.001 euro fino a 40.000; l'importo del buono spettante a decorrere dall'anno</w:t>
      </w:r>
      <w:r w:rsidR="000F4BB3">
        <w:rPr>
          <w:rFonts w:asciiTheme="minorHAnsi" w:hAnsiTheme="minorHAnsi"/>
          <w:color w:val="000000" w:themeColor="text1"/>
        </w:rPr>
        <w:t xml:space="preserve"> </w:t>
      </w:r>
      <w:r w:rsidRPr="00C559DF">
        <w:rPr>
          <w:rFonts w:asciiTheme="minorHAnsi" w:hAnsiTheme="minorHAnsi"/>
          <w:color w:val="000000" w:themeColor="text1"/>
        </w:rPr>
        <w:t>2022 può essere rideterminato, nel rispetto del limite di spesa programmato, con decreto del Presidente</w:t>
      </w:r>
      <w:r w:rsidR="000F4BB3">
        <w:rPr>
          <w:rFonts w:asciiTheme="minorHAnsi" w:hAnsiTheme="minorHAnsi"/>
          <w:color w:val="000000" w:themeColor="text1"/>
        </w:rPr>
        <w:t xml:space="preserve"> </w:t>
      </w:r>
      <w:r w:rsidRPr="00C559DF">
        <w:rPr>
          <w:rFonts w:asciiTheme="minorHAnsi" w:hAnsiTheme="minorHAnsi"/>
          <w:color w:val="000000" w:themeColor="text1"/>
        </w:rPr>
        <w:t xml:space="preserve">del </w:t>
      </w:r>
      <w:proofErr w:type="spellStart"/>
      <w:r w:rsidRPr="00C559DF">
        <w:rPr>
          <w:rFonts w:asciiTheme="minorHAnsi" w:hAnsiTheme="minorHAnsi"/>
          <w:color w:val="000000" w:themeColor="text1"/>
        </w:rPr>
        <w:t>Consiglìo</w:t>
      </w:r>
      <w:proofErr w:type="spellEnd"/>
      <w:r w:rsidRPr="00C559DF">
        <w:rPr>
          <w:rFonts w:asciiTheme="minorHAnsi" w:hAnsiTheme="minorHAnsi"/>
          <w:color w:val="000000" w:themeColor="text1"/>
        </w:rPr>
        <w:t xml:space="preserve"> dei ministri, su proposta del Ministro per le pari opportunità e la famiglia, di concerto con</w:t>
      </w:r>
      <w:r w:rsidR="000F4BB3">
        <w:rPr>
          <w:rFonts w:asciiTheme="minorHAnsi" w:hAnsiTheme="minorHAnsi"/>
          <w:color w:val="000000" w:themeColor="text1"/>
        </w:rPr>
        <w:t xml:space="preserve"> </w:t>
      </w:r>
      <w:r w:rsidRPr="00C559DF">
        <w:rPr>
          <w:rFonts w:asciiTheme="minorHAnsi" w:hAnsiTheme="minorHAnsi"/>
          <w:color w:val="000000" w:themeColor="text1"/>
        </w:rPr>
        <w:t>il Ministro del lavoro e delle politiche sociali e con il Ministro dell'economia e delle finanze, da adottare</w:t>
      </w:r>
      <w:r w:rsidR="000F4BB3">
        <w:rPr>
          <w:rFonts w:asciiTheme="minorHAnsi" w:hAnsiTheme="minorHAnsi"/>
          <w:color w:val="000000" w:themeColor="text1"/>
        </w:rPr>
        <w:t xml:space="preserve"> </w:t>
      </w:r>
      <w:r w:rsidRPr="00C559DF">
        <w:rPr>
          <w:rFonts w:asciiTheme="minorHAnsi" w:hAnsiTheme="minorHAnsi"/>
          <w:color w:val="000000" w:themeColor="text1"/>
        </w:rPr>
        <w:t>entro il 30 settembre 2021 tenuto conto degli esiti del monitoraggio di cui al sesto periodo del presente</w:t>
      </w:r>
      <w:r w:rsidR="000F4BB3">
        <w:rPr>
          <w:rFonts w:asciiTheme="minorHAnsi" w:hAnsiTheme="minorHAnsi"/>
          <w:color w:val="000000" w:themeColor="text1"/>
        </w:rPr>
        <w:t xml:space="preserve"> </w:t>
      </w:r>
      <w:r w:rsidRPr="00C559DF">
        <w:rPr>
          <w:rFonts w:asciiTheme="minorHAnsi" w:hAnsiTheme="minorHAnsi"/>
          <w:color w:val="000000" w:themeColor="text1"/>
        </w:rPr>
        <w:t>comma";</w:t>
      </w:r>
    </w:p>
    <w:p w:rsidR="00C559DF" w:rsidRPr="00C559DF" w:rsidRDefault="000F4BB3" w:rsidP="00C559DF">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c) il quarto peri</w:t>
      </w:r>
      <w:r w:rsidR="00C559DF" w:rsidRPr="00C559DF">
        <w:rPr>
          <w:rFonts w:asciiTheme="minorHAnsi" w:hAnsiTheme="minorHAnsi"/>
          <w:color w:val="000000" w:themeColor="text1"/>
        </w:rPr>
        <w:t>odo è sostituito dal seguente: "Il beneficio di cui ai primi tre periodi del presente comma</w:t>
      </w:r>
    </w:p>
    <w:p w:rsidR="00C559DF" w:rsidRPr="00C559DF"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è riconosciuto nel limite massimo di l44milioni di euro per l'anno 2017,250 milioni di euro per l'anno</w:t>
      </w:r>
      <w:r w:rsidR="000F4BB3">
        <w:rPr>
          <w:rFonts w:asciiTheme="minorHAnsi" w:hAnsiTheme="minorHAnsi"/>
          <w:color w:val="000000" w:themeColor="text1"/>
        </w:rPr>
        <w:t xml:space="preserve"> </w:t>
      </w:r>
      <w:r w:rsidRPr="00C559DF">
        <w:rPr>
          <w:rFonts w:asciiTheme="minorHAnsi" w:hAnsiTheme="minorHAnsi"/>
          <w:color w:val="000000" w:themeColor="text1"/>
        </w:rPr>
        <w:t>2018, 300 milioni di euro per l'anno 2019, 520 milioni di euro per l'anno 2020, 530 milioni di euro per</w:t>
      </w:r>
      <w:r w:rsidR="000F4BB3">
        <w:rPr>
          <w:rFonts w:asciiTheme="minorHAnsi" w:hAnsiTheme="minorHAnsi"/>
          <w:color w:val="000000" w:themeColor="text1"/>
        </w:rPr>
        <w:t xml:space="preserve"> </w:t>
      </w:r>
      <w:r w:rsidRPr="00C559DF">
        <w:rPr>
          <w:rFonts w:asciiTheme="minorHAnsi" w:hAnsiTheme="minorHAnsi"/>
          <w:color w:val="000000" w:themeColor="text1"/>
        </w:rPr>
        <w:t>l'anno 2021, 541 milioni di euro per l'anno 2022, 552 milioni di euro per l'anno 2023, 563 milioni di</w:t>
      </w:r>
      <w:r w:rsidR="000F4BB3">
        <w:rPr>
          <w:rFonts w:asciiTheme="minorHAnsi" w:hAnsiTheme="minorHAnsi"/>
          <w:color w:val="000000" w:themeColor="text1"/>
        </w:rPr>
        <w:t xml:space="preserve"> </w:t>
      </w:r>
      <w:r w:rsidRPr="00C559DF">
        <w:rPr>
          <w:rFonts w:asciiTheme="minorHAnsi" w:hAnsiTheme="minorHAnsi"/>
          <w:color w:val="000000" w:themeColor="text1"/>
        </w:rPr>
        <w:t xml:space="preserve">euro </w:t>
      </w:r>
      <w:r w:rsidRPr="00C559DF">
        <w:rPr>
          <w:rFonts w:asciiTheme="minorHAnsi" w:hAnsiTheme="minorHAnsi"/>
          <w:color w:val="000000" w:themeColor="text1"/>
        </w:rPr>
        <w:lastRenderedPageBreak/>
        <w:t xml:space="preserve">per l'anno 2024, 574 milioni di euro per l'anno 2025, 585 </w:t>
      </w:r>
      <w:proofErr w:type="spellStart"/>
      <w:r w:rsidRPr="00C559DF">
        <w:rPr>
          <w:rFonts w:asciiTheme="minorHAnsi" w:hAnsiTheme="minorHAnsi"/>
          <w:color w:val="000000" w:themeColor="text1"/>
        </w:rPr>
        <w:t>milìoni</w:t>
      </w:r>
      <w:proofErr w:type="spellEnd"/>
      <w:r w:rsidRPr="00C559DF">
        <w:rPr>
          <w:rFonts w:asciiTheme="minorHAnsi" w:hAnsiTheme="minorHAnsi"/>
          <w:color w:val="000000" w:themeColor="text1"/>
        </w:rPr>
        <w:t xml:space="preserve"> di euro per l'anno 2026, 597</w:t>
      </w:r>
      <w:r w:rsidR="000F4BB3">
        <w:rPr>
          <w:rFonts w:asciiTheme="minorHAnsi" w:hAnsiTheme="minorHAnsi"/>
          <w:color w:val="000000" w:themeColor="text1"/>
        </w:rPr>
        <w:t xml:space="preserve"> </w:t>
      </w:r>
      <w:r w:rsidRPr="00C559DF">
        <w:rPr>
          <w:rFonts w:asciiTheme="minorHAnsi" w:hAnsiTheme="minorHAnsi"/>
          <w:color w:val="000000" w:themeColor="text1"/>
        </w:rPr>
        <w:t>milioni di euro per l'anno 2027, 609 milioni di euro per l'anno 2028, 621 milioni di euro annui a</w:t>
      </w:r>
      <w:r w:rsidR="000F4BB3">
        <w:rPr>
          <w:rFonts w:asciiTheme="minorHAnsi" w:hAnsiTheme="minorHAnsi"/>
          <w:color w:val="000000" w:themeColor="text1"/>
        </w:rPr>
        <w:t xml:space="preserve"> </w:t>
      </w:r>
      <w:r w:rsidRPr="00C559DF">
        <w:rPr>
          <w:rFonts w:asciiTheme="minorHAnsi" w:hAnsiTheme="minorHAnsi"/>
          <w:color w:val="000000" w:themeColor="text1"/>
        </w:rPr>
        <w:t>decorrere dall'anno 2029".</w:t>
      </w:r>
    </w:p>
    <w:p w:rsidR="000F4BB3" w:rsidRDefault="000F4BB3" w:rsidP="00C559DF">
      <w:pPr>
        <w:pStyle w:val="NormaleWeb"/>
        <w:shd w:val="clear" w:color="auto" w:fill="FFFFFF"/>
        <w:spacing w:before="0" w:beforeAutospacing="0" w:after="0" w:afterAutospacing="0"/>
        <w:jc w:val="both"/>
        <w:rPr>
          <w:rFonts w:asciiTheme="minorHAnsi" w:hAnsiTheme="minorHAnsi"/>
          <w:color w:val="000000" w:themeColor="text1"/>
        </w:rPr>
      </w:pPr>
    </w:p>
    <w:p w:rsidR="00246C43" w:rsidRDefault="00C559DF" w:rsidP="00C559DF">
      <w:pPr>
        <w:pStyle w:val="NormaleWeb"/>
        <w:shd w:val="clear" w:color="auto" w:fill="FFFFFF"/>
        <w:spacing w:before="0" w:beforeAutospacing="0" w:after="0" w:afterAutospacing="0"/>
        <w:jc w:val="both"/>
        <w:rPr>
          <w:rFonts w:asciiTheme="minorHAnsi" w:hAnsiTheme="minorHAnsi"/>
          <w:color w:val="000000" w:themeColor="text1"/>
        </w:rPr>
      </w:pPr>
      <w:r w:rsidRPr="00C559DF">
        <w:rPr>
          <w:rFonts w:asciiTheme="minorHAnsi" w:hAnsiTheme="minorHAnsi"/>
          <w:color w:val="000000" w:themeColor="text1"/>
        </w:rPr>
        <w:t>6. All'onere derivante dal comma 5 pari a 190 milioni dì euro per l'anno 2020,200 milioni di euro per l'anno</w:t>
      </w:r>
      <w:r w:rsidR="000F4BB3">
        <w:rPr>
          <w:rFonts w:asciiTheme="minorHAnsi" w:hAnsiTheme="minorHAnsi"/>
          <w:color w:val="000000" w:themeColor="text1"/>
        </w:rPr>
        <w:t xml:space="preserve"> </w:t>
      </w:r>
      <w:r w:rsidRPr="00C559DF">
        <w:rPr>
          <w:rFonts w:asciiTheme="minorHAnsi" w:hAnsiTheme="minorHAnsi"/>
          <w:color w:val="000000" w:themeColor="text1"/>
        </w:rPr>
        <w:t>2021, 211 milioni di euro per l'anno 2022, 222 milioni di euro per l'anno 2023, 233 milioni di euro per</w:t>
      </w:r>
      <w:r w:rsidR="000F4BB3">
        <w:rPr>
          <w:rFonts w:asciiTheme="minorHAnsi" w:hAnsiTheme="minorHAnsi"/>
          <w:color w:val="000000" w:themeColor="text1"/>
        </w:rPr>
        <w:t xml:space="preserve"> </w:t>
      </w:r>
      <w:r w:rsidRPr="00C559DF">
        <w:rPr>
          <w:rFonts w:asciiTheme="minorHAnsi" w:hAnsiTheme="minorHAnsi"/>
          <w:color w:val="000000" w:themeColor="text1"/>
        </w:rPr>
        <w:t>l'anno 2024, 244 milioni di euro per l'anno 2025, 255 milioni di euro per l'anno 2026, 267 milioni di euro</w:t>
      </w:r>
      <w:r w:rsidR="000F4BB3">
        <w:rPr>
          <w:rFonts w:asciiTheme="minorHAnsi" w:hAnsiTheme="minorHAnsi"/>
          <w:color w:val="000000" w:themeColor="text1"/>
        </w:rPr>
        <w:t xml:space="preserve"> </w:t>
      </w:r>
      <w:r w:rsidRPr="00C559DF">
        <w:rPr>
          <w:rFonts w:asciiTheme="minorHAnsi" w:hAnsiTheme="minorHAnsi"/>
          <w:color w:val="000000" w:themeColor="text1"/>
        </w:rPr>
        <w:t>per l'anno 2027, 279 milioni di euro per l'anno 2028 e a 291 milioni di euro annui a decorrere dall'anno</w:t>
      </w:r>
      <w:r w:rsidR="000F4BB3">
        <w:rPr>
          <w:rFonts w:asciiTheme="minorHAnsi" w:hAnsiTheme="minorHAnsi"/>
          <w:color w:val="000000" w:themeColor="text1"/>
        </w:rPr>
        <w:t xml:space="preserve"> 2029 si</w:t>
      </w:r>
      <w:r w:rsidRPr="00C559DF">
        <w:rPr>
          <w:rFonts w:asciiTheme="minorHAnsi" w:hAnsiTheme="minorHAnsi"/>
          <w:color w:val="000000" w:themeColor="text1"/>
        </w:rPr>
        <w:t xml:space="preserve"> provvede, per gli anni 2021 e successivi, mediante corrispondente riduzione dell'autorizzazione di</w:t>
      </w:r>
      <w:r w:rsidR="000F4BB3">
        <w:rPr>
          <w:rFonts w:asciiTheme="minorHAnsi" w:hAnsiTheme="minorHAnsi"/>
          <w:color w:val="000000" w:themeColor="text1"/>
        </w:rPr>
        <w:t xml:space="preserve"> spesa di cui al comma 1</w:t>
      </w:r>
      <w:r w:rsidRPr="00C559DF">
        <w:rPr>
          <w:rFonts w:asciiTheme="minorHAnsi" w:hAnsiTheme="minorHAnsi"/>
          <w:color w:val="000000" w:themeColor="text1"/>
        </w:rPr>
        <w:t>.</w:t>
      </w:r>
    </w:p>
    <w:p w:rsidR="0070405B" w:rsidRDefault="0070405B" w:rsidP="00C559DF">
      <w:pPr>
        <w:pStyle w:val="NormaleWeb"/>
        <w:shd w:val="clear" w:color="auto" w:fill="FFFFFF"/>
        <w:spacing w:before="0" w:beforeAutospacing="0" w:after="0" w:afterAutospacing="0"/>
        <w:jc w:val="both"/>
        <w:rPr>
          <w:rFonts w:asciiTheme="minorHAnsi" w:hAnsiTheme="minorHAnsi"/>
          <w:color w:val="000000" w:themeColor="text1"/>
        </w:rPr>
      </w:pPr>
    </w:p>
    <w:p w:rsidR="00EB2684" w:rsidRPr="00EB2684" w:rsidRDefault="00EB2684" w:rsidP="00EB2684">
      <w:pPr>
        <w:pStyle w:val="a6"/>
        <w:shd w:val="clear" w:color="auto" w:fill="FFFFFF"/>
        <w:spacing w:before="30" w:beforeAutospacing="0" w:after="30" w:afterAutospacing="0"/>
        <w:ind w:left="30"/>
        <w:jc w:val="both"/>
        <w:rPr>
          <w:rFonts w:asciiTheme="minorHAnsi" w:hAnsiTheme="minorHAnsi"/>
          <w:b/>
          <w:color w:val="000000"/>
        </w:rPr>
      </w:pPr>
      <w:r w:rsidRPr="00EB2684">
        <w:rPr>
          <w:rFonts w:asciiTheme="minorHAnsi" w:hAnsiTheme="minorHAnsi"/>
          <w:b/>
          <w:color w:val="000000"/>
        </w:rPr>
        <w:t>6-</w:t>
      </w:r>
      <w:r w:rsidRPr="00EB2684">
        <w:rPr>
          <w:rStyle w:val="Enfasicorsivo"/>
          <w:rFonts w:asciiTheme="minorHAnsi" w:hAnsiTheme="minorHAnsi"/>
          <w:b/>
          <w:color w:val="000000"/>
        </w:rPr>
        <w:t>bis.</w:t>
      </w:r>
      <w:r w:rsidRPr="00EB2684">
        <w:rPr>
          <w:rFonts w:asciiTheme="minorHAnsi" w:hAnsiTheme="minorHAnsi"/>
          <w:b/>
          <w:color w:val="000000"/>
        </w:rPr>
        <w:t> Il fondo di cui all'articolo 1, comma 411, della legge 28 dicembre 2015, n. 208 è incrementato di 500.000 euro annui a decorrere dall'anno 2020.</w:t>
      </w:r>
    </w:p>
    <w:p w:rsidR="00EB2684" w:rsidRPr="00EB2684" w:rsidRDefault="00EB2684" w:rsidP="00EB2684">
      <w:pPr>
        <w:pStyle w:val="int"/>
        <w:shd w:val="clear" w:color="auto" w:fill="FFFFFF"/>
        <w:spacing w:before="30" w:beforeAutospacing="0" w:after="30" w:afterAutospacing="0"/>
        <w:ind w:left="30"/>
        <w:jc w:val="both"/>
        <w:rPr>
          <w:rFonts w:asciiTheme="minorHAnsi" w:hAnsiTheme="minorHAnsi"/>
          <w:b/>
          <w:color w:val="000000"/>
        </w:rPr>
      </w:pPr>
      <w:r w:rsidRPr="00EB2684">
        <w:rPr>
          <w:rStyle w:val="Enfasicorsivo"/>
          <w:rFonts w:asciiTheme="minorHAnsi" w:hAnsiTheme="minorHAnsi"/>
          <w:b/>
          <w:color w:val="000000"/>
        </w:rPr>
        <w:t>Conseguentemente il comma 2 dell'articolo 99, è ridotto di pari importo</w:t>
      </w:r>
      <w:r>
        <w:rPr>
          <w:rStyle w:val="Rimandonotaapidipagina"/>
          <w:rFonts w:asciiTheme="minorHAnsi" w:hAnsiTheme="minorHAnsi"/>
          <w:b/>
          <w:i/>
          <w:iCs/>
          <w:color w:val="000000"/>
        </w:rPr>
        <w:footnoteReference w:id="40"/>
      </w:r>
    </w:p>
    <w:p w:rsidR="00EB2684" w:rsidRDefault="00EB2684" w:rsidP="00C559DF">
      <w:pPr>
        <w:pStyle w:val="NormaleWeb"/>
        <w:shd w:val="clear" w:color="auto" w:fill="FFFFFF"/>
        <w:spacing w:before="0" w:beforeAutospacing="0" w:after="0" w:afterAutospacing="0"/>
        <w:jc w:val="both"/>
        <w:rPr>
          <w:rFonts w:asciiTheme="minorHAnsi" w:hAnsiTheme="minorHAnsi"/>
          <w:color w:val="000000" w:themeColor="text1"/>
        </w:rPr>
      </w:pPr>
    </w:p>
    <w:p w:rsidR="00EB2684" w:rsidRPr="00EB2684" w:rsidRDefault="00EB2684" w:rsidP="00EB2684">
      <w:pPr>
        <w:pStyle w:val="art"/>
        <w:shd w:val="clear" w:color="auto" w:fill="FFFFFF"/>
        <w:spacing w:before="30" w:beforeAutospacing="0" w:after="30" w:afterAutospacing="0"/>
        <w:ind w:left="30"/>
        <w:jc w:val="center"/>
        <w:rPr>
          <w:rFonts w:asciiTheme="minorHAnsi" w:hAnsiTheme="minorHAnsi"/>
          <w:b/>
          <w:color w:val="000000" w:themeColor="text1"/>
        </w:rPr>
      </w:pPr>
      <w:r w:rsidRPr="00EB2684">
        <w:rPr>
          <w:rFonts w:asciiTheme="minorHAnsi" w:hAnsiTheme="minorHAnsi"/>
          <w:b/>
          <w:color w:val="000000" w:themeColor="text1"/>
        </w:rPr>
        <w:t>Art. 41-</w:t>
      </w:r>
      <w:r w:rsidRPr="00EB2684">
        <w:rPr>
          <w:rStyle w:val="Enfasicorsivo"/>
          <w:rFonts w:asciiTheme="minorHAnsi" w:hAnsiTheme="minorHAnsi"/>
          <w:b/>
          <w:bCs/>
          <w:color w:val="000000" w:themeColor="text1"/>
        </w:rPr>
        <w:t>bis.</w:t>
      </w:r>
    </w:p>
    <w:p w:rsidR="00EB2684" w:rsidRPr="00EB2684" w:rsidRDefault="00EB2684" w:rsidP="00EB2684">
      <w:pPr>
        <w:pStyle w:val="rubr"/>
        <w:shd w:val="clear" w:color="auto" w:fill="FFFFFF"/>
        <w:spacing w:before="30" w:beforeAutospacing="0" w:after="30" w:afterAutospacing="0"/>
        <w:ind w:left="30"/>
        <w:jc w:val="center"/>
        <w:rPr>
          <w:rFonts w:asciiTheme="minorHAnsi" w:hAnsiTheme="minorHAnsi"/>
          <w:b/>
          <w:color w:val="000000" w:themeColor="text1"/>
        </w:rPr>
      </w:pPr>
      <w:r w:rsidRPr="00EB2684">
        <w:rPr>
          <w:rStyle w:val="Enfasicorsivo"/>
          <w:rFonts w:asciiTheme="minorHAnsi" w:hAnsiTheme="minorHAnsi"/>
          <w:b/>
          <w:color w:val="000000" w:themeColor="text1"/>
        </w:rPr>
        <w:t>(Disposizioni a sostegno dello studio e della pratica della musica per i contribuenti a basso reddito)</w:t>
      </w:r>
    </w:p>
    <w:p w:rsidR="00EB2684" w:rsidRDefault="00EB2684" w:rsidP="00EB2684">
      <w:pPr>
        <w:pStyle w:val="int"/>
        <w:shd w:val="clear" w:color="auto" w:fill="FFFFFF"/>
        <w:spacing w:before="30" w:beforeAutospacing="0" w:after="30" w:afterAutospacing="0"/>
        <w:ind w:left="30"/>
        <w:rPr>
          <w:rFonts w:asciiTheme="minorHAnsi" w:hAnsiTheme="minorHAnsi"/>
          <w:b/>
          <w:color w:val="000000" w:themeColor="text1"/>
        </w:rPr>
      </w:pPr>
    </w:p>
    <w:p w:rsidR="00EB2684" w:rsidRPr="00EB2684" w:rsidRDefault="00EB2684" w:rsidP="00EB2684">
      <w:pPr>
        <w:pStyle w:val="int"/>
        <w:shd w:val="clear" w:color="auto" w:fill="FFFFFF"/>
        <w:spacing w:before="30" w:beforeAutospacing="0" w:after="30" w:afterAutospacing="0"/>
        <w:ind w:left="30"/>
        <w:jc w:val="both"/>
        <w:rPr>
          <w:rFonts w:asciiTheme="minorHAnsi" w:hAnsiTheme="minorHAnsi"/>
          <w:b/>
          <w:color w:val="000000" w:themeColor="text1"/>
        </w:rPr>
      </w:pPr>
      <w:r w:rsidRPr="00EB2684">
        <w:rPr>
          <w:rFonts w:asciiTheme="minorHAnsi" w:hAnsiTheme="minorHAnsi"/>
          <w:b/>
          <w:color w:val="000000" w:themeColor="text1"/>
        </w:rPr>
        <w:t>1. All'articolo 15 del testo unico delle imposte sui redditi di cui al decreto del Presidente della Repubblica 22 dicembre 1986, n. 917, sono apportate le seguenti modificazioni:</w:t>
      </w:r>
    </w:p>
    <w:p w:rsidR="00EB2684" w:rsidRPr="00EB2684" w:rsidRDefault="00EB2684" w:rsidP="00EB2684">
      <w:pPr>
        <w:pStyle w:val="a6"/>
        <w:shd w:val="clear" w:color="auto" w:fill="FFFFFF"/>
        <w:spacing w:before="30" w:beforeAutospacing="0" w:after="30" w:afterAutospacing="0"/>
        <w:ind w:left="30"/>
        <w:jc w:val="both"/>
        <w:rPr>
          <w:rFonts w:asciiTheme="minorHAnsi" w:hAnsiTheme="minorHAnsi"/>
          <w:b/>
          <w:color w:val="000000" w:themeColor="text1"/>
        </w:rPr>
      </w:pPr>
      <w:r w:rsidRPr="00EB2684">
        <w:rPr>
          <w:rFonts w:asciiTheme="minorHAnsi" w:hAnsiTheme="minorHAnsi"/>
          <w:b/>
          <w:color w:val="000000" w:themeColor="text1"/>
        </w:rPr>
        <w:t>            </w:t>
      </w:r>
      <w:r w:rsidRPr="00EB2684">
        <w:rPr>
          <w:rStyle w:val="Enfasicorsivo"/>
          <w:rFonts w:asciiTheme="minorHAnsi" w:hAnsiTheme="minorHAnsi"/>
          <w:b/>
          <w:color w:val="000000" w:themeColor="text1"/>
        </w:rPr>
        <w:t>a)</w:t>
      </w:r>
      <w:r w:rsidRPr="00EB2684">
        <w:rPr>
          <w:rFonts w:asciiTheme="minorHAnsi" w:hAnsiTheme="minorHAnsi"/>
          <w:b/>
          <w:color w:val="000000" w:themeColor="text1"/>
        </w:rPr>
        <w:t> al comma 1, dopo la lettera </w:t>
      </w:r>
      <w:r w:rsidRPr="00EB2684">
        <w:rPr>
          <w:rStyle w:val="Enfasicorsivo"/>
          <w:rFonts w:asciiTheme="minorHAnsi" w:hAnsiTheme="minorHAnsi"/>
          <w:b/>
          <w:color w:val="000000" w:themeColor="text1"/>
        </w:rPr>
        <w:t>e-ter)</w:t>
      </w:r>
      <w:r w:rsidRPr="00EB2684">
        <w:rPr>
          <w:rFonts w:asciiTheme="minorHAnsi" w:hAnsiTheme="minorHAnsi"/>
          <w:b/>
          <w:color w:val="000000" w:themeColor="text1"/>
        </w:rPr>
        <w:t>, è aggiunta la seguente: «</w:t>
      </w:r>
      <w:r w:rsidRPr="00EB2684">
        <w:rPr>
          <w:rStyle w:val="Enfasicorsivo"/>
          <w:rFonts w:asciiTheme="minorHAnsi" w:hAnsiTheme="minorHAnsi"/>
          <w:b/>
          <w:color w:val="000000" w:themeColor="text1"/>
        </w:rPr>
        <w:t>e-quater)</w:t>
      </w:r>
      <w:r w:rsidRPr="00EB2684">
        <w:rPr>
          <w:rFonts w:asciiTheme="minorHAnsi" w:hAnsiTheme="minorHAnsi"/>
          <w:b/>
          <w:color w:val="000000" w:themeColor="text1"/>
        </w:rPr>
        <w:t> spese, per un importo non superiore a 1.000 euro, sostenute da contribuenti con reddito complessivo non superiore a 36.000 euro per l'iscrizione annuale e l'abbonamento di ragazzi di età compresa tra 5 e 18 anni a conservatori di musica, a istituzioni legalmente riconosciute dall'</w:t>
      </w:r>
      <w:proofErr w:type="spellStart"/>
      <w:r w:rsidRPr="00EB2684">
        <w:rPr>
          <w:rFonts w:asciiTheme="minorHAnsi" w:hAnsiTheme="minorHAnsi"/>
          <w:b/>
          <w:color w:val="000000" w:themeColor="text1"/>
        </w:rPr>
        <w:t>Afam</w:t>
      </w:r>
      <w:proofErr w:type="spellEnd"/>
      <w:r w:rsidRPr="00EB2684">
        <w:rPr>
          <w:rFonts w:asciiTheme="minorHAnsi" w:hAnsiTheme="minorHAnsi"/>
          <w:b/>
          <w:color w:val="000000" w:themeColor="text1"/>
        </w:rPr>
        <w:t xml:space="preserve"> ai sensi della legge 22 dicembre 1999, n. 508, a scuole di musica iscritte ai registri regionali nonché a cori, bande e scuole di musica riconosciute da una pubblica amministrazione, per lo studio e la pratica della musica;»;</w:t>
      </w:r>
    </w:p>
    <w:p w:rsidR="00EB2684" w:rsidRPr="00EB2684" w:rsidRDefault="00EB2684" w:rsidP="00EB2684">
      <w:pPr>
        <w:pStyle w:val="a"/>
        <w:shd w:val="clear" w:color="auto" w:fill="FFFFFF"/>
        <w:spacing w:before="30" w:beforeAutospacing="0" w:after="30" w:afterAutospacing="0"/>
        <w:ind w:left="30"/>
        <w:jc w:val="both"/>
        <w:rPr>
          <w:rFonts w:asciiTheme="minorHAnsi" w:hAnsiTheme="minorHAnsi"/>
          <w:b/>
          <w:color w:val="000000" w:themeColor="text1"/>
        </w:rPr>
      </w:pPr>
      <w:r w:rsidRPr="00EB2684">
        <w:rPr>
          <w:rFonts w:asciiTheme="minorHAnsi" w:hAnsiTheme="minorHAnsi"/>
          <w:b/>
          <w:color w:val="000000" w:themeColor="text1"/>
        </w:rPr>
        <w:t>            </w:t>
      </w:r>
      <w:r w:rsidRPr="00EB2684">
        <w:rPr>
          <w:rStyle w:val="Enfasicorsivo"/>
          <w:rFonts w:asciiTheme="minorHAnsi" w:hAnsiTheme="minorHAnsi"/>
          <w:b/>
          <w:color w:val="000000" w:themeColor="text1"/>
        </w:rPr>
        <w:t>b)</w:t>
      </w:r>
      <w:r w:rsidRPr="00EB2684">
        <w:rPr>
          <w:rFonts w:asciiTheme="minorHAnsi" w:hAnsiTheme="minorHAnsi"/>
          <w:b/>
          <w:color w:val="000000" w:themeColor="text1"/>
        </w:rPr>
        <w:t> al comma 2, dopo le parole: «</w:t>
      </w:r>
      <w:r w:rsidRPr="00EB2684">
        <w:rPr>
          <w:rStyle w:val="Enfasicorsivo"/>
          <w:rFonts w:asciiTheme="minorHAnsi" w:hAnsiTheme="minorHAnsi"/>
          <w:b/>
          <w:color w:val="000000" w:themeColor="text1"/>
        </w:rPr>
        <w:t>e-ter)</w:t>
      </w:r>
      <w:r w:rsidRPr="00EB2684">
        <w:rPr>
          <w:rFonts w:asciiTheme="minorHAnsi" w:hAnsiTheme="minorHAnsi"/>
          <w:b/>
          <w:color w:val="000000" w:themeColor="text1"/>
        </w:rPr>
        <w:t>», aggiungere le seguenti: «, </w:t>
      </w:r>
      <w:r w:rsidRPr="00EB2684">
        <w:rPr>
          <w:rStyle w:val="Enfasicorsivo"/>
          <w:rFonts w:asciiTheme="minorHAnsi" w:hAnsiTheme="minorHAnsi"/>
          <w:b/>
          <w:color w:val="000000" w:themeColor="text1"/>
        </w:rPr>
        <w:t>e-quater)</w:t>
      </w:r>
      <w:r w:rsidRPr="00EB2684">
        <w:rPr>
          <w:rFonts w:asciiTheme="minorHAnsi" w:hAnsiTheme="minorHAnsi"/>
          <w:b/>
          <w:color w:val="000000" w:themeColor="text1"/>
        </w:rPr>
        <w:t>».</w:t>
      </w:r>
    </w:p>
    <w:p w:rsidR="00EB2684" w:rsidRDefault="00EB2684" w:rsidP="00EB2684">
      <w:pPr>
        <w:pStyle w:val="a6"/>
        <w:shd w:val="clear" w:color="auto" w:fill="FFFFFF"/>
        <w:spacing w:before="30" w:beforeAutospacing="0" w:after="30" w:afterAutospacing="0"/>
        <w:ind w:left="30"/>
        <w:rPr>
          <w:rFonts w:asciiTheme="minorHAnsi" w:hAnsiTheme="minorHAnsi"/>
          <w:b/>
          <w:color w:val="000000" w:themeColor="text1"/>
        </w:rPr>
      </w:pPr>
    </w:p>
    <w:p w:rsidR="00EB2684" w:rsidRPr="00EB2684" w:rsidRDefault="00EB2684" w:rsidP="00EB2684">
      <w:pPr>
        <w:pStyle w:val="a6"/>
        <w:shd w:val="clear" w:color="auto" w:fill="FFFFFF"/>
        <w:spacing w:before="30" w:beforeAutospacing="0" w:after="30" w:afterAutospacing="0"/>
        <w:ind w:left="30"/>
        <w:jc w:val="both"/>
        <w:rPr>
          <w:rFonts w:asciiTheme="minorHAnsi" w:hAnsiTheme="minorHAnsi"/>
          <w:b/>
          <w:color w:val="000000" w:themeColor="text1"/>
        </w:rPr>
      </w:pPr>
      <w:r w:rsidRPr="00EB2684">
        <w:rPr>
          <w:rFonts w:asciiTheme="minorHAnsi" w:hAnsiTheme="minorHAnsi"/>
          <w:b/>
          <w:color w:val="000000" w:themeColor="text1"/>
        </w:rPr>
        <w:t>2. La detrazione di cui all'articolo 15, comma 1, lettera </w:t>
      </w:r>
      <w:r w:rsidRPr="00EB2684">
        <w:rPr>
          <w:rStyle w:val="Enfasicorsivo"/>
          <w:rFonts w:asciiTheme="minorHAnsi" w:hAnsiTheme="minorHAnsi"/>
          <w:b/>
          <w:color w:val="000000" w:themeColor="text1"/>
        </w:rPr>
        <w:t>e-quater)</w:t>
      </w:r>
      <w:r w:rsidRPr="00EB2684">
        <w:rPr>
          <w:rFonts w:asciiTheme="minorHAnsi" w:hAnsiTheme="minorHAnsi"/>
          <w:b/>
          <w:color w:val="000000" w:themeColor="text1"/>
        </w:rPr>
        <w:t>, del citato TUIR, introdotta al fine di sostenere le attività di contrasto alla povertà educativa minorile, spetta a decorrere dal periodo d'imposta in corso alla data del 1º gennaio 2021».</w:t>
      </w:r>
    </w:p>
    <w:p w:rsidR="00EB2684" w:rsidRDefault="00EB2684" w:rsidP="00EB2684">
      <w:pPr>
        <w:pStyle w:val="int"/>
        <w:shd w:val="clear" w:color="auto" w:fill="FFFFFF"/>
        <w:spacing w:before="30" w:beforeAutospacing="0" w:after="30" w:afterAutospacing="0"/>
        <w:ind w:left="30"/>
        <w:rPr>
          <w:rFonts w:asciiTheme="minorHAnsi" w:hAnsiTheme="minorHAnsi"/>
          <w:b/>
          <w:color w:val="000000" w:themeColor="text1"/>
        </w:rPr>
      </w:pPr>
    </w:p>
    <w:p w:rsidR="00EB2684" w:rsidRPr="00EB2684" w:rsidRDefault="00EB2684" w:rsidP="00EB2684">
      <w:pPr>
        <w:pStyle w:val="int"/>
        <w:shd w:val="clear" w:color="auto" w:fill="FFFFFF"/>
        <w:spacing w:before="30" w:beforeAutospacing="0" w:after="30" w:afterAutospacing="0"/>
        <w:ind w:left="30"/>
        <w:jc w:val="both"/>
        <w:rPr>
          <w:rFonts w:asciiTheme="minorHAnsi" w:hAnsiTheme="minorHAnsi"/>
          <w:b/>
          <w:color w:val="000000" w:themeColor="text1"/>
        </w:rPr>
      </w:pPr>
      <w:r w:rsidRPr="00EB2684">
        <w:rPr>
          <w:rStyle w:val="Enfasicorsivo"/>
          <w:rFonts w:asciiTheme="minorHAnsi" w:hAnsiTheme="minorHAnsi"/>
          <w:b/>
          <w:color w:val="000000" w:themeColor="text1"/>
        </w:rPr>
        <w:t>Conseguentemente, il comma 2 dell'articolo 99, è ridotto di 28, 7 milioni di euro per l'anno 2022 e di 16,4 milioni a decorrere dall'anno 2023.</w:t>
      </w:r>
      <w:r>
        <w:rPr>
          <w:rStyle w:val="Rimandonotaapidipagina"/>
          <w:rFonts w:asciiTheme="minorHAnsi" w:hAnsiTheme="minorHAnsi"/>
          <w:b/>
          <w:i/>
          <w:iCs/>
          <w:color w:val="000000" w:themeColor="text1"/>
        </w:rPr>
        <w:footnoteReference w:id="41"/>
      </w:r>
    </w:p>
    <w:p w:rsidR="00EB2684" w:rsidRDefault="00EB2684" w:rsidP="00C559DF">
      <w:pPr>
        <w:pStyle w:val="NormaleWeb"/>
        <w:shd w:val="clear" w:color="auto" w:fill="FFFFFF"/>
        <w:spacing w:before="0" w:beforeAutospacing="0" w:after="0" w:afterAutospacing="0"/>
        <w:jc w:val="both"/>
        <w:rPr>
          <w:rFonts w:asciiTheme="minorHAnsi" w:hAnsiTheme="minorHAnsi"/>
          <w:color w:val="000000" w:themeColor="text1"/>
        </w:rPr>
      </w:pPr>
    </w:p>
    <w:p w:rsidR="00EB2684" w:rsidRPr="00EB2684" w:rsidRDefault="00EB2684" w:rsidP="00EB2684">
      <w:pPr>
        <w:pStyle w:val="art"/>
        <w:shd w:val="clear" w:color="auto" w:fill="FFFFFF"/>
        <w:spacing w:before="30" w:beforeAutospacing="0" w:after="30" w:afterAutospacing="0"/>
        <w:ind w:left="30"/>
        <w:jc w:val="center"/>
        <w:rPr>
          <w:rFonts w:asciiTheme="minorHAnsi" w:hAnsiTheme="minorHAnsi"/>
          <w:b/>
          <w:color w:val="000000"/>
        </w:rPr>
      </w:pPr>
      <w:r w:rsidRPr="00EB2684">
        <w:rPr>
          <w:rFonts w:asciiTheme="minorHAnsi" w:hAnsiTheme="minorHAnsi"/>
          <w:b/>
          <w:color w:val="000000"/>
        </w:rPr>
        <w:lastRenderedPageBreak/>
        <w:t>Art. 41-</w:t>
      </w:r>
      <w:r w:rsidRPr="00EB2684">
        <w:rPr>
          <w:rStyle w:val="Enfasicorsivo"/>
          <w:rFonts w:asciiTheme="minorHAnsi" w:hAnsiTheme="minorHAnsi"/>
          <w:b/>
          <w:bCs/>
          <w:color w:val="000000"/>
        </w:rPr>
        <w:t>bis.</w:t>
      </w:r>
    </w:p>
    <w:p w:rsidR="00EB2684" w:rsidRPr="00EB2684" w:rsidRDefault="00EB2684" w:rsidP="00EB2684">
      <w:pPr>
        <w:pStyle w:val="rubr"/>
        <w:shd w:val="clear" w:color="auto" w:fill="FFFFFF"/>
        <w:spacing w:before="30" w:beforeAutospacing="0" w:after="30" w:afterAutospacing="0"/>
        <w:ind w:left="30"/>
        <w:jc w:val="center"/>
        <w:rPr>
          <w:rFonts w:asciiTheme="minorHAnsi" w:hAnsiTheme="minorHAnsi"/>
          <w:b/>
          <w:color w:val="000000"/>
        </w:rPr>
      </w:pPr>
      <w:r w:rsidRPr="00EB2684">
        <w:rPr>
          <w:rStyle w:val="Enfasicorsivo"/>
          <w:rFonts w:asciiTheme="minorHAnsi" w:hAnsiTheme="minorHAnsi"/>
          <w:b/>
          <w:color w:val="000000"/>
        </w:rPr>
        <w:t>(Obbligo di esposizione del numero telefonico nazionale anti violenza e</w:t>
      </w:r>
      <w:r w:rsidRPr="00EB2684">
        <w:rPr>
          <w:rFonts w:asciiTheme="minorHAnsi" w:hAnsiTheme="minorHAnsi"/>
          <w:b/>
          <w:color w:val="000000"/>
        </w:rPr>
        <w:t> stalking)</w:t>
      </w:r>
    </w:p>
    <w:p w:rsidR="00EB2684" w:rsidRDefault="00EB2684" w:rsidP="00EB2684">
      <w:pPr>
        <w:pStyle w:val="int"/>
        <w:shd w:val="clear" w:color="auto" w:fill="FFFFFF"/>
        <w:spacing w:before="30" w:beforeAutospacing="0" w:after="30" w:afterAutospacing="0"/>
        <w:ind w:left="30"/>
        <w:jc w:val="both"/>
        <w:rPr>
          <w:rFonts w:asciiTheme="minorHAnsi" w:hAnsiTheme="minorHAnsi"/>
          <w:b/>
          <w:color w:val="000000"/>
        </w:rPr>
      </w:pPr>
    </w:p>
    <w:p w:rsidR="00EB2684" w:rsidRPr="00EB2684" w:rsidRDefault="00EB2684" w:rsidP="00EB2684">
      <w:pPr>
        <w:pStyle w:val="int"/>
        <w:shd w:val="clear" w:color="auto" w:fill="FFFFFF"/>
        <w:spacing w:before="30" w:beforeAutospacing="0" w:after="30" w:afterAutospacing="0"/>
        <w:ind w:left="30"/>
        <w:jc w:val="both"/>
        <w:rPr>
          <w:rFonts w:asciiTheme="minorHAnsi" w:hAnsiTheme="minorHAnsi"/>
          <w:b/>
          <w:color w:val="000000"/>
        </w:rPr>
      </w:pPr>
      <w:r w:rsidRPr="00EB2684">
        <w:rPr>
          <w:rFonts w:asciiTheme="minorHAnsi" w:hAnsiTheme="minorHAnsi"/>
          <w:b/>
          <w:color w:val="000000"/>
        </w:rPr>
        <w:t>1. Le amministrazioni pubbliche di cui all'articolo 1, comma 2, del decreto legislativo 30 marzo 2001, n. 165, espongono, in modo visibile al pubblico, nei locali dove si erogano servizi diretti all'utenza, un cartello recante il numero verde di pubblica utilità per il sostegno alle vittime di violenza e </w:t>
      </w:r>
      <w:r w:rsidRPr="00EB2684">
        <w:rPr>
          <w:rStyle w:val="Enfasicorsivo"/>
          <w:rFonts w:asciiTheme="minorHAnsi" w:hAnsiTheme="minorHAnsi"/>
          <w:b/>
          <w:color w:val="000000"/>
        </w:rPr>
        <w:t>stalking,</w:t>
      </w:r>
      <w:r w:rsidRPr="00EB2684">
        <w:rPr>
          <w:rFonts w:asciiTheme="minorHAnsi" w:hAnsiTheme="minorHAnsi"/>
          <w:b/>
          <w:color w:val="000000"/>
        </w:rPr>
        <w:t> promosso dal Dipartimento per le pari opportunità presso la Presidenza del Consiglio dei Ministri.</w:t>
      </w:r>
    </w:p>
    <w:p w:rsid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p>
    <w:p w:rsidR="00EB2684" w:rsidRP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r w:rsidRPr="00EB2684">
        <w:rPr>
          <w:rFonts w:asciiTheme="minorHAnsi" w:hAnsiTheme="minorHAnsi"/>
          <w:b/>
          <w:color w:val="000000"/>
        </w:rPr>
        <w:t>2. Con decreto del Presidente del Consiglio dei ministri da adottare entro novanta giorni dalla data di entrata in vigore della presente legge, su proposta del Ministro con delega alle pari opportunità di concerto con il Ministro dell'economia e delle finanze e il Ministro dell'Interno , ove nominato, previa intesa in sede di Conferenza unificata di cui all'articolo 8 del decreto legislativo 28 agosto 1997, n. 281, sono definiti i modelli dei cartelli, i relativi contenuti, le lingue utilizzate, nonché le modalità e le tempistiche di esposizione.</w:t>
      </w:r>
    </w:p>
    <w:p w:rsid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p>
    <w:p w:rsidR="00EB2684" w:rsidRP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r w:rsidRPr="00EB2684">
        <w:rPr>
          <w:rFonts w:asciiTheme="minorHAnsi" w:hAnsiTheme="minorHAnsi"/>
          <w:b/>
          <w:color w:val="000000"/>
        </w:rPr>
        <w:t>3. Negli esercizi pubblici di cui all'articolo 86 del testo unico delle leggi di pubblica sicurezza, di cui al regio decreto 18 giugno 1931, n. 773, nei locali dove si svolge l'assistenza medico-generica e pediatrica, di cui all'articolo 25, terzo comma, della legge 23 dicembre 1978, n. 833, e nelle farmacie dì cui alla legge 2 aprile 1968, n. 475, è esposto il cartello di cui al comma 1 del presente articolo con le modalità e le tempistiche previste dal decreto di cui al comma 2.</w:t>
      </w:r>
    </w:p>
    <w:p w:rsid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p>
    <w:p w:rsidR="00EB2684" w:rsidRP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r w:rsidRPr="00EB2684">
        <w:rPr>
          <w:rFonts w:asciiTheme="minorHAnsi" w:hAnsiTheme="minorHAnsi"/>
          <w:b/>
          <w:color w:val="000000"/>
        </w:rPr>
        <w:t>4. La violazione della disposizione di cui al comma 3 è punita con la sanzione amministrativa pecuniaria da euro 200 a euro 500.</w:t>
      </w:r>
    </w:p>
    <w:p w:rsid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p>
    <w:p w:rsidR="00EB2684" w:rsidRP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r w:rsidRPr="00EB2684">
        <w:rPr>
          <w:rFonts w:asciiTheme="minorHAnsi" w:hAnsiTheme="minorHAnsi"/>
          <w:b/>
          <w:color w:val="000000"/>
        </w:rPr>
        <w:t>5. La violazione della disposizione di cui al comma 1 costituisce elemento di valutazione della sussistenza della responsabilità dirigenziale, ai sensi dell'articolo 21 del decreto legislativo 30 marzo 2001, n. 165.</w:t>
      </w:r>
    </w:p>
    <w:p w:rsid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p>
    <w:p w:rsidR="00EB2684" w:rsidRPr="00EB2684" w:rsidRDefault="00EB2684" w:rsidP="00EB2684">
      <w:pPr>
        <w:pStyle w:val="a"/>
        <w:shd w:val="clear" w:color="auto" w:fill="FFFFFF"/>
        <w:spacing w:before="30" w:beforeAutospacing="0" w:after="30" w:afterAutospacing="0"/>
        <w:ind w:left="30"/>
        <w:jc w:val="both"/>
        <w:rPr>
          <w:rFonts w:asciiTheme="minorHAnsi" w:hAnsiTheme="minorHAnsi"/>
          <w:b/>
          <w:color w:val="000000"/>
        </w:rPr>
      </w:pPr>
      <w:r w:rsidRPr="00EB2684">
        <w:rPr>
          <w:rFonts w:asciiTheme="minorHAnsi" w:hAnsiTheme="minorHAnsi"/>
          <w:b/>
          <w:color w:val="000000"/>
        </w:rPr>
        <w:t>6. Ai fini dell'attuazione delle disposizioni di cui al presente articolo, nei limiti dello stanziamento dì cui al presente comma, la dotazione del Fondo per le politiche relative ai diritti e alle pari opportunità, di cui all'articolo 19, comma 3, del decreto-legge 4 luglio 2006, n. 223, convertito con modificazioni dalla legge 4 agosto 2006, n. 248, è incrementato di 0,1 mi</w:t>
      </w:r>
      <w:r>
        <w:rPr>
          <w:rFonts w:asciiTheme="minorHAnsi" w:hAnsiTheme="minorHAnsi"/>
          <w:b/>
          <w:color w:val="000000"/>
        </w:rPr>
        <w:t>lioni di euro per l'anno 2020.</w:t>
      </w:r>
    </w:p>
    <w:p w:rsidR="00EB2684" w:rsidRPr="00EB2684" w:rsidRDefault="00EB2684" w:rsidP="00EB2684">
      <w:pPr>
        <w:pStyle w:val="int"/>
        <w:shd w:val="clear" w:color="auto" w:fill="FFFFFF"/>
        <w:spacing w:before="30" w:beforeAutospacing="0" w:after="30" w:afterAutospacing="0"/>
        <w:ind w:left="30"/>
        <w:jc w:val="both"/>
        <w:rPr>
          <w:rFonts w:asciiTheme="minorHAnsi" w:hAnsiTheme="minorHAnsi"/>
          <w:b/>
          <w:color w:val="000000"/>
        </w:rPr>
      </w:pPr>
      <w:r w:rsidRPr="00EB2684">
        <w:rPr>
          <w:rStyle w:val="Enfasicorsivo"/>
          <w:rFonts w:asciiTheme="minorHAnsi" w:hAnsiTheme="minorHAnsi"/>
          <w:b/>
          <w:color w:val="000000"/>
        </w:rPr>
        <w:t>Conseguentemente, il fondo di cui all'articolo 99, comma 2 è ridotto di pari importo.</w:t>
      </w:r>
      <w:r>
        <w:rPr>
          <w:rStyle w:val="Rimandonotaapidipagina"/>
          <w:rFonts w:asciiTheme="minorHAnsi" w:hAnsiTheme="minorHAnsi"/>
          <w:b/>
          <w:i/>
          <w:iCs/>
          <w:color w:val="000000"/>
        </w:rPr>
        <w:footnoteReference w:id="42"/>
      </w:r>
    </w:p>
    <w:p w:rsidR="00EB2684" w:rsidRDefault="00EB2684" w:rsidP="00C559DF">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Art 42</w:t>
      </w: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(Ese</w:t>
      </w:r>
      <w:r>
        <w:rPr>
          <w:rFonts w:asciiTheme="minorHAnsi" w:hAnsiTheme="minorHAnsi"/>
          <w:color w:val="000000" w:themeColor="text1"/>
        </w:rPr>
        <w:t>nz</w:t>
      </w:r>
      <w:r w:rsidRPr="0070405B">
        <w:rPr>
          <w:rFonts w:asciiTheme="minorHAnsi" w:hAnsiTheme="minorHAnsi"/>
          <w:color w:val="000000" w:themeColor="text1"/>
        </w:rPr>
        <w:t>ione canone RAI per gli anziani a basso reddito)</w:t>
      </w:r>
    </w:p>
    <w:p w:rsidR="000C0FA9" w:rsidRDefault="000C0FA9"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 xml:space="preserve">1. All'articolo </w:t>
      </w:r>
      <w:proofErr w:type="gramStart"/>
      <w:r>
        <w:rPr>
          <w:rFonts w:asciiTheme="minorHAnsi" w:hAnsiTheme="minorHAnsi"/>
          <w:color w:val="000000" w:themeColor="text1"/>
        </w:rPr>
        <w:t xml:space="preserve">1  </w:t>
      </w:r>
      <w:r w:rsidRPr="0070405B">
        <w:rPr>
          <w:rFonts w:asciiTheme="minorHAnsi" w:hAnsiTheme="minorHAnsi"/>
          <w:color w:val="000000" w:themeColor="text1"/>
        </w:rPr>
        <w:t>della</w:t>
      </w:r>
      <w:proofErr w:type="gramEnd"/>
      <w:r w:rsidRPr="0070405B">
        <w:rPr>
          <w:rFonts w:asciiTheme="minorHAnsi" w:hAnsiTheme="minorHAnsi"/>
          <w:color w:val="000000" w:themeColor="text1"/>
        </w:rPr>
        <w:t xml:space="preserve"> legge 24 dicembre 2007, n. 244, il comma 132 è sostituito dal seguente: "132. A</w:t>
      </w:r>
      <w:r>
        <w:rPr>
          <w:rFonts w:asciiTheme="minorHAnsi" w:hAnsiTheme="minorHAnsi"/>
          <w:color w:val="000000" w:themeColor="text1"/>
        </w:rPr>
        <w:t xml:space="preserve"> </w:t>
      </w:r>
      <w:r w:rsidRPr="0070405B">
        <w:rPr>
          <w:rFonts w:asciiTheme="minorHAnsi" w:hAnsiTheme="minorHAnsi"/>
          <w:color w:val="000000" w:themeColor="text1"/>
        </w:rPr>
        <w:t>decorrere dall'anno 2020, per i soggetti di età pari o superiore a settantacinque anni e con un reddito proprio</w:t>
      </w:r>
      <w:r>
        <w:rPr>
          <w:rFonts w:asciiTheme="minorHAnsi" w:hAnsiTheme="minorHAnsi"/>
          <w:color w:val="000000" w:themeColor="text1"/>
        </w:rPr>
        <w:t xml:space="preserve"> </w:t>
      </w:r>
      <w:r w:rsidRPr="0070405B">
        <w:rPr>
          <w:rFonts w:asciiTheme="minorHAnsi" w:hAnsiTheme="minorHAnsi"/>
          <w:color w:val="000000" w:themeColor="text1"/>
        </w:rPr>
        <w:t>e del coniuge non superiore complessivamente a euro 8.000 annui, non convivente con altri soggetti titolari</w:t>
      </w:r>
      <w:r>
        <w:rPr>
          <w:rFonts w:asciiTheme="minorHAnsi" w:hAnsiTheme="minorHAnsi"/>
          <w:color w:val="000000" w:themeColor="text1"/>
        </w:rPr>
        <w:t xml:space="preserve"> </w:t>
      </w:r>
      <w:r w:rsidRPr="0070405B">
        <w:rPr>
          <w:rFonts w:asciiTheme="minorHAnsi" w:hAnsiTheme="minorHAnsi"/>
          <w:color w:val="000000" w:themeColor="text1"/>
        </w:rPr>
        <w:t>di un reddito proprio, fatta eccezione per collaboratori domestici, colf e badanti, è abolito il pagamento del</w:t>
      </w:r>
      <w:r>
        <w:rPr>
          <w:rFonts w:asciiTheme="minorHAnsi" w:hAnsiTheme="minorHAnsi"/>
          <w:color w:val="000000" w:themeColor="text1"/>
        </w:rPr>
        <w:t xml:space="preserve"> </w:t>
      </w:r>
      <w:r w:rsidRPr="0070405B">
        <w:rPr>
          <w:rFonts w:asciiTheme="minorHAnsi" w:hAnsiTheme="minorHAnsi"/>
          <w:color w:val="000000" w:themeColor="text1"/>
        </w:rPr>
        <w:t>canone di abbonamento alle radioaudizioni esclusivamente per l'apparecchio televisivo ubicato nel luogo di</w:t>
      </w:r>
      <w:r>
        <w:rPr>
          <w:rFonts w:asciiTheme="minorHAnsi" w:hAnsiTheme="minorHAnsi"/>
          <w:color w:val="000000" w:themeColor="text1"/>
        </w:rPr>
        <w:t xml:space="preserve"> </w:t>
      </w:r>
      <w:r w:rsidRPr="0070405B">
        <w:rPr>
          <w:rFonts w:asciiTheme="minorHAnsi" w:hAnsiTheme="minorHAnsi"/>
          <w:color w:val="000000" w:themeColor="text1"/>
        </w:rPr>
        <w:t>residenza. Per l'abuso è irrogata una sanzione amministrativa, in aggiunta al canone dovuto e agli interessi di</w:t>
      </w:r>
      <w:r>
        <w:rPr>
          <w:rFonts w:asciiTheme="minorHAnsi" w:hAnsiTheme="minorHAnsi"/>
          <w:color w:val="000000" w:themeColor="text1"/>
        </w:rPr>
        <w:t xml:space="preserve"> </w:t>
      </w:r>
      <w:r w:rsidRPr="0070405B">
        <w:rPr>
          <w:rFonts w:asciiTheme="minorHAnsi" w:hAnsiTheme="minorHAnsi"/>
          <w:color w:val="000000" w:themeColor="text1"/>
        </w:rPr>
        <w:t>mora, d'importo compreso tra euro 500 ed euro 2.000 per ciascuna annualità evasa."</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2. Nell'articolo 1</w:t>
      </w:r>
      <w:r w:rsidRPr="0070405B">
        <w:rPr>
          <w:rFonts w:asciiTheme="minorHAnsi" w:hAnsiTheme="minorHAnsi"/>
          <w:color w:val="000000" w:themeColor="text1"/>
        </w:rPr>
        <w:t>, comma 160, della legge 28 dicembre 2015 n. 208, la lettera a) è soppressa.</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Titolo IX</w:t>
      </w: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Misure di settore</w:t>
      </w:r>
    </w:p>
    <w:p w:rsid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Capo I</w:t>
      </w: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Misure in materia di cultura e informazione</w:t>
      </w:r>
    </w:p>
    <w:p w:rsid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Art. 43</w:t>
      </w: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(App 18)</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70405B">
        <w:rPr>
          <w:rFonts w:asciiTheme="minorHAnsi" w:hAnsiTheme="minorHAnsi"/>
          <w:color w:val="000000" w:themeColor="text1"/>
        </w:rPr>
        <w:t>. Al fine di promuovere lo sviluppo della cultura e la conoscenza del patrimonio culturale, a tutti i residenti</w:t>
      </w:r>
      <w:r>
        <w:rPr>
          <w:rFonts w:asciiTheme="minorHAnsi" w:hAnsiTheme="minorHAnsi"/>
          <w:color w:val="000000" w:themeColor="text1"/>
        </w:rPr>
        <w:t xml:space="preserve"> </w:t>
      </w:r>
      <w:r w:rsidRPr="0070405B">
        <w:rPr>
          <w:rFonts w:asciiTheme="minorHAnsi" w:hAnsiTheme="minorHAnsi"/>
          <w:color w:val="000000" w:themeColor="text1"/>
        </w:rPr>
        <w:t>nel territorio nazionale in possesso, ove previsto, di permesso di soggiorno in corso di validità, i quali</w:t>
      </w:r>
      <w:r>
        <w:rPr>
          <w:rFonts w:asciiTheme="minorHAnsi" w:hAnsiTheme="minorHAnsi"/>
          <w:color w:val="000000" w:themeColor="text1"/>
        </w:rPr>
        <w:t xml:space="preserve"> </w:t>
      </w:r>
      <w:r w:rsidRPr="0070405B">
        <w:rPr>
          <w:rFonts w:asciiTheme="minorHAnsi" w:hAnsiTheme="minorHAnsi"/>
          <w:color w:val="000000" w:themeColor="text1"/>
        </w:rPr>
        <w:t>compiono diciotto anni di età nel 2020, è assegnata, nell'anno del compimento del diciottesimo anno e nel</w:t>
      </w:r>
      <w:r>
        <w:rPr>
          <w:rFonts w:asciiTheme="minorHAnsi" w:hAnsiTheme="minorHAnsi"/>
          <w:color w:val="000000" w:themeColor="text1"/>
        </w:rPr>
        <w:t xml:space="preserve"> </w:t>
      </w:r>
      <w:r w:rsidRPr="0070405B">
        <w:rPr>
          <w:rFonts w:asciiTheme="minorHAnsi" w:hAnsiTheme="minorHAnsi"/>
          <w:color w:val="000000" w:themeColor="text1"/>
        </w:rPr>
        <w:t>rispetto del limite massimo dì spesa 160 milioni dì euro per l'anno 2020, una Carta elettronica, utilizzabile</w:t>
      </w:r>
      <w:r>
        <w:rPr>
          <w:rFonts w:asciiTheme="minorHAnsi" w:hAnsiTheme="minorHAnsi"/>
          <w:color w:val="000000" w:themeColor="text1"/>
        </w:rPr>
        <w:t xml:space="preserve"> </w:t>
      </w:r>
      <w:r w:rsidRPr="0070405B">
        <w:rPr>
          <w:rFonts w:asciiTheme="minorHAnsi" w:hAnsiTheme="minorHAnsi"/>
          <w:color w:val="000000" w:themeColor="text1"/>
        </w:rPr>
        <w:t>per acquistare biglietti per rappresentazioni teatrali e cinematografiche e spettacoli dal vivo, libri,</w:t>
      </w:r>
      <w:r>
        <w:rPr>
          <w:rFonts w:asciiTheme="minorHAnsi" w:hAnsiTheme="minorHAnsi"/>
          <w:color w:val="000000" w:themeColor="text1"/>
        </w:rPr>
        <w:t xml:space="preserve"> </w:t>
      </w:r>
      <w:r w:rsidRPr="0070405B">
        <w:rPr>
          <w:rFonts w:asciiTheme="minorHAnsi" w:hAnsiTheme="minorHAnsi"/>
          <w:color w:val="000000" w:themeColor="text1"/>
        </w:rPr>
        <w:t>abbonamenti a quotidiani anche in formato digitale, musica registrata, prodotti dell'editoria audiovisiva, titoli</w:t>
      </w:r>
      <w:r>
        <w:rPr>
          <w:rFonts w:asciiTheme="minorHAnsi" w:hAnsiTheme="minorHAnsi"/>
          <w:color w:val="000000" w:themeColor="text1"/>
        </w:rPr>
        <w:t xml:space="preserve"> </w:t>
      </w:r>
      <w:r w:rsidRPr="0070405B">
        <w:rPr>
          <w:rFonts w:asciiTheme="minorHAnsi" w:hAnsiTheme="minorHAnsi"/>
          <w:color w:val="000000" w:themeColor="text1"/>
        </w:rPr>
        <w:t>di accesso a musei, mostre ed eventi culturali, monumenti, gallerie, aree archeologiche e parchi naturali</w:t>
      </w:r>
      <w:r>
        <w:rPr>
          <w:rFonts w:asciiTheme="minorHAnsi" w:hAnsiTheme="minorHAnsi"/>
          <w:color w:val="000000" w:themeColor="text1"/>
        </w:rPr>
        <w:t xml:space="preserve"> </w:t>
      </w:r>
      <w:r w:rsidRPr="0070405B">
        <w:rPr>
          <w:rFonts w:asciiTheme="minorHAnsi" w:hAnsiTheme="minorHAnsi"/>
          <w:color w:val="000000" w:themeColor="text1"/>
        </w:rPr>
        <w:t>nonché per sostenere i costi relativi a corsi di musica, di teatro o di lingua straniera</w:t>
      </w:r>
      <w:r w:rsidR="000C0FA9">
        <w:rPr>
          <w:rFonts w:asciiTheme="minorHAnsi" w:hAnsiTheme="minorHAnsi"/>
          <w:color w:val="000000" w:themeColor="text1"/>
        </w:rPr>
        <w:t>.</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2. Le somme assegnate con la Carta non costituiscono reddito imponibile del beneficiario e non rilevano ai</w:t>
      </w:r>
      <w:r>
        <w:rPr>
          <w:rFonts w:asciiTheme="minorHAnsi" w:hAnsiTheme="minorHAnsi"/>
          <w:color w:val="000000" w:themeColor="text1"/>
        </w:rPr>
        <w:t xml:space="preserve"> </w:t>
      </w:r>
      <w:r w:rsidRPr="0070405B">
        <w:rPr>
          <w:rFonts w:asciiTheme="minorHAnsi" w:hAnsiTheme="minorHAnsi"/>
          <w:color w:val="000000" w:themeColor="text1"/>
        </w:rPr>
        <w:t>fini del computo del valore dell'indicatore della situazione economica equivalente. Con decreto del Ministro</w:t>
      </w:r>
      <w:r>
        <w:rPr>
          <w:rFonts w:asciiTheme="minorHAnsi" w:hAnsiTheme="minorHAnsi"/>
          <w:color w:val="000000" w:themeColor="text1"/>
        </w:rPr>
        <w:t xml:space="preserve"> </w:t>
      </w:r>
      <w:r w:rsidRPr="0070405B">
        <w:rPr>
          <w:rFonts w:asciiTheme="minorHAnsi" w:hAnsiTheme="minorHAnsi"/>
          <w:color w:val="000000" w:themeColor="text1"/>
        </w:rPr>
        <w:t>per i beni e le attività culturali e per il turismo, di concerto con il Ministro dell'economia e delle finanze, da</w:t>
      </w:r>
      <w:r>
        <w:rPr>
          <w:rFonts w:asciiTheme="minorHAnsi" w:hAnsiTheme="minorHAnsi"/>
          <w:color w:val="000000" w:themeColor="text1"/>
        </w:rPr>
        <w:t xml:space="preserve"> </w:t>
      </w:r>
      <w:r w:rsidRPr="0070405B">
        <w:rPr>
          <w:rFonts w:asciiTheme="minorHAnsi" w:hAnsiTheme="minorHAnsi"/>
          <w:color w:val="000000" w:themeColor="text1"/>
        </w:rPr>
        <w:t>adottare entro sessanta giorni dalla data di entrata in vigore della presente legge, sono definiti gli importi</w:t>
      </w:r>
      <w:r>
        <w:rPr>
          <w:rFonts w:asciiTheme="minorHAnsi" w:hAnsiTheme="minorHAnsi"/>
          <w:color w:val="000000" w:themeColor="text1"/>
        </w:rPr>
        <w:t xml:space="preserve"> </w:t>
      </w:r>
      <w:r w:rsidRPr="0070405B">
        <w:rPr>
          <w:rFonts w:asciiTheme="minorHAnsi" w:hAnsiTheme="minorHAnsi"/>
          <w:color w:val="000000" w:themeColor="text1"/>
        </w:rPr>
        <w:t>nominali da assegnare nel rispetto del limite di spesa di cui al comma l, i criteri e le modalità di attribuzione</w:t>
      </w:r>
      <w:r>
        <w:rPr>
          <w:rFonts w:asciiTheme="minorHAnsi" w:hAnsiTheme="minorHAnsi"/>
          <w:color w:val="000000" w:themeColor="text1"/>
        </w:rPr>
        <w:t xml:space="preserve"> </w:t>
      </w:r>
      <w:r w:rsidRPr="0070405B">
        <w:rPr>
          <w:rFonts w:asciiTheme="minorHAnsi" w:hAnsiTheme="minorHAnsi"/>
          <w:color w:val="000000" w:themeColor="text1"/>
        </w:rPr>
        <w:t>e di utilizzo della Carta.</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0C0FA9" w:rsidRPr="000C0FA9" w:rsidRDefault="000C0FA9" w:rsidP="000C0FA9">
      <w:pPr>
        <w:pStyle w:val="testocenter"/>
        <w:shd w:val="clear" w:color="auto" w:fill="FFFFFF"/>
        <w:spacing w:before="30" w:beforeAutospacing="0" w:after="30" w:afterAutospacing="0"/>
        <w:ind w:left="30"/>
        <w:jc w:val="center"/>
        <w:rPr>
          <w:rFonts w:asciiTheme="minorHAnsi" w:hAnsiTheme="minorHAnsi"/>
          <w:b/>
          <w:color w:val="000000"/>
        </w:rPr>
      </w:pPr>
      <w:r w:rsidRPr="000C0FA9">
        <w:rPr>
          <w:rFonts w:asciiTheme="minorHAnsi" w:hAnsiTheme="minorHAnsi"/>
          <w:b/>
          <w:color w:val="000000"/>
        </w:rPr>
        <w:t>Art. 43-</w:t>
      </w:r>
      <w:r w:rsidRPr="000C0FA9">
        <w:rPr>
          <w:rFonts w:asciiTheme="minorHAnsi" w:hAnsiTheme="minorHAnsi"/>
          <w:b/>
          <w:bCs/>
          <w:i/>
          <w:iCs/>
          <w:color w:val="000000"/>
        </w:rPr>
        <w:t>bis.</w:t>
      </w:r>
    </w:p>
    <w:p w:rsidR="000C0FA9" w:rsidRPr="000C0FA9" w:rsidRDefault="000C0FA9" w:rsidP="000C0FA9">
      <w:pPr>
        <w:pStyle w:val="testocenter"/>
        <w:shd w:val="clear" w:color="auto" w:fill="FFFFFF"/>
        <w:spacing w:before="30" w:beforeAutospacing="0" w:after="30" w:afterAutospacing="0"/>
        <w:ind w:left="30"/>
        <w:jc w:val="center"/>
        <w:rPr>
          <w:rFonts w:asciiTheme="minorHAnsi" w:hAnsiTheme="minorHAnsi"/>
          <w:b/>
          <w:color w:val="000000"/>
        </w:rPr>
      </w:pPr>
      <w:r w:rsidRPr="000C0FA9">
        <w:rPr>
          <w:rFonts w:asciiTheme="minorHAnsi" w:hAnsiTheme="minorHAnsi"/>
          <w:b/>
          <w:i/>
          <w:iCs/>
          <w:color w:val="000000"/>
        </w:rPr>
        <w:t>(Istituzione del Fondo per il funzionamento dei piccoli musei)</w:t>
      </w:r>
    </w:p>
    <w:p w:rsid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color w:val="000000"/>
        </w:rPr>
        <w:t>1. Al fine di assicurare il funzionamento, la manutenzione ordinaria e la continuità nella fruizione per i visitatori, nonché per l'abbattimento delle barriere architettoniche, nello stato di previsione del Ministero dei beni e delle attività culturali e del turismo, è istituito il ''Fondo per il funzionamento dei piccoli musei'' con una dotazione di 2 milioni di euro a decorrere dall'anno 2020.</w:t>
      </w:r>
    </w:p>
    <w:p w:rsidR="000C0FA9" w:rsidRDefault="000C0FA9" w:rsidP="000C0FA9">
      <w:pPr>
        <w:pStyle w:val="a"/>
        <w:shd w:val="clear" w:color="auto" w:fill="FFFFFF"/>
        <w:spacing w:before="30" w:beforeAutospacing="0" w:after="30" w:afterAutospacing="0"/>
        <w:ind w:left="30"/>
        <w:jc w:val="both"/>
        <w:rPr>
          <w:rFonts w:asciiTheme="minorHAnsi" w:hAnsiTheme="minorHAnsi"/>
          <w:b/>
          <w:color w:val="000000"/>
        </w:rPr>
      </w:pPr>
    </w:p>
    <w:p w:rsidR="000C0FA9" w:rsidRPr="000C0FA9" w:rsidRDefault="000C0FA9" w:rsidP="000C0FA9">
      <w:pPr>
        <w:pStyle w:val="a"/>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color w:val="000000"/>
        </w:rPr>
        <w:t>2. Con decreto del Ministro dei beni e delle attività culturali e del Turismo da adottare entro sessanta giorni dall'entrata in vigore della presente legge è stabilito un piano di riparto relativo alle risorse del Fondo di cui al comma 1».</w:t>
      </w: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color w:val="000000"/>
        </w:rPr>
        <w:t>        </w:t>
      </w:r>
      <w:r w:rsidRPr="000C0FA9">
        <w:rPr>
          <w:rFonts w:asciiTheme="minorHAnsi" w:hAnsiTheme="minorHAnsi"/>
          <w:b/>
          <w:i/>
          <w:iCs/>
          <w:color w:val="000000"/>
        </w:rPr>
        <w:t>Conseguentemente, il comma 2 dell'articolo 99, è ridotto di pari importo</w:t>
      </w:r>
      <w:r>
        <w:rPr>
          <w:rStyle w:val="Rimandonotaapidipagina"/>
          <w:rFonts w:asciiTheme="minorHAnsi" w:hAnsiTheme="minorHAnsi"/>
          <w:b/>
          <w:i/>
          <w:iCs/>
          <w:color w:val="000000"/>
        </w:rPr>
        <w:footnoteReference w:id="43"/>
      </w:r>
    </w:p>
    <w:p w:rsidR="000C0FA9" w:rsidRDefault="000C0FA9"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Art</w:t>
      </w:r>
      <w:r w:rsidRPr="0070405B">
        <w:rPr>
          <w:rFonts w:asciiTheme="minorHAnsi" w:hAnsiTheme="minorHAnsi"/>
          <w:color w:val="000000" w:themeColor="text1"/>
        </w:rPr>
        <w:t>. 44</w:t>
      </w: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(Interventi per il Ministero per i beni e le attività culturali e per il turismo)</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70405B">
        <w:rPr>
          <w:rFonts w:asciiTheme="minorHAnsi" w:hAnsiTheme="minorHAnsi"/>
          <w:color w:val="000000" w:themeColor="text1"/>
        </w:rPr>
        <w:t>. A decorrere dall'anno 2020, è autorizzata la spesa di 22,5 milioni di euro annui da destinare al personale</w:t>
      </w:r>
      <w:r w:rsidR="000C0FA9">
        <w:rPr>
          <w:rFonts w:asciiTheme="minorHAnsi" w:hAnsiTheme="minorHAnsi"/>
          <w:color w:val="000000" w:themeColor="text1"/>
        </w:rPr>
        <w:t xml:space="preserve"> </w:t>
      </w:r>
      <w:r>
        <w:rPr>
          <w:rFonts w:asciiTheme="minorHAnsi" w:hAnsiTheme="minorHAnsi"/>
          <w:color w:val="000000" w:themeColor="text1"/>
        </w:rPr>
        <w:t xml:space="preserve">non </w:t>
      </w:r>
      <w:r w:rsidRPr="0070405B">
        <w:rPr>
          <w:rFonts w:asciiTheme="minorHAnsi" w:hAnsiTheme="minorHAnsi"/>
          <w:color w:val="000000" w:themeColor="text1"/>
        </w:rPr>
        <w:t>dirigenziale del Ministero per i beni e le attività culturali e per il turismo, per indennità aventi carattere</w:t>
      </w:r>
      <w:r>
        <w:rPr>
          <w:rFonts w:asciiTheme="minorHAnsi" w:hAnsiTheme="minorHAnsi"/>
          <w:color w:val="000000" w:themeColor="text1"/>
        </w:rPr>
        <w:t xml:space="preserve"> </w:t>
      </w:r>
      <w:r w:rsidRPr="0070405B">
        <w:rPr>
          <w:rFonts w:asciiTheme="minorHAnsi" w:hAnsiTheme="minorHAnsi"/>
          <w:color w:val="000000" w:themeColor="text1"/>
        </w:rPr>
        <w:t>di certezza, continuità e stabilità, determinate con decreto del Ministro per i beni e le attività culturali e</w:t>
      </w:r>
      <w:r>
        <w:rPr>
          <w:rFonts w:asciiTheme="minorHAnsi" w:hAnsiTheme="minorHAnsi"/>
          <w:color w:val="000000" w:themeColor="text1"/>
        </w:rPr>
        <w:t xml:space="preserve"> </w:t>
      </w:r>
      <w:r w:rsidRPr="0070405B">
        <w:rPr>
          <w:rFonts w:asciiTheme="minorHAnsi" w:hAnsiTheme="minorHAnsi"/>
          <w:color w:val="000000" w:themeColor="text1"/>
        </w:rPr>
        <w:t>per il turismo di concerto con il Ministro dell'economia e delle finanze. Ai relativi oneri si provvede</w:t>
      </w:r>
      <w:r>
        <w:rPr>
          <w:rFonts w:asciiTheme="minorHAnsi" w:hAnsiTheme="minorHAnsi"/>
          <w:color w:val="000000" w:themeColor="text1"/>
        </w:rPr>
        <w:t xml:space="preserve"> </w:t>
      </w:r>
      <w:r w:rsidRPr="0070405B">
        <w:rPr>
          <w:rFonts w:asciiTheme="minorHAnsi" w:hAnsiTheme="minorHAnsi"/>
          <w:color w:val="000000" w:themeColor="text1"/>
        </w:rPr>
        <w:t>mediante utilizzo di una quota corrispondente dei proventi derivanti dalla vendita dei biglietti di ingresso,</w:t>
      </w:r>
      <w:r>
        <w:rPr>
          <w:rFonts w:asciiTheme="minorHAnsi" w:hAnsiTheme="minorHAnsi"/>
          <w:color w:val="000000" w:themeColor="text1"/>
        </w:rPr>
        <w:t xml:space="preserve"> </w:t>
      </w:r>
      <w:r w:rsidRPr="0070405B">
        <w:rPr>
          <w:rFonts w:asciiTheme="minorHAnsi" w:hAnsiTheme="minorHAnsi"/>
          <w:color w:val="000000" w:themeColor="text1"/>
        </w:rPr>
        <w:t>degli istituti e luoghi della cultura di appa1ienenza statale, di cui all'a1iicolo 110 del decreto legislativo 22</w:t>
      </w:r>
      <w:r>
        <w:rPr>
          <w:rFonts w:asciiTheme="minorHAnsi" w:hAnsiTheme="minorHAnsi"/>
          <w:color w:val="000000" w:themeColor="text1"/>
        </w:rPr>
        <w:t xml:space="preserve"> </w:t>
      </w:r>
      <w:r w:rsidRPr="0070405B">
        <w:rPr>
          <w:rFonts w:asciiTheme="minorHAnsi" w:hAnsiTheme="minorHAnsi"/>
          <w:color w:val="000000" w:themeColor="text1"/>
        </w:rPr>
        <w:t>gennaio 2004, n. 42, al netto dell'eventuale aggio, già iscritti nello stato di previsione della spesa del</w:t>
      </w:r>
      <w:r>
        <w:rPr>
          <w:rFonts w:asciiTheme="minorHAnsi" w:hAnsiTheme="minorHAnsi"/>
          <w:color w:val="000000" w:themeColor="text1"/>
        </w:rPr>
        <w:t xml:space="preserve"> </w:t>
      </w:r>
      <w:r w:rsidRPr="0070405B">
        <w:rPr>
          <w:rFonts w:asciiTheme="minorHAnsi" w:hAnsiTheme="minorHAnsi"/>
          <w:color w:val="000000" w:themeColor="text1"/>
        </w:rPr>
        <w:t>Ministero per i beni e le attività culturali e per il turismo, che sono conseguentemente ridotti in termini di</w:t>
      </w:r>
      <w:r>
        <w:rPr>
          <w:rFonts w:asciiTheme="minorHAnsi" w:hAnsiTheme="minorHAnsi"/>
          <w:color w:val="000000" w:themeColor="text1"/>
        </w:rPr>
        <w:t xml:space="preserve"> </w:t>
      </w:r>
      <w:r w:rsidRPr="0070405B">
        <w:rPr>
          <w:rFonts w:asciiTheme="minorHAnsi" w:hAnsiTheme="minorHAnsi"/>
          <w:color w:val="000000" w:themeColor="text1"/>
        </w:rPr>
        <w:t>competenza e di cassa.</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2. A decorrere dall'anno 2020, una quota dei proventi derivanti dalla vendita dei biglietti di ingresso agli</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istituti e luoghi della cultura statali ai sensi dell'articolo 110 del decreto legislativo 22 gennaio 2004, n. 42, al</w:t>
      </w:r>
      <w:r>
        <w:rPr>
          <w:rFonts w:asciiTheme="minorHAnsi" w:hAnsiTheme="minorHAnsi"/>
          <w:color w:val="000000" w:themeColor="text1"/>
        </w:rPr>
        <w:t xml:space="preserve"> </w:t>
      </w:r>
      <w:r w:rsidRPr="0070405B">
        <w:rPr>
          <w:rFonts w:asciiTheme="minorHAnsi" w:hAnsiTheme="minorHAnsi"/>
          <w:color w:val="000000" w:themeColor="text1"/>
        </w:rPr>
        <w:t>netto dell'eventuale aggio e della spesa autorizzata ai sensi del comma l, prodotti nell'anno precedente a</w:t>
      </w:r>
      <w:r>
        <w:rPr>
          <w:rFonts w:asciiTheme="minorHAnsi" w:hAnsiTheme="minorHAnsi"/>
          <w:color w:val="000000" w:themeColor="text1"/>
        </w:rPr>
        <w:t xml:space="preserve"> </w:t>
      </w:r>
      <w:r w:rsidRPr="0070405B">
        <w:rPr>
          <w:rFonts w:asciiTheme="minorHAnsi" w:hAnsiTheme="minorHAnsi"/>
          <w:color w:val="000000" w:themeColor="text1"/>
        </w:rPr>
        <w:t>quello di riferimento, è versata all'entrata del bilancio dello Stato entro il 31 luglio di ciascun anno, per</w:t>
      </w:r>
      <w:r>
        <w:rPr>
          <w:rFonts w:asciiTheme="minorHAnsi" w:hAnsiTheme="minorHAnsi"/>
          <w:color w:val="000000" w:themeColor="text1"/>
        </w:rPr>
        <w:t xml:space="preserve"> </w:t>
      </w:r>
      <w:r w:rsidRPr="0070405B">
        <w:rPr>
          <w:rFonts w:asciiTheme="minorHAnsi" w:hAnsiTheme="minorHAnsi"/>
          <w:color w:val="000000" w:themeColor="text1"/>
        </w:rPr>
        <w:t xml:space="preserve">essere destinata, in misura non superiore a </w:t>
      </w:r>
      <w:proofErr w:type="spellStart"/>
      <w:r w:rsidRPr="0070405B">
        <w:rPr>
          <w:rFonts w:asciiTheme="minorHAnsi" w:hAnsiTheme="minorHAnsi"/>
          <w:color w:val="000000" w:themeColor="text1"/>
        </w:rPr>
        <w:t>lO</w:t>
      </w:r>
      <w:proofErr w:type="spellEnd"/>
      <w:r w:rsidRPr="0070405B">
        <w:rPr>
          <w:rFonts w:asciiTheme="minorHAnsi" w:hAnsiTheme="minorHAnsi"/>
          <w:color w:val="000000" w:themeColor="text1"/>
        </w:rPr>
        <w:t xml:space="preserve"> milioni di euro annui e in deroga </w:t>
      </w:r>
      <w:proofErr w:type="spellStart"/>
      <w:r w:rsidRPr="0070405B">
        <w:rPr>
          <w:rFonts w:asciiTheme="minorHAnsi" w:hAnsiTheme="minorHAnsi"/>
          <w:color w:val="000000" w:themeColor="text1"/>
        </w:rPr>
        <w:t>aì</w:t>
      </w:r>
      <w:proofErr w:type="spellEnd"/>
      <w:r w:rsidRPr="0070405B">
        <w:rPr>
          <w:rFonts w:asciiTheme="minorHAnsi" w:hAnsiTheme="minorHAnsi"/>
          <w:color w:val="000000" w:themeColor="text1"/>
        </w:rPr>
        <w:t xml:space="preserve"> limiti finanziari disposti</w:t>
      </w:r>
      <w:r>
        <w:rPr>
          <w:rFonts w:asciiTheme="minorHAnsi" w:hAnsiTheme="minorHAnsi"/>
          <w:color w:val="000000" w:themeColor="text1"/>
        </w:rPr>
        <w:t xml:space="preserve"> </w:t>
      </w:r>
      <w:r w:rsidRPr="0070405B">
        <w:rPr>
          <w:rFonts w:asciiTheme="minorHAnsi" w:hAnsiTheme="minorHAnsi"/>
          <w:color w:val="000000" w:themeColor="text1"/>
        </w:rPr>
        <w:t>dalla normativa vigente, a remunerare le prestazioni per il lavoro straordinario del personale del Ministero</w:t>
      </w:r>
      <w:r>
        <w:rPr>
          <w:rFonts w:asciiTheme="minorHAnsi" w:hAnsiTheme="minorHAnsi"/>
          <w:color w:val="000000" w:themeColor="text1"/>
        </w:rPr>
        <w:t xml:space="preserve"> </w:t>
      </w:r>
      <w:r w:rsidRPr="0070405B">
        <w:rPr>
          <w:rFonts w:asciiTheme="minorHAnsi" w:hAnsiTheme="minorHAnsi"/>
          <w:color w:val="000000" w:themeColor="text1"/>
        </w:rPr>
        <w:t>per i beni e le attività culturali e per il turismo, al fine di fronteggiare le indilazionabili e inderogabili</w:t>
      </w:r>
      <w:r>
        <w:rPr>
          <w:rFonts w:asciiTheme="minorHAnsi" w:hAnsiTheme="minorHAnsi"/>
          <w:color w:val="000000" w:themeColor="text1"/>
        </w:rPr>
        <w:t xml:space="preserve"> </w:t>
      </w:r>
      <w:r w:rsidRPr="0070405B">
        <w:rPr>
          <w:rFonts w:asciiTheme="minorHAnsi" w:hAnsiTheme="minorHAnsi"/>
          <w:color w:val="000000" w:themeColor="text1"/>
        </w:rPr>
        <w:t>esigenze di lavoro eccezionali connesse con il po1enziamento del funzionamento dei servizi e con lo</w:t>
      </w:r>
      <w:r>
        <w:rPr>
          <w:rFonts w:asciiTheme="minorHAnsi" w:hAnsiTheme="minorHAnsi"/>
          <w:color w:val="000000" w:themeColor="text1"/>
        </w:rPr>
        <w:t xml:space="preserve"> </w:t>
      </w:r>
      <w:r w:rsidRPr="0070405B">
        <w:rPr>
          <w:rFonts w:asciiTheme="minorHAnsi" w:hAnsiTheme="minorHAnsi"/>
          <w:color w:val="000000" w:themeColor="text1"/>
        </w:rPr>
        <w:t>svolgimento di specifiche attività nel settore dei beni culturali.</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3. Una quota delle risorse già assegnate con la</w:t>
      </w:r>
      <w:r>
        <w:rPr>
          <w:rFonts w:asciiTheme="minorHAnsi" w:hAnsiTheme="minorHAnsi"/>
          <w:color w:val="000000" w:themeColor="text1"/>
        </w:rPr>
        <w:t xml:space="preserve"> </w:t>
      </w:r>
      <w:r w:rsidRPr="0070405B">
        <w:rPr>
          <w:rFonts w:asciiTheme="minorHAnsi" w:hAnsiTheme="minorHAnsi"/>
          <w:color w:val="000000" w:themeColor="text1"/>
        </w:rPr>
        <w:t>delibera CIPE 21 marzo 2018, n. 31 al Pia</w:t>
      </w:r>
      <w:r>
        <w:rPr>
          <w:rFonts w:asciiTheme="minorHAnsi" w:hAnsiTheme="minorHAnsi"/>
          <w:color w:val="000000" w:themeColor="text1"/>
        </w:rPr>
        <w:t>no operativo &lt;&lt;Cultura e turismo</w:t>
      </w:r>
      <w:r w:rsidRPr="0070405B">
        <w:rPr>
          <w:rFonts w:asciiTheme="minorHAnsi" w:hAnsiTheme="minorHAnsi"/>
          <w:color w:val="000000" w:themeColor="text1"/>
        </w:rPr>
        <w:t>&gt;&gt; di competenza del Ministero dei</w:t>
      </w:r>
      <w:r>
        <w:rPr>
          <w:rFonts w:asciiTheme="minorHAnsi" w:hAnsiTheme="minorHAnsi"/>
          <w:color w:val="000000" w:themeColor="text1"/>
        </w:rPr>
        <w:t xml:space="preserve"> beni</w:t>
      </w:r>
      <w:r w:rsidRPr="0070405B">
        <w:rPr>
          <w:rFonts w:asciiTheme="minorHAnsi" w:hAnsiTheme="minorHAnsi"/>
          <w:color w:val="000000" w:themeColor="text1"/>
        </w:rPr>
        <w:t xml:space="preserve"> e</w:t>
      </w:r>
      <w:r>
        <w:rPr>
          <w:rFonts w:asciiTheme="minorHAnsi" w:hAnsiTheme="minorHAnsi"/>
          <w:color w:val="000000" w:themeColor="text1"/>
        </w:rPr>
        <w:t xml:space="preserve"> delle attività culturali e del turismo destinate, nella misura del</w:t>
      </w:r>
      <w:r w:rsidRPr="0070405B">
        <w:rPr>
          <w:rFonts w:asciiTheme="minorHAnsi" w:hAnsiTheme="minorHAnsi"/>
          <w:color w:val="000000" w:themeColor="text1"/>
        </w:rPr>
        <w:t xml:space="preserve"> 75 </w:t>
      </w:r>
      <w:r>
        <w:rPr>
          <w:rFonts w:asciiTheme="minorHAnsi" w:hAnsiTheme="minorHAnsi"/>
          <w:color w:val="000000" w:themeColor="text1"/>
        </w:rPr>
        <w:t>milioni di euro per l’</w:t>
      </w:r>
      <w:r w:rsidRPr="0070405B">
        <w:rPr>
          <w:rFonts w:asciiTheme="minorHAnsi" w:hAnsiTheme="minorHAnsi"/>
          <w:color w:val="000000" w:themeColor="text1"/>
        </w:rPr>
        <w:t>anno 2020</w:t>
      </w:r>
      <w:r>
        <w:rPr>
          <w:rFonts w:asciiTheme="minorHAnsi" w:hAnsiTheme="minorHAnsi"/>
          <w:color w:val="000000" w:themeColor="text1"/>
        </w:rPr>
        <w:t xml:space="preserve">, </w:t>
      </w:r>
      <w:r w:rsidRPr="0070405B">
        <w:rPr>
          <w:rFonts w:asciiTheme="minorHAnsi" w:hAnsiTheme="minorHAnsi"/>
          <w:color w:val="000000" w:themeColor="text1"/>
        </w:rPr>
        <w:t xml:space="preserve">all'incremento della dotazione del Fondo </w:t>
      </w:r>
      <w:r w:rsidRPr="0070405B">
        <w:rPr>
          <w:rFonts w:asciiTheme="minorHAnsi" w:hAnsiTheme="minorHAnsi"/>
          <w:color w:val="000000" w:themeColor="text1"/>
        </w:rPr>
        <w:lastRenderedPageBreak/>
        <w:t>per lo sviluppo degli investimenti del cinema e dell'audiovisivo di</w:t>
      </w:r>
      <w:r>
        <w:rPr>
          <w:rFonts w:asciiTheme="minorHAnsi" w:hAnsiTheme="minorHAnsi"/>
          <w:color w:val="000000" w:themeColor="text1"/>
        </w:rPr>
        <w:t xml:space="preserve"> </w:t>
      </w:r>
      <w:r w:rsidRPr="0070405B">
        <w:rPr>
          <w:rFonts w:asciiTheme="minorHAnsi" w:hAnsiTheme="minorHAnsi"/>
          <w:color w:val="000000" w:themeColor="text1"/>
        </w:rPr>
        <w:t>cui all'articolo l3 della legge 14 novembre 2016, n. 220.</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4. Gli stanziamenti del Fondo unico per lo spettacolo, di cui alla legge 30 aprile !985, n. 163, sono</w:t>
      </w:r>
      <w:r>
        <w:rPr>
          <w:rFonts w:asciiTheme="minorHAnsi" w:hAnsiTheme="minorHAnsi"/>
          <w:color w:val="000000" w:themeColor="text1"/>
        </w:rPr>
        <w:t xml:space="preserve"> </w:t>
      </w:r>
      <w:r w:rsidRPr="0070405B">
        <w:rPr>
          <w:rFonts w:asciiTheme="minorHAnsi" w:hAnsiTheme="minorHAnsi"/>
          <w:color w:val="000000" w:themeColor="text1"/>
        </w:rPr>
        <w:t>incrementati nella misura di IO milioni di euro a valere sulle risors</w:t>
      </w:r>
      <w:r>
        <w:rPr>
          <w:rFonts w:asciiTheme="minorHAnsi" w:hAnsiTheme="minorHAnsi"/>
          <w:color w:val="000000" w:themeColor="text1"/>
        </w:rPr>
        <w:t>e di cui all'articolo 2, comma 1</w:t>
      </w:r>
      <w:r w:rsidRPr="0070405B">
        <w:rPr>
          <w:rFonts w:asciiTheme="minorHAnsi" w:hAnsiTheme="minorHAnsi"/>
          <w:color w:val="000000" w:themeColor="text1"/>
        </w:rPr>
        <w:t xml:space="preserve"> del</w:t>
      </w:r>
      <w:r>
        <w:rPr>
          <w:rFonts w:asciiTheme="minorHAnsi" w:hAnsiTheme="minorHAnsi"/>
          <w:color w:val="000000" w:themeColor="text1"/>
        </w:rPr>
        <w:t xml:space="preserve"> </w:t>
      </w:r>
      <w:r w:rsidRPr="0070405B">
        <w:rPr>
          <w:rFonts w:asciiTheme="minorHAnsi" w:hAnsiTheme="minorHAnsi"/>
          <w:color w:val="000000" w:themeColor="text1"/>
        </w:rPr>
        <w:t>decreto-legge 28 giugno 2019, n. 59, convertito, con modificazioni, dalla legge 8 agosto 2019, n.</w:t>
      </w:r>
      <w:r>
        <w:rPr>
          <w:rFonts w:asciiTheme="minorHAnsi" w:hAnsiTheme="minorHAnsi"/>
          <w:color w:val="000000" w:themeColor="text1"/>
        </w:rPr>
        <w:t xml:space="preserve"> 81.</w:t>
      </w:r>
      <w:r w:rsidRPr="0070405B">
        <w:rPr>
          <w:rFonts w:asciiTheme="minorHAnsi" w:hAnsiTheme="minorHAnsi"/>
          <w:color w:val="000000" w:themeColor="text1"/>
        </w:rPr>
        <w:t xml:space="preserve"> Il</w:t>
      </w:r>
      <w:r>
        <w:rPr>
          <w:rFonts w:asciiTheme="minorHAnsi" w:hAnsiTheme="minorHAnsi"/>
          <w:color w:val="000000" w:themeColor="text1"/>
        </w:rPr>
        <w:t xml:space="preserve"> </w:t>
      </w:r>
      <w:r w:rsidRPr="0070405B">
        <w:rPr>
          <w:rFonts w:asciiTheme="minorHAnsi" w:hAnsiTheme="minorHAnsi"/>
          <w:color w:val="000000" w:themeColor="text1"/>
        </w:rPr>
        <w:t>presente comma entra in vigore alla data di pubblicazione della presente legge.</w:t>
      </w:r>
    </w:p>
    <w:p w:rsidR="000C0FA9" w:rsidRDefault="000C0FA9" w:rsidP="0070405B">
      <w:pPr>
        <w:pStyle w:val="NormaleWeb"/>
        <w:shd w:val="clear" w:color="auto" w:fill="FFFFFF"/>
        <w:spacing w:before="0" w:beforeAutospacing="0" w:after="0" w:afterAutospacing="0"/>
        <w:jc w:val="both"/>
        <w:rPr>
          <w:rFonts w:asciiTheme="minorHAnsi" w:hAnsiTheme="minorHAnsi"/>
          <w:color w:val="000000" w:themeColor="text1"/>
        </w:rPr>
      </w:pPr>
    </w:p>
    <w:p w:rsidR="000C0FA9" w:rsidRPr="000C0FA9" w:rsidRDefault="000C0FA9" w:rsidP="000C0FA9">
      <w:pPr>
        <w:pStyle w:val="a6"/>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color w:val="000000"/>
        </w:rPr>
        <w:t>4-</w:t>
      </w:r>
      <w:r w:rsidRPr="000C0FA9">
        <w:rPr>
          <w:rStyle w:val="Enfasicorsivo"/>
          <w:rFonts w:asciiTheme="minorHAnsi" w:hAnsiTheme="minorHAnsi"/>
          <w:b/>
          <w:color w:val="000000"/>
        </w:rPr>
        <w:t>bis.</w:t>
      </w:r>
      <w:r w:rsidRPr="000C0FA9">
        <w:rPr>
          <w:rFonts w:asciiTheme="minorHAnsi" w:hAnsiTheme="minorHAnsi"/>
          <w:b/>
          <w:color w:val="000000"/>
        </w:rPr>
        <w:t> Al fine di tutelare un settore di significativo rilievo in ambito culturale e di salvaguardare le relative attività, anche in considerazione dell'apporto al patrimonio tradizionale del Paese e allo sviluppo del turismo stagionale, è autorizzata la spesa di 1 milione dì euro per ciascun anno del triennio 2020-2022 per il finanziamento di carnevali storici con una riconoscibile identità storica e culturale. Ai fini dell'accesso alle relative risorse, i soggetti interessati trasmettono al Ministero per i beni e le attività culturali e per il turismo i propri progetti, nei termini e secondo le modalità e la procedura stabiliti con apposito bando del Ministro per i beni e le attività culturali e per il turismo, da adottare entro trenta giorni dalla data di entrata in vigore della presente legge. Entro i successivi due mesi, con decreto del Ministro per i beni e le attività culturali e per il turismo, di concerto con il Ministro dell'economia e delle finanze, si provvede all'individuazione dei progetti ammessi al finanziamento e al riparto delle relative risorse, nel rispetto del limite di spesa di cui al primo periodo».</w:t>
      </w: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color w:val="000000"/>
        </w:rPr>
        <w:t>        </w:t>
      </w:r>
      <w:r w:rsidRPr="000C0FA9">
        <w:rPr>
          <w:rStyle w:val="Enfasicorsivo"/>
          <w:rFonts w:asciiTheme="minorHAnsi" w:hAnsiTheme="minorHAnsi"/>
          <w:b/>
          <w:color w:val="000000"/>
        </w:rPr>
        <w:t>Conseguentemente, il comma 2 dell'articolo 99, è ridotto di pari importo.</w:t>
      </w:r>
      <w:r>
        <w:rPr>
          <w:rStyle w:val="Rimandonotaapidipagina"/>
          <w:rFonts w:asciiTheme="minorHAnsi" w:hAnsiTheme="minorHAnsi"/>
          <w:b/>
          <w:i/>
          <w:iCs/>
          <w:color w:val="000000"/>
        </w:rPr>
        <w:footnoteReference w:id="44"/>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8B3EFD" w:rsidRPr="008B3EFD" w:rsidRDefault="008B3EFD" w:rsidP="008B3EFD">
      <w:pPr>
        <w:pStyle w:val="a6"/>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color w:val="000000"/>
        </w:rPr>
        <w:t>4-</w:t>
      </w:r>
      <w:r w:rsidRPr="008B3EFD">
        <w:rPr>
          <w:rStyle w:val="Enfasicorsivo"/>
          <w:rFonts w:asciiTheme="minorHAnsi" w:hAnsiTheme="minorHAnsi"/>
          <w:b/>
          <w:color w:val="000000"/>
        </w:rPr>
        <w:t>bis.</w:t>
      </w:r>
      <w:r w:rsidRPr="008B3EFD">
        <w:rPr>
          <w:rFonts w:asciiTheme="minorHAnsi" w:hAnsiTheme="minorHAnsi"/>
          <w:b/>
          <w:color w:val="000000"/>
        </w:rPr>
        <w:t> Al fine di sostenere e implementare le attività nell'ambito della ricerca, dell'innovazione e della formazione, nonché della fruizione e promozione del patrimonio culturale, svolte dalle istituzioni culturali e dagli enti, istituti, associazioni, fondazioni e altri organismi afferenti al Ministero per i beni e le attività culturali e per il turismo, l'autorizzazione di spesa di cui all'articolo 1, comma 40, della legge 28 dicembre 1995, n. 549, è incrementata di 3,5 milioni di euro a decorrere dall'anno 2020 e l'autorizzazione di spesa di cui all'articolo 1, della legge 17 ottobre 1996, n. 534, è incrementata di 3 milioni di euro a</w:t>
      </w:r>
      <w:r>
        <w:rPr>
          <w:rFonts w:asciiTheme="minorHAnsi" w:hAnsiTheme="minorHAnsi"/>
          <w:b/>
          <w:color w:val="000000"/>
        </w:rPr>
        <w:t>nnui a decorrere dall'anno 2020</w:t>
      </w:r>
      <w:r w:rsidRPr="008B3EFD">
        <w:rPr>
          <w:rFonts w:asciiTheme="minorHAnsi" w:hAnsiTheme="minorHAnsi"/>
          <w:b/>
          <w:color w:val="000000"/>
        </w:rPr>
        <w:t>.</w:t>
      </w:r>
    </w:p>
    <w:p w:rsidR="008B3EFD" w:rsidRPr="008B3EFD" w:rsidRDefault="008B3EFD" w:rsidP="008B3EFD">
      <w:pPr>
        <w:pStyle w:val="int"/>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color w:val="000000"/>
        </w:rPr>
        <w:t>        </w:t>
      </w:r>
      <w:r w:rsidRPr="008B3EFD">
        <w:rPr>
          <w:rStyle w:val="Enfasicorsivo"/>
          <w:rFonts w:asciiTheme="minorHAnsi" w:hAnsiTheme="minorHAnsi"/>
          <w:b/>
          <w:color w:val="000000"/>
        </w:rPr>
        <w:t>Conseguentemente, alla tabella A, voce</w:t>
      </w:r>
      <w:r w:rsidRPr="008B3EFD">
        <w:rPr>
          <w:rFonts w:asciiTheme="minorHAnsi" w:hAnsiTheme="minorHAnsi"/>
          <w:b/>
          <w:color w:val="000000"/>
        </w:rPr>
        <w:t> Ministero per i beni e le attività culturali e per il turismo, </w:t>
      </w:r>
      <w:r w:rsidRPr="008B3EFD">
        <w:rPr>
          <w:rStyle w:val="Enfasicorsivo"/>
          <w:rFonts w:asciiTheme="minorHAnsi" w:hAnsiTheme="minorHAnsi"/>
          <w:b/>
          <w:color w:val="000000"/>
        </w:rPr>
        <w:t>sono apportate le seguenti variazioni:</w:t>
      </w:r>
    </w:p>
    <w:p w:rsidR="008B3EFD" w:rsidRPr="008B3EFD" w:rsidRDefault="008B3EFD" w:rsidP="008B3EFD">
      <w:pPr>
        <w:pStyle w:val="a6"/>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color w:val="000000"/>
        </w:rPr>
        <w:t>        2020: - 6.500.000;</w:t>
      </w:r>
    </w:p>
    <w:p w:rsidR="008B3EFD" w:rsidRPr="008B3EFD" w:rsidRDefault="008B3EFD" w:rsidP="008B3EFD">
      <w:pPr>
        <w:pStyle w:val="a"/>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color w:val="000000"/>
        </w:rPr>
        <w:t>        2021: - 6.500.000;</w:t>
      </w:r>
    </w:p>
    <w:p w:rsidR="008B3EFD" w:rsidRPr="008B3EFD" w:rsidRDefault="008B3EFD" w:rsidP="008B3EFD">
      <w:pPr>
        <w:pStyle w:val="a"/>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color w:val="000000"/>
        </w:rPr>
        <w:t>        2022: - 6.500.000.</w:t>
      </w:r>
      <w:r>
        <w:rPr>
          <w:rStyle w:val="Rimandonotaapidipagina"/>
          <w:rFonts w:asciiTheme="minorHAnsi" w:hAnsiTheme="minorHAnsi"/>
          <w:b/>
          <w:color w:val="000000"/>
        </w:rPr>
        <w:footnoteReference w:id="45"/>
      </w:r>
    </w:p>
    <w:p w:rsidR="008B3EFD" w:rsidRDefault="008B3EFD" w:rsidP="0070405B">
      <w:pPr>
        <w:pStyle w:val="NormaleWeb"/>
        <w:shd w:val="clear" w:color="auto" w:fill="FFFFFF"/>
        <w:spacing w:before="0" w:beforeAutospacing="0" w:after="0" w:afterAutospacing="0"/>
        <w:jc w:val="both"/>
        <w:rPr>
          <w:rFonts w:asciiTheme="minorHAnsi" w:hAnsiTheme="minorHAnsi"/>
          <w:color w:val="000000" w:themeColor="text1"/>
        </w:rPr>
      </w:pPr>
    </w:p>
    <w:p w:rsidR="000C0FA9" w:rsidRPr="000C0FA9" w:rsidRDefault="000C0FA9" w:rsidP="000C0FA9">
      <w:pPr>
        <w:pStyle w:val="art"/>
        <w:shd w:val="clear" w:color="auto" w:fill="FFFFFF"/>
        <w:spacing w:before="30" w:beforeAutospacing="0" w:after="30" w:afterAutospacing="0"/>
        <w:ind w:left="30"/>
        <w:jc w:val="center"/>
        <w:rPr>
          <w:rFonts w:asciiTheme="minorHAnsi" w:hAnsiTheme="minorHAnsi"/>
          <w:b/>
          <w:color w:val="000000" w:themeColor="text1"/>
        </w:rPr>
      </w:pPr>
      <w:r w:rsidRPr="000C0FA9">
        <w:rPr>
          <w:rFonts w:asciiTheme="minorHAnsi" w:hAnsiTheme="minorHAnsi"/>
          <w:b/>
          <w:color w:val="000000" w:themeColor="text1"/>
        </w:rPr>
        <w:t>Art. 44-</w:t>
      </w:r>
      <w:r w:rsidRPr="000C0FA9">
        <w:rPr>
          <w:rStyle w:val="Enfasicorsivo"/>
          <w:rFonts w:asciiTheme="minorHAnsi" w:hAnsiTheme="minorHAnsi"/>
          <w:b/>
          <w:bCs/>
          <w:color w:val="000000" w:themeColor="text1"/>
        </w:rPr>
        <w:t>bis.</w:t>
      </w:r>
    </w:p>
    <w:p w:rsidR="000C0FA9" w:rsidRPr="000C0FA9" w:rsidRDefault="000C0FA9" w:rsidP="000C0FA9">
      <w:pPr>
        <w:pStyle w:val="rubr"/>
        <w:shd w:val="clear" w:color="auto" w:fill="FFFFFF"/>
        <w:spacing w:before="30" w:beforeAutospacing="0" w:after="30" w:afterAutospacing="0"/>
        <w:ind w:left="30"/>
        <w:jc w:val="center"/>
        <w:rPr>
          <w:rFonts w:asciiTheme="minorHAnsi" w:hAnsiTheme="minorHAnsi"/>
          <w:b/>
          <w:color w:val="000000" w:themeColor="text1"/>
        </w:rPr>
      </w:pPr>
      <w:r w:rsidRPr="000C0FA9">
        <w:rPr>
          <w:rStyle w:val="Enfasicorsivo"/>
          <w:rFonts w:asciiTheme="minorHAnsi" w:hAnsiTheme="minorHAnsi"/>
          <w:b/>
          <w:color w:val="000000" w:themeColor="text1"/>
        </w:rPr>
        <w:lastRenderedPageBreak/>
        <w:t>(Contributi per le «Scuole di</w:t>
      </w:r>
      <w:r>
        <w:rPr>
          <w:rStyle w:val="Enfasicorsivo"/>
          <w:rFonts w:asciiTheme="minorHAnsi" w:hAnsiTheme="minorHAnsi"/>
          <w:b/>
          <w:color w:val="000000" w:themeColor="text1"/>
        </w:rPr>
        <w:t xml:space="preserve"> eccellenza nazionale operanti n</w:t>
      </w:r>
      <w:r w:rsidRPr="000C0FA9">
        <w:rPr>
          <w:rStyle w:val="Enfasicorsivo"/>
          <w:rFonts w:asciiTheme="minorHAnsi" w:hAnsiTheme="minorHAnsi"/>
          <w:b/>
          <w:color w:val="000000" w:themeColor="text1"/>
        </w:rPr>
        <w:t>ell'altissima formazione musicale»)</w:t>
      </w:r>
    </w:p>
    <w:p w:rsidR="000C0FA9" w:rsidRDefault="000C0FA9" w:rsidP="000C0FA9">
      <w:pPr>
        <w:pStyle w:val="int"/>
        <w:shd w:val="clear" w:color="auto" w:fill="FFFFFF"/>
        <w:spacing w:before="30" w:beforeAutospacing="0" w:after="30" w:afterAutospacing="0"/>
        <w:ind w:left="30"/>
        <w:jc w:val="both"/>
        <w:rPr>
          <w:rFonts w:asciiTheme="minorHAnsi" w:hAnsiTheme="minorHAnsi"/>
          <w:b/>
          <w:color w:val="000000" w:themeColor="text1"/>
        </w:rPr>
      </w:pP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themeColor="text1"/>
        </w:rPr>
      </w:pPr>
      <w:r w:rsidRPr="000C0FA9">
        <w:rPr>
          <w:rFonts w:asciiTheme="minorHAnsi" w:hAnsiTheme="minorHAnsi"/>
          <w:b/>
          <w:color w:val="000000" w:themeColor="text1"/>
        </w:rPr>
        <w:t>1. L'autorizzazione di spesa di cui all'articolo 1, comma 1, lettera </w:t>
      </w:r>
      <w:r w:rsidRPr="000C0FA9">
        <w:rPr>
          <w:rStyle w:val="Enfasicorsivo"/>
          <w:rFonts w:asciiTheme="minorHAnsi" w:hAnsiTheme="minorHAnsi"/>
          <w:b/>
          <w:color w:val="000000" w:themeColor="text1"/>
        </w:rPr>
        <w:t>c)</w:t>
      </w:r>
      <w:r w:rsidRPr="000C0FA9">
        <w:rPr>
          <w:rFonts w:asciiTheme="minorHAnsi" w:hAnsiTheme="minorHAnsi"/>
          <w:b/>
          <w:color w:val="000000" w:themeColor="text1"/>
        </w:rPr>
        <w:t>, del decreto-legge 31 marzo 2011, n. 34, convertito, con modificazioni, dalla legge 26 maggio 2011, n. 75, è per ciascuna annualità incrementata di un milione di euro a decorrere dall'anno 2020, destinato all'erogazione di contributi in favore delle scuole di eccellenza nazionale operanti nell'ambito dell'altissima formazione musicale, di rilevante interesse culturale, al fine di garantire il proseguimento della loro attività. Alla ripartizione dell'importo di cui al primo periodo, sulla base delle esigenze prospettate, si provvede con decreto del Ministro dei beni e delle attività culturali e del turismo, da emanare entro sessanta giorni dalla data di entrata i</w:t>
      </w:r>
      <w:r>
        <w:rPr>
          <w:rFonts w:asciiTheme="minorHAnsi" w:hAnsiTheme="minorHAnsi"/>
          <w:b/>
          <w:color w:val="000000" w:themeColor="text1"/>
        </w:rPr>
        <w:t>n vigore della presente legge.</w:t>
      </w: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themeColor="text1"/>
        </w:rPr>
      </w:pPr>
      <w:r w:rsidRPr="000C0FA9">
        <w:rPr>
          <w:rFonts w:asciiTheme="minorHAnsi" w:hAnsiTheme="minorHAnsi"/>
          <w:b/>
          <w:color w:val="000000" w:themeColor="text1"/>
        </w:rPr>
        <w:t>        </w:t>
      </w:r>
      <w:r w:rsidRPr="000C0FA9">
        <w:rPr>
          <w:rStyle w:val="Enfasicorsivo"/>
          <w:rFonts w:asciiTheme="minorHAnsi" w:hAnsiTheme="minorHAnsi"/>
          <w:b/>
          <w:color w:val="000000" w:themeColor="text1"/>
        </w:rPr>
        <w:t>Conseguentemente, il comma 2 dell'articolo 99, è ridotto di pari importo.</w:t>
      </w:r>
      <w:r>
        <w:rPr>
          <w:rStyle w:val="Rimandonotaapidipagina"/>
          <w:rFonts w:asciiTheme="minorHAnsi" w:hAnsiTheme="minorHAnsi"/>
          <w:b/>
          <w:i/>
          <w:iCs/>
          <w:color w:val="000000" w:themeColor="text1"/>
        </w:rPr>
        <w:footnoteReference w:id="46"/>
      </w:r>
    </w:p>
    <w:p w:rsidR="000C0FA9" w:rsidRDefault="000C0FA9" w:rsidP="0070405B">
      <w:pPr>
        <w:pStyle w:val="NormaleWeb"/>
        <w:shd w:val="clear" w:color="auto" w:fill="FFFFFF"/>
        <w:spacing w:before="0" w:beforeAutospacing="0" w:after="0" w:afterAutospacing="0"/>
        <w:jc w:val="both"/>
        <w:rPr>
          <w:rFonts w:asciiTheme="minorHAnsi" w:hAnsiTheme="minorHAnsi"/>
          <w:color w:val="000000" w:themeColor="text1"/>
        </w:rPr>
      </w:pPr>
    </w:p>
    <w:p w:rsidR="000C0FA9" w:rsidRPr="000C0FA9" w:rsidRDefault="000C0FA9" w:rsidP="000C0FA9">
      <w:pPr>
        <w:pStyle w:val="testocenter"/>
        <w:shd w:val="clear" w:color="auto" w:fill="FFFFFF"/>
        <w:spacing w:before="30" w:beforeAutospacing="0" w:after="30" w:afterAutospacing="0"/>
        <w:ind w:left="30"/>
        <w:jc w:val="center"/>
        <w:rPr>
          <w:rFonts w:asciiTheme="minorHAnsi" w:hAnsiTheme="minorHAnsi"/>
          <w:b/>
          <w:color w:val="000000"/>
        </w:rPr>
      </w:pPr>
      <w:r w:rsidRPr="000C0FA9">
        <w:rPr>
          <w:rFonts w:asciiTheme="minorHAnsi" w:hAnsiTheme="minorHAnsi"/>
          <w:b/>
          <w:color w:val="000000"/>
        </w:rPr>
        <w:t>Art. 44-</w:t>
      </w:r>
      <w:r w:rsidRPr="000C0FA9">
        <w:rPr>
          <w:rFonts w:asciiTheme="minorHAnsi" w:hAnsiTheme="minorHAnsi"/>
          <w:b/>
          <w:bCs/>
          <w:i/>
          <w:iCs/>
          <w:color w:val="000000"/>
        </w:rPr>
        <w:t>bis.</w:t>
      </w:r>
    </w:p>
    <w:p w:rsidR="000C0FA9" w:rsidRPr="000C0FA9" w:rsidRDefault="000C0FA9" w:rsidP="000C0FA9">
      <w:pPr>
        <w:pStyle w:val="rubr"/>
        <w:shd w:val="clear" w:color="auto" w:fill="FFFFFF"/>
        <w:spacing w:before="30" w:beforeAutospacing="0" w:after="30" w:afterAutospacing="0"/>
        <w:ind w:left="30"/>
        <w:jc w:val="center"/>
        <w:rPr>
          <w:rFonts w:asciiTheme="minorHAnsi" w:hAnsiTheme="minorHAnsi"/>
          <w:b/>
          <w:color w:val="000000"/>
        </w:rPr>
      </w:pPr>
      <w:r w:rsidRPr="000C0FA9">
        <w:rPr>
          <w:rFonts w:asciiTheme="minorHAnsi" w:hAnsiTheme="minorHAnsi"/>
          <w:b/>
          <w:i/>
          <w:iCs/>
          <w:color w:val="000000"/>
        </w:rPr>
        <w:t>(Misure per favorire il recupero di beni immobili statali di interesse storico e culturale in stato di abbandono e la riqualificazione delle aree industriali dismesse ove insistano manufatti architettonici di interesse storico)</w:t>
      </w:r>
    </w:p>
    <w:p w:rsid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color w:val="000000"/>
        </w:rPr>
        <w:t>1. Ai fini della riqualificazione sociale del territorio da conseguire mediante recupero, tutela e valorizzazione dei luoghi culturali e delle aree industriali dismesse di interesse storico e culturale che versano in stato di degrado e abbandono, nonché per favorire la riduzione del consumo di suolo, è istituito, presso il Ministero per i beni e le attività culturali e del turismo, il ''Fondo per il recupero di immobili statali di interesse storico e culturale in stato di abbandono e la riqualificazione delle aree industriali dismesse ove insistano manufatti architettonici di interesse storico'', di seguito denominato ''Fondo'', con dotazione iniziale di 1 milione di euro per ciascuno degli anni 2020, 2021 e 2022. Con decreto del Ministero per i beni e le attività culturali e del turismo, di concerto con il ministero dell'economia e delle finanze, da adottarsi entro 90 giorni dalla data di entrata in vigore della presente legge sono dettate le disposizioni</w:t>
      </w:r>
      <w:r>
        <w:rPr>
          <w:rFonts w:asciiTheme="minorHAnsi" w:hAnsiTheme="minorHAnsi"/>
          <w:b/>
          <w:color w:val="000000"/>
        </w:rPr>
        <w:t xml:space="preserve"> attuative del presente comma.</w:t>
      </w: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i/>
          <w:iCs/>
          <w:color w:val="000000"/>
        </w:rPr>
        <w:t>Conseguentemente, il comma 2 dell'articolo 99, è ridotto di pari importo.</w:t>
      </w:r>
      <w:r>
        <w:rPr>
          <w:rStyle w:val="Rimandonotaapidipagina"/>
          <w:rFonts w:asciiTheme="minorHAnsi" w:hAnsiTheme="minorHAnsi"/>
          <w:b/>
          <w:i/>
          <w:iCs/>
          <w:color w:val="000000"/>
        </w:rPr>
        <w:footnoteReference w:id="47"/>
      </w:r>
    </w:p>
    <w:p w:rsidR="000C0FA9" w:rsidRDefault="000C0FA9" w:rsidP="0070405B">
      <w:pPr>
        <w:pStyle w:val="NormaleWeb"/>
        <w:shd w:val="clear" w:color="auto" w:fill="FFFFFF"/>
        <w:spacing w:before="0" w:beforeAutospacing="0" w:after="0" w:afterAutospacing="0"/>
        <w:jc w:val="both"/>
        <w:rPr>
          <w:rFonts w:asciiTheme="minorHAnsi" w:hAnsiTheme="minorHAnsi"/>
          <w:color w:val="000000" w:themeColor="text1"/>
        </w:rPr>
      </w:pPr>
    </w:p>
    <w:p w:rsidR="000C0FA9" w:rsidRPr="000C0FA9" w:rsidRDefault="000C0FA9" w:rsidP="000C0FA9">
      <w:pPr>
        <w:pStyle w:val="art"/>
        <w:shd w:val="clear" w:color="auto" w:fill="FFFFFF"/>
        <w:spacing w:before="30" w:beforeAutospacing="0" w:after="30" w:afterAutospacing="0"/>
        <w:ind w:left="30"/>
        <w:jc w:val="center"/>
        <w:rPr>
          <w:rFonts w:asciiTheme="minorHAnsi" w:hAnsiTheme="minorHAnsi"/>
          <w:b/>
          <w:color w:val="000000"/>
        </w:rPr>
      </w:pPr>
      <w:r w:rsidRPr="000C0FA9">
        <w:rPr>
          <w:rFonts w:asciiTheme="minorHAnsi" w:hAnsiTheme="minorHAnsi"/>
          <w:b/>
          <w:color w:val="000000"/>
        </w:rPr>
        <w:t>Art. 44-</w:t>
      </w:r>
      <w:r w:rsidRPr="000C0FA9">
        <w:rPr>
          <w:rStyle w:val="Enfasicorsivo"/>
          <w:rFonts w:asciiTheme="minorHAnsi" w:hAnsiTheme="minorHAnsi"/>
          <w:b/>
          <w:bCs/>
          <w:color w:val="000000"/>
        </w:rPr>
        <w:t>bis.</w:t>
      </w:r>
    </w:p>
    <w:p w:rsidR="000C0FA9" w:rsidRPr="000C0FA9" w:rsidRDefault="000C0FA9" w:rsidP="000C0FA9">
      <w:pPr>
        <w:pStyle w:val="rubr"/>
        <w:shd w:val="clear" w:color="auto" w:fill="FFFFFF"/>
        <w:spacing w:before="30" w:beforeAutospacing="0" w:after="30" w:afterAutospacing="0"/>
        <w:ind w:left="30"/>
        <w:jc w:val="center"/>
        <w:rPr>
          <w:rFonts w:asciiTheme="minorHAnsi" w:hAnsiTheme="minorHAnsi"/>
          <w:b/>
          <w:color w:val="000000"/>
        </w:rPr>
      </w:pPr>
      <w:r w:rsidRPr="000C0FA9">
        <w:rPr>
          <w:rStyle w:val="Enfasicorsivo"/>
          <w:rFonts w:asciiTheme="minorHAnsi" w:hAnsiTheme="minorHAnsi"/>
          <w:b/>
          <w:color w:val="000000"/>
        </w:rPr>
        <w:t>(Interventi in favore della Badia di Santa Maria di Pattano)</w:t>
      </w:r>
    </w:p>
    <w:p w:rsid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color w:val="000000"/>
        </w:rPr>
        <w:t xml:space="preserve">1. In considerazione dell'alto valore storico, culturale e sociale rappresentato dalla Badia di Santa Maria di Pattano, situata presso Vallo della Lucania in provincia di Salerno, è autorizzata la spesa di 1,3 milioni di euro per l'anno 2020 per un finanziamento straordinario finalizzato alla tutela e </w:t>
      </w:r>
      <w:r w:rsidRPr="000C0FA9">
        <w:rPr>
          <w:rFonts w:asciiTheme="minorHAnsi" w:hAnsiTheme="minorHAnsi"/>
          <w:b/>
          <w:color w:val="000000"/>
        </w:rPr>
        <w:lastRenderedPageBreak/>
        <w:t>conservazione del bene nonché per la realizzazione dei lavori di restauro e di messa in sicurezza allo scopo di creare un attrattore turistico-culturale di rilevan</w:t>
      </w:r>
      <w:r>
        <w:rPr>
          <w:rFonts w:asciiTheme="minorHAnsi" w:hAnsiTheme="minorHAnsi"/>
          <w:b/>
          <w:color w:val="000000"/>
        </w:rPr>
        <w:t>za nazionale e internazionale.</w:t>
      </w: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rPr>
      </w:pPr>
      <w:r w:rsidRPr="000C0FA9">
        <w:rPr>
          <w:rFonts w:asciiTheme="minorHAnsi" w:hAnsiTheme="minorHAnsi"/>
          <w:b/>
          <w:color w:val="000000"/>
        </w:rPr>
        <w:t>        </w:t>
      </w:r>
      <w:r w:rsidRPr="000C0FA9">
        <w:rPr>
          <w:rStyle w:val="Enfasicorsivo"/>
          <w:rFonts w:asciiTheme="minorHAnsi" w:hAnsiTheme="minorHAnsi"/>
          <w:b/>
          <w:color w:val="000000"/>
        </w:rPr>
        <w:t>Conseguentemente, il comma 2 dell'articolo 99, è ridotto di pari importo</w:t>
      </w:r>
      <w:r>
        <w:rPr>
          <w:rStyle w:val="Rimandonotaapidipagina"/>
          <w:rFonts w:asciiTheme="minorHAnsi" w:hAnsiTheme="minorHAnsi"/>
          <w:b/>
          <w:i/>
          <w:iCs/>
          <w:color w:val="000000"/>
        </w:rPr>
        <w:footnoteReference w:id="48"/>
      </w:r>
    </w:p>
    <w:p w:rsidR="000C0FA9" w:rsidRDefault="000C0FA9" w:rsidP="0070405B">
      <w:pPr>
        <w:pStyle w:val="NormaleWeb"/>
        <w:shd w:val="clear" w:color="auto" w:fill="FFFFFF"/>
        <w:spacing w:before="0" w:beforeAutospacing="0" w:after="0" w:afterAutospacing="0"/>
        <w:jc w:val="both"/>
        <w:rPr>
          <w:rFonts w:asciiTheme="minorHAnsi" w:hAnsiTheme="minorHAnsi"/>
          <w:color w:val="000000" w:themeColor="text1"/>
        </w:rPr>
      </w:pPr>
    </w:p>
    <w:p w:rsidR="000C0FA9" w:rsidRPr="000C0FA9" w:rsidRDefault="000C0FA9" w:rsidP="000C0FA9">
      <w:pPr>
        <w:pStyle w:val="testocenter"/>
        <w:shd w:val="clear" w:color="auto" w:fill="FFFFFF"/>
        <w:spacing w:before="30" w:beforeAutospacing="0" w:after="30" w:afterAutospacing="0"/>
        <w:ind w:left="30"/>
        <w:jc w:val="center"/>
        <w:rPr>
          <w:rFonts w:asciiTheme="minorHAnsi" w:hAnsiTheme="minorHAnsi"/>
          <w:b/>
          <w:color w:val="000000" w:themeColor="text1"/>
        </w:rPr>
      </w:pPr>
      <w:r w:rsidRPr="000C0FA9">
        <w:rPr>
          <w:rFonts w:asciiTheme="minorHAnsi" w:hAnsiTheme="minorHAnsi"/>
          <w:b/>
          <w:color w:val="000000" w:themeColor="text1"/>
        </w:rPr>
        <w:t>Art. 44-</w:t>
      </w:r>
      <w:r w:rsidRPr="000C0FA9">
        <w:rPr>
          <w:rFonts w:asciiTheme="minorHAnsi" w:hAnsiTheme="minorHAnsi"/>
          <w:b/>
          <w:bCs/>
          <w:i/>
          <w:iCs/>
          <w:color w:val="000000" w:themeColor="text1"/>
        </w:rPr>
        <w:t>bis.</w:t>
      </w:r>
    </w:p>
    <w:p w:rsidR="000C0FA9" w:rsidRPr="000C0FA9" w:rsidRDefault="000C0FA9" w:rsidP="000C0FA9">
      <w:pPr>
        <w:pStyle w:val="testocenter"/>
        <w:shd w:val="clear" w:color="auto" w:fill="FFFFFF"/>
        <w:spacing w:before="30" w:beforeAutospacing="0" w:after="30" w:afterAutospacing="0"/>
        <w:ind w:left="30"/>
        <w:jc w:val="center"/>
        <w:rPr>
          <w:rFonts w:asciiTheme="minorHAnsi" w:hAnsiTheme="minorHAnsi"/>
          <w:b/>
          <w:color w:val="000000" w:themeColor="text1"/>
        </w:rPr>
      </w:pPr>
      <w:r w:rsidRPr="000C0FA9">
        <w:rPr>
          <w:rFonts w:asciiTheme="minorHAnsi" w:hAnsiTheme="minorHAnsi"/>
          <w:b/>
          <w:i/>
          <w:iCs/>
          <w:color w:val="000000" w:themeColor="text1"/>
        </w:rPr>
        <w:t>(Interventi in favore della Fondazione Ente Ville Vesuviane)</w:t>
      </w:r>
    </w:p>
    <w:p w:rsidR="000C0FA9" w:rsidRDefault="000C0FA9" w:rsidP="000C0FA9">
      <w:pPr>
        <w:pStyle w:val="int"/>
        <w:shd w:val="clear" w:color="auto" w:fill="FFFFFF"/>
        <w:spacing w:before="30" w:beforeAutospacing="0" w:after="30" w:afterAutospacing="0"/>
        <w:ind w:left="30"/>
        <w:rPr>
          <w:rFonts w:asciiTheme="minorHAnsi" w:hAnsiTheme="minorHAnsi"/>
          <w:b/>
          <w:color w:val="000000" w:themeColor="text1"/>
        </w:rPr>
      </w:pP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themeColor="text1"/>
        </w:rPr>
      </w:pPr>
      <w:r w:rsidRPr="000C0FA9">
        <w:rPr>
          <w:rFonts w:asciiTheme="minorHAnsi" w:hAnsiTheme="minorHAnsi"/>
          <w:b/>
          <w:color w:val="000000" w:themeColor="text1"/>
        </w:rPr>
        <w:t>1. Al fine di assicurare il funzionamento, contribuire alla manutenzione ordinaria e straordinaria, nonché garantire la continuità nella fruizione per i visitatori e favorire l'abbattimento delle barriere architettoniche, all'Ente per le Ville Vesuviane, di cui alla legge 29 luglio 1971, n.  578, e successive modificazioni, è assegnato un contributo straordinario di euro 600.000 per ciascu</w:t>
      </w:r>
      <w:r>
        <w:rPr>
          <w:rFonts w:asciiTheme="minorHAnsi" w:hAnsiTheme="minorHAnsi"/>
          <w:b/>
          <w:color w:val="000000" w:themeColor="text1"/>
        </w:rPr>
        <w:t>no degli anni 2020, 2021 e 2022</w:t>
      </w:r>
      <w:r w:rsidRPr="000C0FA9">
        <w:rPr>
          <w:rFonts w:asciiTheme="minorHAnsi" w:hAnsiTheme="minorHAnsi"/>
          <w:b/>
          <w:color w:val="000000" w:themeColor="text1"/>
        </w:rPr>
        <w:t>.</w:t>
      </w:r>
    </w:p>
    <w:p w:rsidR="000C0FA9" w:rsidRPr="000C0FA9" w:rsidRDefault="000C0FA9" w:rsidP="000C0FA9">
      <w:pPr>
        <w:pStyle w:val="int"/>
        <w:shd w:val="clear" w:color="auto" w:fill="FFFFFF"/>
        <w:spacing w:before="30" w:beforeAutospacing="0" w:after="30" w:afterAutospacing="0"/>
        <w:ind w:left="30"/>
        <w:rPr>
          <w:rFonts w:asciiTheme="minorHAnsi" w:hAnsiTheme="minorHAnsi"/>
          <w:b/>
          <w:color w:val="000000" w:themeColor="text1"/>
        </w:rPr>
      </w:pPr>
      <w:r w:rsidRPr="000C0FA9">
        <w:rPr>
          <w:rFonts w:asciiTheme="minorHAnsi" w:hAnsiTheme="minorHAnsi"/>
          <w:b/>
          <w:i/>
          <w:iCs/>
          <w:color w:val="000000" w:themeColor="text1"/>
        </w:rPr>
        <w:t>Conseguentemente, il comma 2 dell'articolo 99, è ridotto di pari importo.</w:t>
      </w:r>
      <w:r>
        <w:rPr>
          <w:rStyle w:val="Rimandonotaapidipagina"/>
          <w:rFonts w:asciiTheme="minorHAnsi" w:hAnsiTheme="minorHAnsi"/>
          <w:b/>
          <w:i/>
          <w:iCs/>
          <w:color w:val="000000" w:themeColor="text1"/>
        </w:rPr>
        <w:footnoteReference w:id="49"/>
      </w:r>
    </w:p>
    <w:p w:rsidR="000C0FA9" w:rsidRPr="000C0FA9" w:rsidRDefault="000C0FA9" w:rsidP="000C0FA9">
      <w:pPr>
        <w:pStyle w:val="NormaleWeb"/>
        <w:shd w:val="clear" w:color="auto" w:fill="FFFFFF"/>
        <w:spacing w:before="0" w:beforeAutospacing="0" w:after="0" w:afterAutospacing="0"/>
        <w:jc w:val="both"/>
        <w:rPr>
          <w:rFonts w:asciiTheme="minorHAnsi" w:hAnsiTheme="minorHAnsi"/>
          <w:b/>
          <w:color w:val="000000" w:themeColor="text1"/>
        </w:rPr>
      </w:pPr>
    </w:p>
    <w:p w:rsidR="000C0FA9" w:rsidRPr="000C0FA9" w:rsidRDefault="000C0FA9" w:rsidP="000C0FA9">
      <w:pPr>
        <w:pStyle w:val="testocenter"/>
        <w:shd w:val="clear" w:color="auto" w:fill="FFFFFF"/>
        <w:spacing w:before="30" w:beforeAutospacing="0" w:after="30" w:afterAutospacing="0"/>
        <w:ind w:left="30"/>
        <w:jc w:val="center"/>
        <w:rPr>
          <w:rFonts w:asciiTheme="minorHAnsi" w:hAnsiTheme="minorHAnsi"/>
          <w:b/>
          <w:color w:val="000000" w:themeColor="text1"/>
        </w:rPr>
      </w:pPr>
      <w:r w:rsidRPr="000C0FA9">
        <w:rPr>
          <w:rFonts w:asciiTheme="minorHAnsi" w:hAnsiTheme="minorHAnsi"/>
          <w:b/>
          <w:color w:val="000000" w:themeColor="text1"/>
        </w:rPr>
        <w:t>Art. 44-</w:t>
      </w:r>
      <w:r w:rsidRPr="000C0FA9">
        <w:rPr>
          <w:rFonts w:asciiTheme="minorHAnsi" w:hAnsiTheme="minorHAnsi"/>
          <w:b/>
          <w:bCs/>
          <w:i/>
          <w:iCs/>
          <w:color w:val="000000" w:themeColor="text1"/>
        </w:rPr>
        <w:t>bis.</w:t>
      </w:r>
    </w:p>
    <w:p w:rsidR="000C0FA9" w:rsidRDefault="000C0FA9" w:rsidP="000C0FA9">
      <w:pPr>
        <w:pStyle w:val="int"/>
        <w:shd w:val="clear" w:color="auto" w:fill="FFFFFF"/>
        <w:spacing w:before="30" w:beforeAutospacing="0" w:after="30" w:afterAutospacing="0"/>
        <w:ind w:left="30"/>
        <w:jc w:val="both"/>
        <w:rPr>
          <w:rFonts w:asciiTheme="minorHAnsi" w:hAnsiTheme="minorHAnsi"/>
          <w:b/>
          <w:color w:val="000000" w:themeColor="text1"/>
        </w:rPr>
      </w:pP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themeColor="text1"/>
        </w:rPr>
      </w:pPr>
      <w:r w:rsidRPr="000C0FA9">
        <w:rPr>
          <w:rFonts w:asciiTheme="minorHAnsi" w:hAnsiTheme="minorHAnsi"/>
          <w:b/>
          <w:color w:val="000000" w:themeColor="text1"/>
        </w:rPr>
        <w:t>1. È istituito presso il Ministero per i beni e le attività culturali e per il turismo un fondo per lo studio preliminare necessario all'introduzione del ''Volo Turistico'' con una dotazione di 0,1 milioni di euro per ciascuno degli anni 2020, 2021 e 2022, al fine di valorizzare il patrimonio ambientale, paesaggistico, storico e architettonico italiano anche attraverso innovative forme di fruizione.</w:t>
      </w:r>
    </w:p>
    <w:p w:rsidR="000C0FA9" w:rsidRDefault="000C0FA9" w:rsidP="000C0FA9">
      <w:pPr>
        <w:pStyle w:val="a"/>
        <w:shd w:val="clear" w:color="auto" w:fill="FFFFFF"/>
        <w:spacing w:before="30" w:beforeAutospacing="0" w:after="30" w:afterAutospacing="0"/>
        <w:ind w:left="30"/>
        <w:jc w:val="both"/>
        <w:rPr>
          <w:rFonts w:asciiTheme="minorHAnsi" w:hAnsiTheme="minorHAnsi"/>
          <w:b/>
          <w:color w:val="000000" w:themeColor="text1"/>
        </w:rPr>
      </w:pPr>
    </w:p>
    <w:p w:rsidR="000C0FA9" w:rsidRPr="000C0FA9" w:rsidRDefault="000C0FA9" w:rsidP="000C0FA9">
      <w:pPr>
        <w:pStyle w:val="a"/>
        <w:shd w:val="clear" w:color="auto" w:fill="FFFFFF"/>
        <w:spacing w:before="30" w:beforeAutospacing="0" w:after="30" w:afterAutospacing="0"/>
        <w:ind w:left="30"/>
        <w:jc w:val="both"/>
        <w:rPr>
          <w:rFonts w:asciiTheme="minorHAnsi" w:hAnsiTheme="minorHAnsi"/>
          <w:b/>
          <w:color w:val="000000" w:themeColor="text1"/>
        </w:rPr>
      </w:pPr>
      <w:r w:rsidRPr="000C0FA9">
        <w:rPr>
          <w:rFonts w:asciiTheme="minorHAnsi" w:hAnsiTheme="minorHAnsi"/>
          <w:b/>
          <w:color w:val="000000" w:themeColor="text1"/>
        </w:rPr>
        <w:t>2. Entro 30 giorni dall'entrata in vigore della presente legge, il Ministero per i beni e le attività culturali e per il turismo emana uno o più decreti al fine di disciplinare le</w:t>
      </w:r>
      <w:r w:rsidR="008B3EFD">
        <w:rPr>
          <w:rFonts w:asciiTheme="minorHAnsi" w:hAnsiTheme="minorHAnsi"/>
          <w:b/>
          <w:color w:val="000000" w:themeColor="text1"/>
        </w:rPr>
        <w:t xml:space="preserve"> modalità di utilizzo del Fondo</w:t>
      </w:r>
      <w:r w:rsidRPr="000C0FA9">
        <w:rPr>
          <w:rFonts w:asciiTheme="minorHAnsi" w:hAnsiTheme="minorHAnsi"/>
          <w:b/>
          <w:color w:val="000000" w:themeColor="text1"/>
        </w:rPr>
        <w:t>.</w:t>
      </w:r>
    </w:p>
    <w:p w:rsidR="000C0FA9" w:rsidRPr="000C0FA9" w:rsidRDefault="000C0FA9" w:rsidP="000C0FA9">
      <w:pPr>
        <w:pStyle w:val="int"/>
        <w:shd w:val="clear" w:color="auto" w:fill="FFFFFF"/>
        <w:spacing w:before="30" w:beforeAutospacing="0" w:after="30" w:afterAutospacing="0"/>
        <w:ind w:left="30"/>
        <w:jc w:val="both"/>
        <w:rPr>
          <w:rFonts w:asciiTheme="minorHAnsi" w:hAnsiTheme="minorHAnsi"/>
          <w:b/>
          <w:color w:val="000000" w:themeColor="text1"/>
        </w:rPr>
      </w:pPr>
      <w:r w:rsidRPr="000C0FA9">
        <w:rPr>
          <w:rFonts w:asciiTheme="minorHAnsi" w:hAnsiTheme="minorHAnsi"/>
          <w:b/>
          <w:i/>
          <w:iCs/>
          <w:color w:val="000000" w:themeColor="text1"/>
        </w:rPr>
        <w:t>Conseguentemente, il comma 2 dell'articolo 99, è ridotto di pari importo.</w:t>
      </w:r>
      <w:r>
        <w:rPr>
          <w:rStyle w:val="Rimandonotaapidipagina"/>
          <w:rFonts w:asciiTheme="minorHAnsi" w:hAnsiTheme="minorHAnsi"/>
          <w:b/>
          <w:i/>
          <w:iCs/>
          <w:color w:val="000000" w:themeColor="text1"/>
        </w:rPr>
        <w:footnoteReference w:id="50"/>
      </w:r>
    </w:p>
    <w:p w:rsidR="000C0FA9" w:rsidRDefault="000C0FA9"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Art</w:t>
      </w:r>
      <w:r w:rsidRPr="0070405B">
        <w:rPr>
          <w:rFonts w:asciiTheme="minorHAnsi" w:hAnsiTheme="minorHAnsi"/>
          <w:color w:val="000000" w:themeColor="text1"/>
        </w:rPr>
        <w:t>. 45</w:t>
      </w:r>
    </w:p>
    <w:p w:rsidR="0070405B" w:rsidRPr="0070405B" w:rsidRDefault="0070405B" w:rsidP="0070405B">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(Misure in</w:t>
      </w:r>
      <w:r w:rsidRPr="0070405B">
        <w:rPr>
          <w:rFonts w:asciiTheme="minorHAnsi" w:hAnsiTheme="minorHAnsi"/>
          <w:color w:val="000000" w:themeColor="text1"/>
        </w:rPr>
        <w:t xml:space="preserve"> materia di editoria)</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70405B">
        <w:rPr>
          <w:rFonts w:asciiTheme="minorHAnsi" w:hAnsiTheme="minorHAnsi"/>
          <w:color w:val="000000" w:themeColor="text1"/>
        </w:rPr>
        <w:t>. A decorrere dall'anno 2020, alle scuole pubbliche di ogni ordine e grado, che acquistano uno o più</w:t>
      </w:r>
      <w:r w:rsidR="000C0FA9">
        <w:rPr>
          <w:rFonts w:asciiTheme="minorHAnsi" w:hAnsiTheme="minorHAnsi"/>
          <w:color w:val="000000" w:themeColor="text1"/>
        </w:rPr>
        <w:t xml:space="preserve"> </w:t>
      </w:r>
      <w:r w:rsidRPr="0070405B">
        <w:rPr>
          <w:rFonts w:asciiTheme="minorHAnsi" w:hAnsiTheme="minorHAnsi"/>
          <w:color w:val="000000" w:themeColor="text1"/>
        </w:rPr>
        <w:t xml:space="preserve">abbonamenti a quotidiani e periodici, anche in formato digitale, è </w:t>
      </w:r>
      <w:proofErr w:type="spellStart"/>
      <w:r w:rsidRPr="0070405B">
        <w:rPr>
          <w:rFonts w:asciiTheme="minorHAnsi" w:hAnsiTheme="minorHAnsi"/>
          <w:color w:val="000000" w:themeColor="text1"/>
        </w:rPr>
        <w:t>attdbuito</w:t>
      </w:r>
      <w:proofErr w:type="spellEnd"/>
      <w:r w:rsidRPr="0070405B">
        <w:rPr>
          <w:rFonts w:asciiTheme="minorHAnsi" w:hAnsiTheme="minorHAnsi"/>
          <w:color w:val="000000" w:themeColor="text1"/>
        </w:rPr>
        <w:t>, previa istanza diretta al</w:t>
      </w:r>
      <w:r w:rsidR="000C0FA9">
        <w:rPr>
          <w:rFonts w:asciiTheme="minorHAnsi" w:hAnsiTheme="minorHAnsi"/>
          <w:color w:val="000000" w:themeColor="text1"/>
        </w:rPr>
        <w:t xml:space="preserve"> </w:t>
      </w:r>
      <w:r w:rsidRPr="0070405B">
        <w:rPr>
          <w:rFonts w:asciiTheme="minorHAnsi" w:hAnsiTheme="minorHAnsi"/>
          <w:color w:val="000000" w:themeColor="text1"/>
        </w:rPr>
        <w:t>Dipartimen</w:t>
      </w:r>
      <w:r>
        <w:rPr>
          <w:rFonts w:asciiTheme="minorHAnsi" w:hAnsiTheme="minorHAnsi"/>
          <w:color w:val="000000" w:themeColor="text1"/>
        </w:rPr>
        <w:t>to per l'informazione e l'editori</w:t>
      </w:r>
      <w:r w:rsidRPr="0070405B">
        <w:rPr>
          <w:rFonts w:asciiTheme="minorHAnsi" w:hAnsiTheme="minorHAnsi"/>
          <w:color w:val="000000" w:themeColor="text1"/>
        </w:rPr>
        <w:t>a della Presidenza del Consiglio dei ministri, un contributo fino</w:t>
      </w:r>
      <w:r w:rsidR="000C0FA9">
        <w:rPr>
          <w:rFonts w:asciiTheme="minorHAnsi" w:hAnsiTheme="minorHAnsi"/>
          <w:color w:val="000000" w:themeColor="text1"/>
        </w:rPr>
        <w:t xml:space="preserve"> </w:t>
      </w:r>
      <w:r>
        <w:rPr>
          <w:rFonts w:asciiTheme="minorHAnsi" w:hAnsiTheme="minorHAnsi"/>
          <w:color w:val="000000" w:themeColor="text1"/>
        </w:rPr>
        <w:t>all'80</w:t>
      </w:r>
      <w:r w:rsidRPr="0070405B">
        <w:rPr>
          <w:rFonts w:asciiTheme="minorHAnsi" w:hAnsiTheme="minorHAnsi"/>
          <w:color w:val="000000" w:themeColor="text1"/>
        </w:rPr>
        <w:t xml:space="preserve"> per cento della spesa sostenuta entro l'anno precedente. Con decreto del capo del Dipartimento per</w:t>
      </w:r>
      <w:r>
        <w:rPr>
          <w:rFonts w:asciiTheme="minorHAnsi" w:hAnsiTheme="minorHAnsi"/>
          <w:color w:val="000000" w:themeColor="text1"/>
        </w:rPr>
        <w:t xml:space="preserve"> </w:t>
      </w:r>
      <w:r w:rsidRPr="0070405B">
        <w:rPr>
          <w:rFonts w:asciiTheme="minorHAnsi" w:hAnsiTheme="minorHAnsi"/>
          <w:color w:val="000000" w:themeColor="text1"/>
        </w:rPr>
        <w:t>l'informazione e l'editoria della Presidenza del Consiglio dei ministri è emanato annualmente un bando per</w:t>
      </w:r>
      <w:r>
        <w:rPr>
          <w:rFonts w:asciiTheme="minorHAnsi" w:hAnsiTheme="minorHAnsi"/>
          <w:color w:val="000000" w:themeColor="text1"/>
        </w:rPr>
        <w:t xml:space="preserve"> </w:t>
      </w:r>
      <w:r w:rsidRPr="0070405B">
        <w:rPr>
          <w:rFonts w:asciiTheme="minorHAnsi" w:hAnsiTheme="minorHAnsi"/>
          <w:color w:val="000000" w:themeColor="text1"/>
        </w:rPr>
        <w:t>l'assegnazione del contributo.</w:t>
      </w: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2. I contributi sono concessi per un importo non superiore a 20 milioni di euro annui a decorrere dal 2020,</w:t>
      </w:r>
      <w:r w:rsidR="000C0FA9">
        <w:rPr>
          <w:rFonts w:asciiTheme="minorHAnsi" w:hAnsiTheme="minorHAnsi"/>
          <w:color w:val="000000" w:themeColor="text1"/>
        </w:rPr>
        <w:t xml:space="preserve"> </w:t>
      </w:r>
      <w:r w:rsidRPr="0070405B">
        <w:rPr>
          <w:rFonts w:asciiTheme="minorHAnsi" w:hAnsiTheme="minorHAnsi"/>
          <w:color w:val="000000" w:themeColor="text1"/>
        </w:rPr>
        <w:t>stabilito annualmente con il decreto del Presidente del Consiglio de</w:t>
      </w:r>
      <w:r>
        <w:rPr>
          <w:rFonts w:asciiTheme="minorHAnsi" w:hAnsiTheme="minorHAnsi"/>
          <w:color w:val="000000" w:themeColor="text1"/>
        </w:rPr>
        <w:t>i ministri di cui all'articolo 1</w:t>
      </w:r>
      <w:r w:rsidRPr="0070405B">
        <w:rPr>
          <w:rFonts w:asciiTheme="minorHAnsi" w:hAnsiTheme="minorHAnsi"/>
          <w:color w:val="000000" w:themeColor="text1"/>
        </w:rPr>
        <w:t>, comma 6,</w:t>
      </w:r>
      <w:r>
        <w:rPr>
          <w:rFonts w:asciiTheme="minorHAnsi" w:hAnsiTheme="minorHAnsi"/>
          <w:color w:val="000000" w:themeColor="text1"/>
        </w:rPr>
        <w:t xml:space="preserve"> </w:t>
      </w:r>
      <w:r w:rsidRPr="0070405B">
        <w:rPr>
          <w:rFonts w:asciiTheme="minorHAnsi" w:hAnsiTheme="minorHAnsi"/>
          <w:color w:val="000000" w:themeColor="text1"/>
        </w:rPr>
        <w:t xml:space="preserve">della legge 26 ottobre </w:t>
      </w:r>
      <w:r w:rsidR="00C8706B">
        <w:rPr>
          <w:rFonts w:asciiTheme="minorHAnsi" w:hAnsiTheme="minorHAnsi"/>
          <w:color w:val="000000" w:themeColor="text1"/>
        </w:rPr>
        <w:t>2016, n. 198</w:t>
      </w:r>
      <w:r w:rsidRPr="0070405B">
        <w:rPr>
          <w:rFonts w:asciiTheme="minorHAnsi" w:hAnsiTheme="minorHAnsi"/>
          <w:color w:val="000000" w:themeColor="text1"/>
        </w:rPr>
        <w:t xml:space="preserve">, nell'ambito delle </w:t>
      </w:r>
      <w:r w:rsidR="00C8706B">
        <w:rPr>
          <w:rFonts w:asciiTheme="minorHAnsi" w:hAnsiTheme="minorHAnsi"/>
          <w:color w:val="000000" w:themeColor="text1"/>
        </w:rPr>
        <w:t xml:space="preserve">risorse del </w:t>
      </w:r>
      <w:r w:rsidRPr="0070405B">
        <w:rPr>
          <w:rFonts w:asciiTheme="minorHAnsi" w:hAnsiTheme="minorHAnsi"/>
          <w:color w:val="000000" w:themeColor="text1"/>
        </w:rPr>
        <w:t>fondo per il pluralismo e l'innovazione</w:t>
      </w:r>
      <w:r w:rsidR="000C0FA9">
        <w:rPr>
          <w:rFonts w:asciiTheme="minorHAnsi" w:hAnsiTheme="minorHAnsi"/>
          <w:color w:val="000000" w:themeColor="text1"/>
        </w:rPr>
        <w:t xml:space="preserve"> </w:t>
      </w:r>
      <w:r w:rsidRPr="0070405B">
        <w:rPr>
          <w:rFonts w:asciiTheme="minorHAnsi" w:hAnsiTheme="minorHAnsi"/>
          <w:color w:val="000000" w:themeColor="text1"/>
        </w:rPr>
        <w:t>dell'inf</w:t>
      </w:r>
      <w:r w:rsidR="00C8706B">
        <w:rPr>
          <w:rFonts w:asciiTheme="minorHAnsi" w:hAnsiTheme="minorHAnsi"/>
          <w:color w:val="000000" w:themeColor="text1"/>
        </w:rPr>
        <w:t>ormazione, di cui all'articolo 1</w:t>
      </w:r>
      <w:r w:rsidRPr="0070405B">
        <w:rPr>
          <w:rFonts w:asciiTheme="minorHAnsi" w:hAnsiTheme="minorHAnsi"/>
          <w:color w:val="000000" w:themeColor="text1"/>
        </w:rPr>
        <w:t xml:space="preserve"> della legge n. 198 del 2016, destinate agli interventi di competenza</w:t>
      </w:r>
      <w:r w:rsidR="000C0FA9">
        <w:rPr>
          <w:rFonts w:asciiTheme="minorHAnsi" w:hAnsiTheme="minorHAnsi"/>
          <w:color w:val="000000" w:themeColor="text1"/>
        </w:rPr>
        <w:t xml:space="preserve"> </w:t>
      </w:r>
      <w:r w:rsidRPr="0070405B">
        <w:rPr>
          <w:rFonts w:asciiTheme="minorHAnsi" w:hAnsiTheme="minorHAnsi"/>
          <w:color w:val="000000" w:themeColor="text1"/>
        </w:rPr>
        <w:t>della Presidenza del Consiglio dei ministri. Il predetto fondo è incrementato di 20 milioni di euro annui a</w:t>
      </w:r>
      <w:r w:rsidR="000C0FA9">
        <w:rPr>
          <w:rFonts w:asciiTheme="minorHAnsi" w:hAnsiTheme="minorHAnsi"/>
          <w:color w:val="000000" w:themeColor="text1"/>
        </w:rPr>
        <w:t xml:space="preserve"> </w:t>
      </w:r>
      <w:r w:rsidRPr="0070405B">
        <w:rPr>
          <w:rFonts w:asciiTheme="minorHAnsi" w:hAnsiTheme="minorHAnsi"/>
          <w:color w:val="000000" w:themeColor="text1"/>
        </w:rPr>
        <w:t>decorrere dal 2020.</w:t>
      </w:r>
    </w:p>
    <w:p w:rsidR="00C8706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3</w:t>
      </w:r>
      <w:r w:rsidR="00C8706B">
        <w:rPr>
          <w:rFonts w:asciiTheme="minorHAnsi" w:hAnsiTheme="minorHAnsi"/>
          <w:color w:val="000000" w:themeColor="text1"/>
        </w:rPr>
        <w:t xml:space="preserve">. </w:t>
      </w:r>
      <w:r w:rsidRPr="0070405B">
        <w:rPr>
          <w:rFonts w:asciiTheme="minorHAnsi" w:hAnsiTheme="minorHAnsi"/>
          <w:color w:val="000000" w:themeColor="text1"/>
        </w:rPr>
        <w:t>ln previsione di una revisione organica della normativa a tutela del pluralismo dell'informazione, che tenga</w:t>
      </w:r>
      <w:r w:rsidR="00C8706B">
        <w:rPr>
          <w:rFonts w:asciiTheme="minorHAnsi" w:hAnsiTheme="minorHAnsi"/>
          <w:color w:val="000000" w:themeColor="text1"/>
        </w:rPr>
        <w:t xml:space="preserve"> </w:t>
      </w:r>
      <w:r w:rsidRPr="0070405B">
        <w:rPr>
          <w:rFonts w:asciiTheme="minorHAnsi" w:hAnsiTheme="minorHAnsi"/>
          <w:color w:val="000000" w:themeColor="text1"/>
        </w:rPr>
        <w:t>conto anche delle nuove modalità di fruizione dell'informazione da parte dei cittadini, tutti i termini di cui</w:t>
      </w:r>
      <w:r w:rsidR="00C8706B">
        <w:rPr>
          <w:rFonts w:asciiTheme="minorHAnsi" w:hAnsiTheme="minorHAnsi"/>
          <w:color w:val="000000" w:themeColor="text1"/>
        </w:rPr>
        <w:t xml:space="preserve"> all'articolo 1</w:t>
      </w:r>
      <w:r w:rsidRPr="0070405B">
        <w:rPr>
          <w:rFonts w:asciiTheme="minorHAnsi" w:hAnsiTheme="minorHAnsi"/>
          <w:color w:val="000000" w:themeColor="text1"/>
        </w:rPr>
        <w:t>, comma 810, della legge 30 dicembre 2018, n. 145, sono differiti di dodici mesi. Sono</w:t>
      </w:r>
      <w:r w:rsidR="000C0FA9">
        <w:rPr>
          <w:rFonts w:asciiTheme="minorHAnsi" w:hAnsiTheme="minorHAnsi"/>
          <w:color w:val="000000" w:themeColor="text1"/>
        </w:rPr>
        <w:t xml:space="preserve"> </w:t>
      </w:r>
      <w:r w:rsidRPr="0070405B">
        <w:rPr>
          <w:rFonts w:asciiTheme="minorHAnsi" w:hAnsiTheme="minorHAnsi"/>
          <w:color w:val="000000" w:themeColor="text1"/>
        </w:rPr>
        <w:t xml:space="preserve">conseguentemente differite le riduzioni applicabili alla </w:t>
      </w:r>
      <w:r w:rsidR="00C8706B">
        <w:rPr>
          <w:rFonts w:asciiTheme="minorHAnsi" w:hAnsiTheme="minorHAnsi"/>
          <w:color w:val="000000" w:themeColor="text1"/>
        </w:rPr>
        <w:t>contri</w:t>
      </w:r>
      <w:r w:rsidRPr="0070405B">
        <w:rPr>
          <w:rFonts w:asciiTheme="minorHAnsi" w:hAnsiTheme="minorHAnsi"/>
          <w:color w:val="000000" w:themeColor="text1"/>
        </w:rPr>
        <w:t>buzione diretta, di cui al decreto legislativo 15</w:t>
      </w:r>
      <w:r w:rsidR="00C8706B">
        <w:rPr>
          <w:rFonts w:asciiTheme="minorHAnsi" w:hAnsiTheme="minorHAnsi"/>
          <w:color w:val="000000" w:themeColor="text1"/>
        </w:rPr>
        <w:t xml:space="preserve"> </w:t>
      </w:r>
      <w:r w:rsidRPr="0070405B">
        <w:rPr>
          <w:rFonts w:asciiTheme="minorHAnsi" w:hAnsiTheme="minorHAnsi"/>
          <w:color w:val="000000" w:themeColor="text1"/>
        </w:rPr>
        <w:t>maggio 2017, n. 70.</w:t>
      </w:r>
    </w:p>
    <w:p w:rsidR="00C8706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p>
    <w:p w:rsidR="008B3EFD" w:rsidRPr="008B3EFD" w:rsidRDefault="008B3EFD" w:rsidP="008B3EFD">
      <w:pPr>
        <w:pStyle w:val="a6"/>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color w:val="000000"/>
        </w:rPr>
        <w:t>3-</w:t>
      </w:r>
      <w:r w:rsidRPr="008B3EFD">
        <w:rPr>
          <w:rStyle w:val="Enfasicorsivo"/>
          <w:rFonts w:asciiTheme="minorHAnsi" w:hAnsiTheme="minorHAnsi"/>
          <w:b/>
          <w:color w:val="000000"/>
        </w:rPr>
        <w:t>bis</w:t>
      </w:r>
      <w:r w:rsidRPr="008B3EFD">
        <w:rPr>
          <w:rFonts w:asciiTheme="minorHAnsi" w:hAnsiTheme="minorHAnsi"/>
          <w:b/>
          <w:color w:val="000000"/>
        </w:rPr>
        <w:t>. Al fine di favorire la diffusione della cultura storico-scientifica e promuovere la conservazione e valorizzazione del patrimonio bibliografico ed archivistico della Fondazione Luigi Einaudi ONLUS di Roma è riconosciuto un contributo straordinario pari a 250.000 euro annui, a decorrere dall'anno 2020, in favore della Fondazione Luigi Einaudi ONLUS di Roma allo scopo di sostenere la digitalizzazione dei fondi archivistic</w:t>
      </w:r>
      <w:r>
        <w:rPr>
          <w:rFonts w:asciiTheme="minorHAnsi" w:hAnsiTheme="minorHAnsi"/>
          <w:b/>
          <w:color w:val="000000"/>
        </w:rPr>
        <w:t>i in possesso della istituzione</w:t>
      </w:r>
      <w:r w:rsidRPr="008B3EFD">
        <w:rPr>
          <w:rFonts w:asciiTheme="minorHAnsi" w:hAnsiTheme="minorHAnsi"/>
          <w:b/>
          <w:color w:val="000000"/>
        </w:rPr>
        <w:t>.</w:t>
      </w:r>
    </w:p>
    <w:p w:rsidR="008B3EFD" w:rsidRPr="008B3EFD" w:rsidRDefault="008B3EFD" w:rsidP="008B3EFD">
      <w:pPr>
        <w:pStyle w:val="int"/>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color w:val="000000"/>
        </w:rPr>
        <w:t>        </w:t>
      </w:r>
      <w:r w:rsidRPr="008B3EFD">
        <w:rPr>
          <w:rStyle w:val="Enfasicorsivo"/>
          <w:rFonts w:asciiTheme="minorHAnsi" w:hAnsiTheme="minorHAnsi"/>
          <w:b/>
          <w:color w:val="000000"/>
        </w:rPr>
        <w:t>Conseguentemente il comma 2 dell'articolo 99, è ridotto di 250.000 euro annui a decorrere dal 2020.</w:t>
      </w:r>
      <w:r>
        <w:rPr>
          <w:rStyle w:val="Rimandonotaapidipagina"/>
          <w:rFonts w:asciiTheme="minorHAnsi" w:hAnsiTheme="minorHAnsi"/>
          <w:b/>
          <w:i/>
          <w:iCs/>
          <w:color w:val="000000"/>
        </w:rPr>
        <w:footnoteReference w:id="51"/>
      </w:r>
    </w:p>
    <w:p w:rsidR="008B3EFD" w:rsidRDefault="008B3EFD"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C8706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Art. 46</w:t>
      </w:r>
    </w:p>
    <w:p w:rsidR="0070405B" w:rsidRPr="0070405B" w:rsidRDefault="0070405B" w:rsidP="00C8706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(Affidamento del servizio di trasmissione radio fonica delle sedute parlamentari)</w:t>
      </w:r>
    </w:p>
    <w:p w:rsidR="00C8706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70405B" w:rsidRPr="0070405B">
        <w:rPr>
          <w:rFonts w:asciiTheme="minorHAnsi" w:hAnsiTheme="minorHAnsi"/>
          <w:color w:val="000000" w:themeColor="text1"/>
        </w:rPr>
        <w:t>. Per espletamento del servizio di trasmissione radiofonica delle sedute parlamentari</w:t>
      </w:r>
      <w:r>
        <w:rPr>
          <w:rFonts w:asciiTheme="minorHAnsi" w:hAnsiTheme="minorHAnsi"/>
          <w:color w:val="000000" w:themeColor="text1"/>
        </w:rPr>
        <w:t xml:space="preserve"> </w:t>
      </w:r>
      <w:r w:rsidR="0070405B" w:rsidRPr="0070405B">
        <w:rPr>
          <w:rFonts w:asciiTheme="minorHAnsi" w:hAnsiTheme="minorHAnsi"/>
          <w:color w:val="000000" w:themeColor="text1"/>
        </w:rPr>
        <w:t>è autorizzata la spesa fino al massimo di 8 milioni di euro in ragione d'anno per</w:t>
      </w:r>
      <w:r>
        <w:rPr>
          <w:rFonts w:asciiTheme="minorHAnsi" w:hAnsiTheme="minorHAnsi"/>
          <w:color w:val="000000" w:themeColor="text1"/>
        </w:rPr>
        <w:t xml:space="preserve"> </w:t>
      </w:r>
      <w:r w:rsidR="0070405B" w:rsidRPr="0070405B">
        <w:rPr>
          <w:rFonts w:asciiTheme="minorHAnsi" w:hAnsiTheme="minorHAnsi"/>
          <w:color w:val="000000" w:themeColor="text1"/>
        </w:rPr>
        <w:t>ciascuno degli anni del periodo 2020-2022.</w:t>
      </w:r>
    </w:p>
    <w:p w:rsidR="00C8706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2. Fino all'espletamento della procedura di affidamento del servizio di cui al comma</w:t>
      </w:r>
      <w:r w:rsidR="00C8706B">
        <w:rPr>
          <w:rFonts w:asciiTheme="minorHAnsi" w:hAnsiTheme="minorHAnsi"/>
          <w:color w:val="000000" w:themeColor="text1"/>
        </w:rPr>
        <w:t xml:space="preserve"> </w:t>
      </w:r>
      <w:r w:rsidRPr="0070405B">
        <w:rPr>
          <w:rFonts w:asciiTheme="minorHAnsi" w:hAnsiTheme="minorHAnsi"/>
          <w:color w:val="000000" w:themeColor="text1"/>
        </w:rPr>
        <w:t>l, indetta dal Ministero dello sviluppo economico e da completarsi entro il 30 aprile</w:t>
      </w:r>
      <w:r w:rsidR="00C8706B">
        <w:rPr>
          <w:rFonts w:asciiTheme="minorHAnsi" w:hAnsiTheme="minorHAnsi"/>
          <w:color w:val="000000" w:themeColor="text1"/>
        </w:rPr>
        <w:t xml:space="preserve"> </w:t>
      </w:r>
      <w:r w:rsidRPr="0070405B">
        <w:rPr>
          <w:rFonts w:asciiTheme="minorHAnsi" w:hAnsiTheme="minorHAnsi"/>
          <w:color w:val="000000" w:themeColor="text1"/>
        </w:rPr>
        <w:t>2020, è prorogato il regime convenzionale con il Centro di produzione Spa, ai sensi</w:t>
      </w:r>
      <w:r w:rsidR="00C8706B">
        <w:rPr>
          <w:rFonts w:asciiTheme="minorHAnsi" w:hAnsiTheme="minorHAnsi"/>
          <w:color w:val="000000" w:themeColor="text1"/>
        </w:rPr>
        <w:t xml:space="preserve"> </w:t>
      </w:r>
      <w:r w:rsidRPr="0070405B">
        <w:rPr>
          <w:rFonts w:asciiTheme="minorHAnsi" w:hAnsiTheme="minorHAnsi"/>
          <w:color w:val="000000" w:themeColor="text1"/>
        </w:rPr>
        <w:t>dell'articolo l, comma l, della legge 11 luglio 1998, n. 224. Decorso il termine di cui</w:t>
      </w:r>
      <w:r w:rsidR="00C8706B">
        <w:rPr>
          <w:rFonts w:asciiTheme="minorHAnsi" w:hAnsiTheme="minorHAnsi"/>
          <w:color w:val="000000" w:themeColor="text1"/>
        </w:rPr>
        <w:t xml:space="preserve"> </w:t>
      </w:r>
      <w:r w:rsidRPr="0070405B">
        <w:rPr>
          <w:rFonts w:asciiTheme="minorHAnsi" w:hAnsiTheme="minorHAnsi"/>
          <w:color w:val="000000" w:themeColor="text1"/>
        </w:rPr>
        <w:t>al periodo precedente, il regime convenzionale con il Centro di produzione Spa si</w:t>
      </w:r>
      <w:r w:rsidR="00C8706B">
        <w:rPr>
          <w:rFonts w:asciiTheme="minorHAnsi" w:hAnsiTheme="minorHAnsi"/>
          <w:color w:val="000000" w:themeColor="text1"/>
        </w:rPr>
        <w:t xml:space="preserve"> </w:t>
      </w:r>
      <w:r w:rsidRPr="0070405B">
        <w:rPr>
          <w:rFonts w:asciiTheme="minorHAnsi" w:hAnsiTheme="minorHAnsi"/>
          <w:color w:val="000000" w:themeColor="text1"/>
        </w:rPr>
        <w:t>intende risolto di diritto salvo che a tale data la procedura non sia stata ancora</w:t>
      </w:r>
      <w:r w:rsidR="00C8706B">
        <w:rPr>
          <w:rFonts w:asciiTheme="minorHAnsi" w:hAnsiTheme="minorHAnsi"/>
          <w:color w:val="000000" w:themeColor="text1"/>
        </w:rPr>
        <w:t xml:space="preserve"> </w:t>
      </w:r>
      <w:r w:rsidRPr="0070405B">
        <w:rPr>
          <w:rFonts w:asciiTheme="minorHAnsi" w:hAnsiTheme="minorHAnsi"/>
          <w:color w:val="000000" w:themeColor="text1"/>
        </w:rPr>
        <w:t>conclusa.</w:t>
      </w:r>
    </w:p>
    <w:p w:rsidR="00C8706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C8706B">
      <w:pPr>
        <w:pStyle w:val="NormaleWeb"/>
        <w:shd w:val="clear" w:color="auto" w:fill="FFFFFF"/>
        <w:spacing w:before="0" w:beforeAutospacing="0" w:after="0" w:afterAutospacing="0"/>
        <w:jc w:val="center"/>
        <w:rPr>
          <w:rFonts w:asciiTheme="minorHAnsi" w:hAnsiTheme="minorHAnsi"/>
          <w:color w:val="000000" w:themeColor="text1"/>
        </w:rPr>
      </w:pPr>
      <w:r w:rsidRPr="0070405B">
        <w:rPr>
          <w:rFonts w:asciiTheme="minorHAnsi" w:hAnsiTheme="minorHAnsi"/>
          <w:color w:val="000000" w:themeColor="text1"/>
        </w:rPr>
        <w:t>Art. 47</w:t>
      </w:r>
    </w:p>
    <w:p w:rsidR="0070405B" w:rsidRPr="0070405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(Misure per l'innovazion</w:t>
      </w:r>
      <w:r w:rsidR="0070405B" w:rsidRPr="0070405B">
        <w:rPr>
          <w:rFonts w:asciiTheme="minorHAnsi" w:hAnsiTheme="minorHAnsi"/>
          <w:color w:val="000000" w:themeColor="text1"/>
        </w:rPr>
        <w:t>e)</w:t>
      </w:r>
    </w:p>
    <w:p w:rsidR="00C8706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70405B" w:rsidRPr="0070405B">
        <w:rPr>
          <w:rFonts w:asciiTheme="minorHAnsi" w:hAnsiTheme="minorHAnsi"/>
          <w:color w:val="000000" w:themeColor="text1"/>
        </w:rPr>
        <w:t>. Ai fini del rafforzamento strutturale dei processi di innovazione tecnologica e di digitalizzazione di</w:t>
      </w:r>
      <w:r>
        <w:rPr>
          <w:rFonts w:asciiTheme="minorHAnsi" w:hAnsiTheme="minorHAnsi"/>
          <w:color w:val="000000" w:themeColor="text1"/>
        </w:rPr>
        <w:t xml:space="preserve"> </w:t>
      </w:r>
      <w:r w:rsidR="0070405B" w:rsidRPr="0070405B">
        <w:rPr>
          <w:rFonts w:asciiTheme="minorHAnsi" w:hAnsiTheme="minorHAnsi"/>
          <w:color w:val="000000" w:themeColor="text1"/>
        </w:rPr>
        <w:t>competenza del Dipartimento per la trasformazione digitale della Presidenza del Consiglio dei ministri,</w:t>
      </w:r>
      <w:r>
        <w:rPr>
          <w:rFonts w:asciiTheme="minorHAnsi" w:hAnsiTheme="minorHAnsi"/>
          <w:color w:val="000000" w:themeColor="text1"/>
        </w:rPr>
        <w:t xml:space="preserve"> </w:t>
      </w:r>
      <w:r w:rsidR="0070405B" w:rsidRPr="0070405B">
        <w:rPr>
          <w:rFonts w:asciiTheme="minorHAnsi" w:hAnsiTheme="minorHAnsi"/>
          <w:color w:val="000000" w:themeColor="text1"/>
        </w:rPr>
        <w:t>l'autorizzazione di spesa di cui all'articolo 8, comma 1-quinquies del decreto legge 14 dicembre 2018, n.</w:t>
      </w:r>
      <w:r>
        <w:rPr>
          <w:rFonts w:asciiTheme="minorHAnsi" w:hAnsiTheme="minorHAnsi"/>
          <w:color w:val="000000" w:themeColor="text1"/>
        </w:rPr>
        <w:t xml:space="preserve"> </w:t>
      </w:r>
      <w:r w:rsidR="0070405B" w:rsidRPr="0070405B">
        <w:rPr>
          <w:rFonts w:asciiTheme="minorHAnsi" w:hAnsiTheme="minorHAnsi"/>
          <w:color w:val="000000" w:themeColor="text1"/>
        </w:rPr>
        <w:t>135, convertito con modificazioni dalla legge 11 febbraio 2019, n. 12, è incrementata di 6 milioni di euro per</w:t>
      </w:r>
      <w:r>
        <w:rPr>
          <w:rFonts w:asciiTheme="minorHAnsi" w:hAnsiTheme="minorHAnsi"/>
          <w:color w:val="000000" w:themeColor="text1"/>
        </w:rPr>
        <w:t xml:space="preserve"> </w:t>
      </w:r>
      <w:r w:rsidR="0070405B" w:rsidRPr="0070405B">
        <w:rPr>
          <w:rFonts w:asciiTheme="minorHAnsi" w:hAnsiTheme="minorHAnsi"/>
          <w:color w:val="000000" w:themeColor="text1"/>
        </w:rPr>
        <w:t xml:space="preserve">l'anno 2020, 8 milioni di euro per l'anno 2021 e </w:t>
      </w:r>
      <w:proofErr w:type="spellStart"/>
      <w:r w:rsidR="0070405B" w:rsidRPr="0070405B">
        <w:rPr>
          <w:rFonts w:asciiTheme="minorHAnsi" w:hAnsiTheme="minorHAnsi"/>
          <w:color w:val="000000" w:themeColor="text1"/>
        </w:rPr>
        <w:t>lO</w:t>
      </w:r>
      <w:proofErr w:type="spellEnd"/>
      <w:r w:rsidR="0070405B" w:rsidRPr="0070405B">
        <w:rPr>
          <w:rFonts w:asciiTheme="minorHAnsi" w:hAnsiTheme="minorHAnsi"/>
          <w:color w:val="000000" w:themeColor="text1"/>
        </w:rPr>
        <w:t xml:space="preserve"> milioni di euro a decorrere dall'anno 2022.</w:t>
      </w:r>
    </w:p>
    <w:p w:rsidR="00C8706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P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2. Per l'avvio della realizzazione delle azioni, delle iniziative e dei progetti connessi e strumentali</w:t>
      </w:r>
      <w:r w:rsidR="00C8706B">
        <w:rPr>
          <w:rFonts w:asciiTheme="minorHAnsi" w:hAnsiTheme="minorHAnsi"/>
          <w:color w:val="000000" w:themeColor="text1"/>
        </w:rPr>
        <w:t xml:space="preserve"> </w:t>
      </w:r>
      <w:r w:rsidRPr="0070405B">
        <w:rPr>
          <w:rFonts w:asciiTheme="minorHAnsi" w:hAnsiTheme="minorHAnsi"/>
          <w:color w:val="000000" w:themeColor="text1"/>
        </w:rPr>
        <w:t>all'attuazione dell'Agenda digitale italiana, in coerenza con gli obiettivi dell'Agenda digitale europea,</w:t>
      </w:r>
      <w:r w:rsidR="00C8706B">
        <w:rPr>
          <w:rFonts w:asciiTheme="minorHAnsi" w:hAnsiTheme="minorHAnsi"/>
          <w:color w:val="000000" w:themeColor="text1"/>
        </w:rPr>
        <w:t xml:space="preserve"> </w:t>
      </w:r>
      <w:r w:rsidRPr="0070405B">
        <w:rPr>
          <w:rFonts w:asciiTheme="minorHAnsi" w:hAnsiTheme="minorHAnsi"/>
          <w:color w:val="000000" w:themeColor="text1"/>
        </w:rPr>
        <w:t>nonché per le azioni, le iniziative ed i progetti di innovazione e delle connesse attività di comunicazione, è</w:t>
      </w:r>
      <w:r w:rsidR="00C8706B">
        <w:rPr>
          <w:rFonts w:asciiTheme="minorHAnsi" w:hAnsiTheme="minorHAnsi"/>
          <w:color w:val="000000" w:themeColor="text1"/>
        </w:rPr>
        <w:t xml:space="preserve"> </w:t>
      </w:r>
      <w:r w:rsidRPr="0070405B">
        <w:rPr>
          <w:rFonts w:asciiTheme="minorHAnsi" w:hAnsiTheme="minorHAnsi"/>
          <w:color w:val="000000" w:themeColor="text1"/>
        </w:rPr>
        <w:t>autorizzata la spesa di 5 milioni di euro per ciascuno degli anni 2020 e 2021.</w:t>
      </w:r>
    </w:p>
    <w:p w:rsidR="00C8706B" w:rsidRDefault="00C8706B" w:rsidP="0070405B">
      <w:pPr>
        <w:pStyle w:val="NormaleWeb"/>
        <w:shd w:val="clear" w:color="auto" w:fill="FFFFFF"/>
        <w:spacing w:before="0" w:beforeAutospacing="0" w:after="0" w:afterAutospacing="0"/>
        <w:jc w:val="both"/>
        <w:rPr>
          <w:rFonts w:asciiTheme="minorHAnsi" w:hAnsiTheme="minorHAnsi"/>
          <w:color w:val="000000" w:themeColor="text1"/>
        </w:rPr>
      </w:pPr>
    </w:p>
    <w:p w:rsidR="0070405B" w:rsidRDefault="0070405B" w:rsidP="0070405B">
      <w:pPr>
        <w:pStyle w:val="NormaleWeb"/>
        <w:shd w:val="clear" w:color="auto" w:fill="FFFFFF"/>
        <w:spacing w:before="0" w:beforeAutospacing="0" w:after="0" w:afterAutospacing="0"/>
        <w:jc w:val="both"/>
        <w:rPr>
          <w:rFonts w:asciiTheme="minorHAnsi" w:hAnsiTheme="minorHAnsi"/>
          <w:color w:val="000000" w:themeColor="text1"/>
        </w:rPr>
      </w:pPr>
      <w:r w:rsidRPr="0070405B">
        <w:rPr>
          <w:rFonts w:asciiTheme="minorHAnsi" w:hAnsiTheme="minorHAnsi"/>
          <w:color w:val="000000" w:themeColor="text1"/>
        </w:rPr>
        <w:t>3. Al comma 1-ter dell'articolo 8 della legge 14 dicembre 2018, n. 135, convertita in legge, con</w:t>
      </w:r>
      <w:r w:rsidR="00C8706B">
        <w:rPr>
          <w:rFonts w:asciiTheme="minorHAnsi" w:hAnsiTheme="minorHAnsi"/>
          <w:color w:val="000000" w:themeColor="text1"/>
        </w:rPr>
        <w:t xml:space="preserve"> </w:t>
      </w:r>
      <w:r w:rsidRPr="0070405B">
        <w:rPr>
          <w:rFonts w:asciiTheme="minorHAnsi" w:hAnsiTheme="minorHAnsi"/>
          <w:color w:val="000000" w:themeColor="text1"/>
        </w:rPr>
        <w:t xml:space="preserve">modificazioni, dall'articolo l della legge 11 febbraio 2019, n. 12, </w:t>
      </w:r>
      <w:r w:rsidR="00C8706B">
        <w:rPr>
          <w:rFonts w:asciiTheme="minorHAnsi" w:hAnsiTheme="minorHAnsi"/>
          <w:color w:val="000000" w:themeColor="text1"/>
        </w:rPr>
        <w:t>è aggiunto il seguente periodo “</w:t>
      </w:r>
      <w:r w:rsidRPr="0070405B">
        <w:rPr>
          <w:rFonts w:asciiTheme="minorHAnsi" w:hAnsiTheme="minorHAnsi"/>
          <w:color w:val="000000" w:themeColor="text1"/>
        </w:rPr>
        <w:t>Allo stesso</w:t>
      </w:r>
      <w:r w:rsidR="00C8706B">
        <w:rPr>
          <w:rFonts w:asciiTheme="minorHAnsi" w:hAnsiTheme="minorHAnsi"/>
          <w:color w:val="000000" w:themeColor="text1"/>
        </w:rPr>
        <w:t xml:space="preserve"> </w:t>
      </w:r>
      <w:r w:rsidRPr="0070405B">
        <w:rPr>
          <w:rFonts w:asciiTheme="minorHAnsi" w:hAnsiTheme="minorHAnsi"/>
          <w:color w:val="000000" w:themeColor="text1"/>
        </w:rPr>
        <w:t>fine e per lo sviluppo e la diffusione dell'uso delle tecnologie tra cittadini, imprese e pubblica</w:t>
      </w:r>
      <w:r w:rsidR="00C8706B">
        <w:rPr>
          <w:rFonts w:asciiTheme="minorHAnsi" w:hAnsiTheme="minorHAnsi"/>
          <w:color w:val="000000" w:themeColor="text1"/>
        </w:rPr>
        <w:t xml:space="preserve"> </w:t>
      </w:r>
      <w:r w:rsidRPr="0070405B">
        <w:rPr>
          <w:rFonts w:asciiTheme="minorHAnsi" w:hAnsiTheme="minorHAnsi"/>
          <w:color w:val="000000" w:themeColor="text1"/>
        </w:rPr>
        <w:t>amministrazione, il Presidente del Consiglio dei ministri, o il Ministro delegato, individua, promuove e</w:t>
      </w:r>
      <w:r w:rsidR="00C8706B">
        <w:rPr>
          <w:rFonts w:asciiTheme="minorHAnsi" w:hAnsiTheme="minorHAnsi"/>
          <w:color w:val="000000" w:themeColor="text1"/>
        </w:rPr>
        <w:t xml:space="preserve"> </w:t>
      </w:r>
      <w:r w:rsidRPr="0070405B">
        <w:rPr>
          <w:rFonts w:asciiTheme="minorHAnsi" w:hAnsiTheme="minorHAnsi"/>
          <w:color w:val="000000" w:themeColor="text1"/>
        </w:rPr>
        <w:t>gestisce progetti di innovazione tecnologica e di trasformazione digitale di rilevanza strategica e di interesse</w:t>
      </w:r>
      <w:r w:rsidR="00C8706B">
        <w:rPr>
          <w:rFonts w:asciiTheme="minorHAnsi" w:hAnsiTheme="minorHAnsi"/>
          <w:color w:val="000000" w:themeColor="text1"/>
        </w:rPr>
        <w:t xml:space="preserve"> nazionale”</w:t>
      </w:r>
      <w:r w:rsidRPr="0070405B">
        <w:rPr>
          <w:rFonts w:asciiTheme="minorHAnsi" w:hAnsiTheme="minorHAnsi"/>
          <w:color w:val="000000" w:themeColor="text1"/>
        </w:rPr>
        <w:t>.</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8B3EFD" w:rsidRPr="008B3EFD" w:rsidRDefault="008B3EFD" w:rsidP="008B3EFD">
      <w:pPr>
        <w:pStyle w:val="a6"/>
        <w:shd w:val="clear" w:color="auto" w:fill="FFFFFF"/>
        <w:spacing w:before="30" w:beforeAutospacing="0" w:after="30" w:afterAutospacing="0"/>
        <w:ind w:left="30"/>
        <w:jc w:val="both"/>
        <w:rPr>
          <w:rFonts w:asciiTheme="minorHAnsi" w:hAnsiTheme="minorHAnsi"/>
          <w:b/>
          <w:color w:val="000000" w:themeColor="text1"/>
        </w:rPr>
      </w:pPr>
      <w:r w:rsidRPr="008B3EFD">
        <w:rPr>
          <w:rFonts w:asciiTheme="minorHAnsi" w:hAnsiTheme="minorHAnsi"/>
          <w:b/>
          <w:color w:val="000000" w:themeColor="text1"/>
        </w:rPr>
        <w:t>3-</w:t>
      </w:r>
      <w:r w:rsidRPr="008B3EFD">
        <w:rPr>
          <w:rStyle w:val="Enfasicorsivo"/>
          <w:rFonts w:asciiTheme="minorHAnsi" w:hAnsiTheme="minorHAnsi"/>
          <w:b/>
          <w:color w:val="000000" w:themeColor="text1"/>
        </w:rPr>
        <w:t>bis</w:t>
      </w:r>
      <w:r w:rsidRPr="008B3EFD">
        <w:rPr>
          <w:rFonts w:asciiTheme="minorHAnsi" w:hAnsiTheme="minorHAnsi"/>
          <w:b/>
          <w:color w:val="000000" w:themeColor="text1"/>
        </w:rPr>
        <w:t>. Nell'ambito del rafforzamento dei processi di innovazione tecnologica e di digitalizzazione, la Consob può esercitare gli ulteriori poteri previsti dall'articolo 36, comma 2-</w:t>
      </w:r>
      <w:r w:rsidRPr="008B3EFD">
        <w:rPr>
          <w:rStyle w:val="Enfasicorsivo"/>
          <w:rFonts w:asciiTheme="minorHAnsi" w:hAnsiTheme="minorHAnsi"/>
          <w:b/>
          <w:color w:val="000000" w:themeColor="text1"/>
        </w:rPr>
        <w:t>terdecies</w:t>
      </w:r>
      <w:r w:rsidRPr="008B3EFD">
        <w:rPr>
          <w:rFonts w:asciiTheme="minorHAnsi" w:hAnsiTheme="minorHAnsi"/>
          <w:b/>
          <w:color w:val="000000" w:themeColor="text1"/>
        </w:rPr>
        <w:t>, del decreto-legge 30 aprile 2019 n.34 convertito con modificazioni dalla legge 28 giugno 2019 n.58, per la rimozione delle iniziative di chiunque nel territorio della Repubblica, attraverso le reti telematiche e/o di telecomunicazione:</w:t>
      </w:r>
    </w:p>
    <w:p w:rsidR="008B3EFD" w:rsidRPr="008B3EFD" w:rsidRDefault="008B3EFD" w:rsidP="008B3EFD">
      <w:pPr>
        <w:pStyle w:val="a6"/>
        <w:shd w:val="clear" w:color="auto" w:fill="FFFFFF"/>
        <w:spacing w:before="30" w:beforeAutospacing="0" w:after="30" w:afterAutospacing="0"/>
        <w:ind w:left="30"/>
        <w:jc w:val="both"/>
        <w:rPr>
          <w:rFonts w:asciiTheme="minorHAnsi" w:hAnsiTheme="minorHAnsi"/>
          <w:b/>
          <w:color w:val="000000" w:themeColor="text1"/>
        </w:rPr>
      </w:pPr>
      <w:r w:rsidRPr="008B3EFD">
        <w:rPr>
          <w:rFonts w:asciiTheme="minorHAnsi" w:hAnsiTheme="minorHAnsi"/>
          <w:b/>
          <w:color w:val="000000" w:themeColor="text1"/>
        </w:rPr>
        <w:t>            </w:t>
      </w:r>
      <w:r w:rsidRPr="008B3EFD">
        <w:rPr>
          <w:rStyle w:val="Enfasicorsivo"/>
          <w:rFonts w:asciiTheme="minorHAnsi" w:hAnsiTheme="minorHAnsi"/>
          <w:b/>
          <w:color w:val="000000" w:themeColor="text1"/>
        </w:rPr>
        <w:t>a)</w:t>
      </w:r>
      <w:r w:rsidRPr="008B3EFD">
        <w:rPr>
          <w:rFonts w:asciiTheme="minorHAnsi" w:hAnsiTheme="minorHAnsi"/>
          <w:b/>
          <w:color w:val="000000" w:themeColor="text1"/>
        </w:rPr>
        <w:t> offra al pubblico prodotti finanziari in difetto del prescritto prospetto;</w:t>
      </w:r>
    </w:p>
    <w:p w:rsidR="008B3EFD" w:rsidRPr="008B3EFD" w:rsidRDefault="008B3EFD" w:rsidP="008B3EFD">
      <w:pPr>
        <w:pStyle w:val="a"/>
        <w:shd w:val="clear" w:color="auto" w:fill="FFFFFF"/>
        <w:spacing w:before="30" w:beforeAutospacing="0" w:after="30" w:afterAutospacing="0"/>
        <w:ind w:left="30"/>
        <w:jc w:val="both"/>
        <w:rPr>
          <w:rFonts w:asciiTheme="minorHAnsi" w:hAnsiTheme="minorHAnsi"/>
          <w:b/>
          <w:color w:val="000000" w:themeColor="text1"/>
        </w:rPr>
      </w:pPr>
      <w:r w:rsidRPr="008B3EFD">
        <w:rPr>
          <w:rFonts w:asciiTheme="minorHAnsi" w:hAnsiTheme="minorHAnsi"/>
          <w:b/>
          <w:color w:val="000000" w:themeColor="text1"/>
        </w:rPr>
        <w:t>            </w:t>
      </w:r>
      <w:r w:rsidRPr="008B3EFD">
        <w:rPr>
          <w:rStyle w:val="Enfasicorsivo"/>
          <w:rFonts w:asciiTheme="minorHAnsi" w:hAnsiTheme="minorHAnsi"/>
          <w:b/>
          <w:color w:val="000000" w:themeColor="text1"/>
        </w:rPr>
        <w:t>b)</w:t>
      </w:r>
      <w:r w:rsidRPr="008B3EFD">
        <w:rPr>
          <w:rFonts w:asciiTheme="minorHAnsi" w:hAnsiTheme="minorHAnsi"/>
          <w:b/>
          <w:color w:val="000000" w:themeColor="text1"/>
        </w:rPr>
        <w:t> diffonda annunci pubblicitari relativi ad offerte al pubblico di prodotti finanziari diversi dagli strumenti finanziari comunitari prima della pubblicazione del previsto prospetto;</w:t>
      </w:r>
    </w:p>
    <w:p w:rsidR="008B3EFD" w:rsidRPr="008B3EFD" w:rsidRDefault="008B3EFD" w:rsidP="008B3EFD">
      <w:pPr>
        <w:pStyle w:val="a"/>
        <w:shd w:val="clear" w:color="auto" w:fill="FFFFFF"/>
        <w:spacing w:before="30" w:beforeAutospacing="0" w:after="30" w:afterAutospacing="0"/>
        <w:ind w:left="30"/>
        <w:jc w:val="both"/>
        <w:rPr>
          <w:rFonts w:asciiTheme="minorHAnsi" w:hAnsiTheme="minorHAnsi"/>
          <w:b/>
          <w:color w:val="000000" w:themeColor="text1"/>
        </w:rPr>
      </w:pPr>
      <w:r w:rsidRPr="008B3EFD">
        <w:rPr>
          <w:rFonts w:asciiTheme="minorHAnsi" w:hAnsiTheme="minorHAnsi"/>
          <w:b/>
          <w:color w:val="000000" w:themeColor="text1"/>
        </w:rPr>
        <w:t>            </w:t>
      </w:r>
      <w:r w:rsidRPr="008B3EFD">
        <w:rPr>
          <w:rStyle w:val="Enfasicorsivo"/>
          <w:rFonts w:asciiTheme="minorHAnsi" w:hAnsiTheme="minorHAnsi"/>
          <w:b/>
          <w:color w:val="000000" w:themeColor="text1"/>
        </w:rPr>
        <w:t>c)</w:t>
      </w:r>
      <w:r w:rsidRPr="008B3EFD">
        <w:rPr>
          <w:rFonts w:asciiTheme="minorHAnsi" w:hAnsiTheme="minorHAnsi"/>
          <w:b/>
          <w:color w:val="000000" w:themeColor="text1"/>
        </w:rPr>
        <w:t> commercializzi, distribuisca o venda ai clienti al dettaglio opzioni binarie ovvero contratti per differenza (CFD) dotati di leva finanziaria al di sopra dei limiti previsti nei provvedimenti adottati dalla CONSOB.</w:t>
      </w:r>
    </w:p>
    <w:p w:rsidR="008B3EFD" w:rsidRPr="008B3EFD" w:rsidRDefault="008B3EFD" w:rsidP="008B3EFD">
      <w:pPr>
        <w:pStyle w:val="a6"/>
        <w:shd w:val="clear" w:color="auto" w:fill="FFFFFF"/>
        <w:spacing w:before="30" w:beforeAutospacing="0" w:after="30" w:afterAutospacing="0"/>
        <w:ind w:left="30"/>
        <w:jc w:val="both"/>
        <w:rPr>
          <w:rFonts w:asciiTheme="minorHAnsi" w:hAnsiTheme="minorHAnsi"/>
          <w:b/>
          <w:color w:val="000000" w:themeColor="text1"/>
        </w:rPr>
      </w:pPr>
      <w:r w:rsidRPr="008B3EFD">
        <w:rPr>
          <w:rFonts w:asciiTheme="minorHAnsi" w:hAnsiTheme="minorHAnsi"/>
          <w:b/>
          <w:color w:val="000000" w:themeColor="text1"/>
        </w:rPr>
        <w:t>Tra le misure che la Consob può adottare ai sensi dell'articolo 7-</w:t>
      </w:r>
      <w:r w:rsidRPr="008B3EFD">
        <w:rPr>
          <w:rStyle w:val="Enfasicorsivo"/>
          <w:rFonts w:asciiTheme="minorHAnsi" w:hAnsiTheme="minorHAnsi"/>
          <w:b/>
          <w:color w:val="000000" w:themeColor="text1"/>
        </w:rPr>
        <w:t>quater</w:t>
      </w:r>
      <w:r w:rsidRPr="008B3EFD">
        <w:rPr>
          <w:rFonts w:asciiTheme="minorHAnsi" w:hAnsiTheme="minorHAnsi"/>
          <w:b/>
          <w:color w:val="000000" w:themeColor="text1"/>
        </w:rPr>
        <w:t> del decreto legislativo 24 febbraio 1998, n. 58, devono intendersi ricomprese anche quelle applicabili esercitando i poteri previsti dall'articolo 36, comma 2-</w:t>
      </w:r>
      <w:r w:rsidRPr="008B3EFD">
        <w:rPr>
          <w:rStyle w:val="Enfasicorsivo"/>
          <w:rFonts w:asciiTheme="minorHAnsi" w:hAnsiTheme="minorHAnsi"/>
          <w:b/>
          <w:color w:val="000000" w:themeColor="text1"/>
        </w:rPr>
        <w:t>terdecies</w:t>
      </w:r>
      <w:r w:rsidRPr="008B3EFD">
        <w:rPr>
          <w:rFonts w:asciiTheme="minorHAnsi" w:hAnsiTheme="minorHAnsi"/>
          <w:b/>
          <w:color w:val="000000" w:themeColor="text1"/>
        </w:rPr>
        <w:t>, del decreto-legge 30 aprile 2019, n.34, convertito con modificazioni dalla legge 28 Giugno 2019, n. 58. Allo scopo di rafforzare l'attività di vigilanza Consob, anche ai fini del presente comma, la dotazione della pianta organica della citata Autorità è incrementata di 20 unità. Ai relativi oneri si provvede ai sensi dell'articolo 40, comma 3, della legge 23 dicembre 1994, n. 724 e successive modificazioni.</w:t>
      </w:r>
    </w:p>
    <w:p w:rsidR="008B3EFD" w:rsidRDefault="008B3EFD" w:rsidP="008B3EFD">
      <w:pPr>
        <w:pStyle w:val="a"/>
        <w:shd w:val="clear" w:color="auto" w:fill="FFFFFF"/>
        <w:spacing w:before="30" w:beforeAutospacing="0" w:after="30" w:afterAutospacing="0"/>
        <w:ind w:left="30"/>
        <w:jc w:val="both"/>
        <w:rPr>
          <w:rFonts w:asciiTheme="minorHAnsi" w:hAnsiTheme="minorHAnsi"/>
          <w:b/>
          <w:color w:val="000000" w:themeColor="text1"/>
        </w:rPr>
      </w:pPr>
    </w:p>
    <w:p w:rsidR="008B3EFD" w:rsidRPr="008B3EFD" w:rsidRDefault="008B3EFD" w:rsidP="008B3EFD">
      <w:pPr>
        <w:pStyle w:val="a"/>
        <w:shd w:val="clear" w:color="auto" w:fill="FFFFFF"/>
        <w:spacing w:before="30" w:beforeAutospacing="0" w:after="30" w:afterAutospacing="0"/>
        <w:ind w:left="30"/>
        <w:jc w:val="both"/>
        <w:rPr>
          <w:rFonts w:asciiTheme="minorHAnsi" w:hAnsiTheme="minorHAnsi"/>
          <w:b/>
          <w:color w:val="000000" w:themeColor="text1"/>
        </w:rPr>
      </w:pPr>
      <w:r w:rsidRPr="008B3EFD">
        <w:rPr>
          <w:rFonts w:asciiTheme="minorHAnsi" w:hAnsiTheme="minorHAnsi"/>
          <w:b/>
          <w:color w:val="000000" w:themeColor="text1"/>
        </w:rPr>
        <w:lastRenderedPageBreak/>
        <w:t>3-</w:t>
      </w:r>
      <w:r w:rsidRPr="008B3EFD">
        <w:rPr>
          <w:rStyle w:val="Enfasicorsivo"/>
          <w:rFonts w:asciiTheme="minorHAnsi" w:hAnsiTheme="minorHAnsi"/>
          <w:b/>
          <w:color w:val="000000" w:themeColor="text1"/>
        </w:rPr>
        <w:t>ter</w:t>
      </w:r>
      <w:r w:rsidRPr="008B3EFD">
        <w:rPr>
          <w:rFonts w:asciiTheme="minorHAnsi" w:hAnsiTheme="minorHAnsi"/>
          <w:b/>
          <w:color w:val="000000" w:themeColor="text1"/>
        </w:rPr>
        <w:t>. Per le transazioni concluse su reti telematiche e/o di telecomunicazioni aventi per oggetto Contratti per differenza (CFD), dotati di leva finanziaria nei limiti autorizzati dall'Autorità europea degli strumenti finanziari e dei Mercati (ESMA), l'imposta fissa prevista dall'articolo 492 della legge n. 228 del 24 dicembre 2012, viene calcolata sulla base di un'aliquota pari allo 0,4 per cento. L'imposta, cosi modificata, si applica a tutte le transazioni sopra richiamate, indifferentemente dalla natura dell'attività sottostante che determina la variazione di valore nei Contratti per differenza.</w:t>
      </w:r>
    </w:p>
    <w:p w:rsidR="008B3EFD" w:rsidRDefault="008B3EFD" w:rsidP="008B3EFD">
      <w:pPr>
        <w:pStyle w:val="a"/>
        <w:shd w:val="clear" w:color="auto" w:fill="FFFFFF"/>
        <w:spacing w:before="30" w:beforeAutospacing="0" w:after="30" w:afterAutospacing="0"/>
        <w:ind w:left="30"/>
        <w:jc w:val="both"/>
        <w:rPr>
          <w:rFonts w:asciiTheme="minorHAnsi" w:hAnsiTheme="minorHAnsi"/>
          <w:b/>
          <w:color w:val="000000" w:themeColor="text1"/>
        </w:rPr>
      </w:pPr>
    </w:p>
    <w:p w:rsidR="008B3EFD" w:rsidRPr="008B3EFD" w:rsidRDefault="008B3EFD" w:rsidP="008B3EFD">
      <w:pPr>
        <w:pStyle w:val="a"/>
        <w:shd w:val="clear" w:color="auto" w:fill="FFFFFF"/>
        <w:spacing w:before="30" w:beforeAutospacing="0" w:after="30" w:afterAutospacing="0"/>
        <w:ind w:left="30"/>
        <w:jc w:val="both"/>
        <w:rPr>
          <w:rFonts w:asciiTheme="minorHAnsi" w:hAnsiTheme="minorHAnsi"/>
          <w:b/>
          <w:color w:val="000000" w:themeColor="text1"/>
        </w:rPr>
      </w:pPr>
      <w:r w:rsidRPr="008B3EFD">
        <w:rPr>
          <w:rFonts w:asciiTheme="minorHAnsi" w:hAnsiTheme="minorHAnsi"/>
          <w:b/>
          <w:color w:val="000000" w:themeColor="text1"/>
        </w:rPr>
        <w:t>3-</w:t>
      </w:r>
      <w:r w:rsidRPr="008B3EFD">
        <w:rPr>
          <w:rStyle w:val="Enfasicorsivo"/>
          <w:rFonts w:asciiTheme="minorHAnsi" w:hAnsiTheme="minorHAnsi"/>
          <w:b/>
          <w:color w:val="000000" w:themeColor="text1"/>
        </w:rPr>
        <w:t>quater</w:t>
      </w:r>
      <w:r w:rsidRPr="008B3EFD">
        <w:rPr>
          <w:rFonts w:asciiTheme="minorHAnsi" w:hAnsiTheme="minorHAnsi"/>
          <w:b/>
          <w:color w:val="000000" w:themeColor="text1"/>
        </w:rPr>
        <w:t>. Al fine di aumentare il rafforzamento dei processi di innovazione tecnologica e di digitalizzazione di cui al comma 3-</w:t>
      </w:r>
      <w:r w:rsidRPr="008B3EFD">
        <w:rPr>
          <w:rStyle w:val="Enfasicorsivo"/>
          <w:rFonts w:asciiTheme="minorHAnsi" w:hAnsiTheme="minorHAnsi"/>
          <w:b/>
          <w:color w:val="000000" w:themeColor="text1"/>
        </w:rPr>
        <w:t>bis</w:t>
      </w:r>
      <w:r w:rsidRPr="008B3EFD">
        <w:rPr>
          <w:rFonts w:asciiTheme="minorHAnsi" w:hAnsiTheme="minorHAnsi"/>
          <w:b/>
          <w:color w:val="000000" w:themeColor="text1"/>
        </w:rPr>
        <w:t>, le risorse disponibili, dalla data di entrata in vigore della presente legge, sul fondo di cui all'articolo 32-</w:t>
      </w:r>
      <w:r w:rsidRPr="008B3EFD">
        <w:rPr>
          <w:rStyle w:val="Enfasicorsivo"/>
          <w:rFonts w:asciiTheme="minorHAnsi" w:hAnsiTheme="minorHAnsi"/>
          <w:b/>
          <w:color w:val="000000" w:themeColor="text1"/>
        </w:rPr>
        <w:t>ter</w:t>
      </w:r>
      <w:r w:rsidRPr="008B3EFD">
        <w:rPr>
          <w:rFonts w:asciiTheme="minorHAnsi" w:hAnsiTheme="minorHAnsi"/>
          <w:b/>
          <w:color w:val="000000" w:themeColor="text1"/>
        </w:rPr>
        <w:t>.1 del decreto legislativo 24 febbraio 1998, n. 58, possono essere utilizzate, in aggiunta alle prioritarie finalità ivi previste, anche per le spese connesse alla formazione del personale inclusa quella in materia di intelligenza artificiale. Le medesime risorse possono essere utilizzate anche ai fini dell'adozione delle misure di cui all'articolo 13 comma 5-</w:t>
      </w:r>
      <w:r w:rsidRPr="008B3EFD">
        <w:rPr>
          <w:rStyle w:val="Enfasicorsivo"/>
          <w:rFonts w:asciiTheme="minorHAnsi" w:hAnsiTheme="minorHAnsi"/>
          <w:b/>
          <w:color w:val="000000" w:themeColor="text1"/>
        </w:rPr>
        <w:t>bis</w:t>
      </w:r>
      <w:r w:rsidRPr="008B3EFD">
        <w:rPr>
          <w:rFonts w:asciiTheme="minorHAnsi" w:hAnsiTheme="minorHAnsi"/>
          <w:b/>
          <w:color w:val="000000" w:themeColor="text1"/>
        </w:rPr>
        <w:t> del decreto-legge 30 dicembre 2016 n. 244 convertito con modificazioni dalla legge 27 febbraio 2017 n. 19, che possono essere esercitate fino al 31 marzo 2023. A tal fine, fermo restando il principio dell'equilibrio di bilancio, per le medesime finalità di cui al secondo periodo possono essere utilizzati anche eventuali aumenti dei ricavi o delle entrate accertati in ciascun esercizio rispetto al valore relativo ai ricavi conseguiti o alle entrate accertate nell'anno precedente</w:t>
      </w:r>
      <w:r>
        <w:rPr>
          <w:rFonts w:asciiTheme="minorHAnsi" w:hAnsiTheme="minorHAnsi"/>
          <w:b/>
          <w:color w:val="000000" w:themeColor="text1"/>
        </w:rPr>
        <w:t>.</w:t>
      </w:r>
      <w:r>
        <w:rPr>
          <w:rStyle w:val="Rimandonotaapidipagina"/>
          <w:rFonts w:asciiTheme="minorHAnsi" w:hAnsiTheme="minorHAnsi"/>
          <w:b/>
          <w:color w:val="000000" w:themeColor="text1"/>
        </w:rPr>
        <w:footnoteReference w:id="52"/>
      </w:r>
    </w:p>
    <w:p w:rsidR="008B3EFD" w:rsidRDefault="008B3EFD" w:rsidP="00C8706B">
      <w:pPr>
        <w:pStyle w:val="NormaleWeb"/>
        <w:shd w:val="clear" w:color="auto" w:fill="FFFFFF"/>
        <w:spacing w:before="0" w:beforeAutospacing="0" w:after="0" w:afterAutospacing="0"/>
        <w:jc w:val="both"/>
        <w:rPr>
          <w:rFonts w:asciiTheme="minorHAnsi" w:hAnsiTheme="minorHAnsi"/>
          <w:color w:val="000000" w:themeColor="text1"/>
        </w:rPr>
      </w:pPr>
    </w:p>
    <w:p w:rsidR="008B3EFD" w:rsidRPr="008B3EFD" w:rsidRDefault="008B3EFD" w:rsidP="008B3EFD">
      <w:pPr>
        <w:pStyle w:val="testocenter"/>
        <w:shd w:val="clear" w:color="auto" w:fill="FFFFFF"/>
        <w:spacing w:before="30" w:beforeAutospacing="0" w:after="30" w:afterAutospacing="0"/>
        <w:ind w:left="30"/>
        <w:jc w:val="center"/>
        <w:rPr>
          <w:rFonts w:asciiTheme="minorHAnsi" w:hAnsiTheme="minorHAnsi"/>
          <w:b/>
          <w:color w:val="000000"/>
        </w:rPr>
      </w:pPr>
      <w:r w:rsidRPr="008B3EFD">
        <w:rPr>
          <w:rFonts w:asciiTheme="minorHAnsi" w:hAnsiTheme="minorHAnsi"/>
          <w:b/>
          <w:color w:val="000000"/>
        </w:rPr>
        <w:t>Art. 47-</w:t>
      </w:r>
      <w:r w:rsidRPr="008B3EFD">
        <w:rPr>
          <w:rFonts w:asciiTheme="minorHAnsi" w:hAnsiTheme="minorHAnsi"/>
          <w:b/>
          <w:bCs/>
          <w:i/>
          <w:iCs/>
          <w:color w:val="000000"/>
        </w:rPr>
        <w:t>bis.</w:t>
      </w:r>
    </w:p>
    <w:p w:rsidR="008B3EFD" w:rsidRPr="008B3EFD" w:rsidRDefault="008B3EFD" w:rsidP="008B3EFD">
      <w:pPr>
        <w:pStyle w:val="testocenter"/>
        <w:shd w:val="clear" w:color="auto" w:fill="FFFFFF"/>
        <w:spacing w:before="30" w:beforeAutospacing="0" w:after="30" w:afterAutospacing="0"/>
        <w:ind w:left="30"/>
        <w:jc w:val="center"/>
        <w:rPr>
          <w:rFonts w:asciiTheme="minorHAnsi" w:hAnsiTheme="minorHAnsi"/>
          <w:b/>
          <w:color w:val="000000"/>
        </w:rPr>
      </w:pPr>
      <w:r w:rsidRPr="008B3EFD">
        <w:rPr>
          <w:rFonts w:asciiTheme="minorHAnsi" w:hAnsiTheme="minorHAnsi"/>
          <w:b/>
          <w:i/>
          <w:iCs/>
          <w:color w:val="000000"/>
        </w:rPr>
        <w:t>(Modifiche all'articolo 2 della legge 20 dicembre 2012, n. 238)</w:t>
      </w:r>
    </w:p>
    <w:p w:rsidR="008B3EFD" w:rsidRDefault="008B3EFD" w:rsidP="008B3EFD">
      <w:pPr>
        <w:pStyle w:val="int"/>
        <w:shd w:val="clear" w:color="auto" w:fill="FFFFFF"/>
        <w:spacing w:before="30" w:beforeAutospacing="0" w:after="30" w:afterAutospacing="0"/>
        <w:ind w:left="30"/>
        <w:jc w:val="both"/>
        <w:rPr>
          <w:rFonts w:asciiTheme="minorHAnsi" w:hAnsiTheme="minorHAnsi"/>
          <w:b/>
          <w:color w:val="000000"/>
        </w:rPr>
      </w:pPr>
    </w:p>
    <w:p w:rsidR="008B3EFD" w:rsidRPr="008B3EFD" w:rsidRDefault="008B3EFD" w:rsidP="008B3EFD">
      <w:pPr>
        <w:pStyle w:val="int"/>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color w:val="000000"/>
        </w:rPr>
        <w:t>1. All'articolo 2, della legge 20 dicembre 2012, n. 238, al comma 1-</w:t>
      </w:r>
      <w:r w:rsidRPr="008B3EFD">
        <w:rPr>
          <w:rFonts w:asciiTheme="minorHAnsi" w:hAnsiTheme="minorHAnsi"/>
          <w:b/>
          <w:i/>
          <w:iCs/>
          <w:color w:val="000000"/>
        </w:rPr>
        <w:t>bis</w:t>
      </w:r>
      <w:r w:rsidRPr="008B3EFD">
        <w:rPr>
          <w:rFonts w:asciiTheme="minorHAnsi" w:hAnsiTheme="minorHAnsi"/>
          <w:b/>
          <w:color w:val="000000"/>
        </w:rPr>
        <w:t> dopo la parola: ''2019'' aggiungere le seguenti: ''e 1</w:t>
      </w:r>
      <w:r>
        <w:rPr>
          <w:rFonts w:asciiTheme="minorHAnsi" w:hAnsiTheme="minorHAnsi"/>
          <w:b/>
          <w:color w:val="000000"/>
        </w:rPr>
        <w:t xml:space="preserve"> milione a decorrere dal 2020''</w:t>
      </w:r>
      <w:r w:rsidRPr="008B3EFD">
        <w:rPr>
          <w:rFonts w:asciiTheme="minorHAnsi" w:hAnsiTheme="minorHAnsi"/>
          <w:b/>
          <w:color w:val="000000"/>
        </w:rPr>
        <w:t>.</w:t>
      </w:r>
    </w:p>
    <w:p w:rsidR="008B3EFD" w:rsidRPr="008B3EFD" w:rsidRDefault="008B3EFD" w:rsidP="008B3EFD">
      <w:pPr>
        <w:pStyle w:val="int"/>
        <w:shd w:val="clear" w:color="auto" w:fill="FFFFFF"/>
        <w:spacing w:before="30" w:beforeAutospacing="0" w:after="30" w:afterAutospacing="0"/>
        <w:ind w:left="30"/>
        <w:jc w:val="both"/>
        <w:rPr>
          <w:rFonts w:asciiTheme="minorHAnsi" w:hAnsiTheme="minorHAnsi"/>
          <w:b/>
          <w:color w:val="000000"/>
        </w:rPr>
      </w:pPr>
      <w:r w:rsidRPr="008B3EFD">
        <w:rPr>
          <w:rFonts w:asciiTheme="minorHAnsi" w:hAnsiTheme="minorHAnsi"/>
          <w:b/>
          <w:i/>
          <w:iCs/>
          <w:color w:val="000000"/>
        </w:rPr>
        <w:t>Conseguentemente, all'articolo 99, al comma 2, sostituire le parole:</w:t>
      </w:r>
      <w:r w:rsidRPr="008B3EFD">
        <w:rPr>
          <w:rFonts w:asciiTheme="minorHAnsi" w:hAnsiTheme="minorHAnsi"/>
          <w:b/>
          <w:color w:val="000000"/>
        </w:rPr>
        <w:t> «e incrementato di 214 milioni di euro per l'anno 2020, di 305 milioni di euro per ciascuno degli anni 2021 e 2022, di 375 milioni di euro per ciascuno degli anni 2023 e 2024, di 340 milioni di euro per l'anno 2025 e di 421 milioni di euro a decorrere dall'anno 2026» </w:t>
      </w:r>
      <w:r w:rsidRPr="008B3EFD">
        <w:rPr>
          <w:rFonts w:asciiTheme="minorHAnsi" w:hAnsiTheme="minorHAnsi"/>
          <w:b/>
          <w:i/>
          <w:iCs/>
          <w:color w:val="000000"/>
        </w:rPr>
        <w:t>con le seguenti:</w:t>
      </w:r>
      <w:r w:rsidRPr="008B3EFD">
        <w:rPr>
          <w:rFonts w:asciiTheme="minorHAnsi" w:hAnsiTheme="minorHAnsi"/>
          <w:b/>
          <w:color w:val="000000"/>
        </w:rPr>
        <w:t> «è incrementato di 213 milioni di euro per l'anno 2020, di 304 milioni di euro per ciascuno degli anni 2021 e 2022, di 374 milioni di euro per ciascuno degli anni 2023 e 2024, di 339 milioni di euro per l'anno 2025 e di 420 milioni di euro a decorrere dall'anno 2026».</w:t>
      </w:r>
      <w:r>
        <w:rPr>
          <w:rStyle w:val="Rimandonotaapidipagina"/>
          <w:rFonts w:asciiTheme="minorHAnsi" w:hAnsiTheme="minorHAnsi"/>
          <w:b/>
          <w:color w:val="000000"/>
        </w:rPr>
        <w:footnoteReference w:id="53"/>
      </w:r>
    </w:p>
    <w:p w:rsidR="008B3EFD" w:rsidRDefault="008B3EFD" w:rsidP="00C8706B">
      <w:pPr>
        <w:pStyle w:val="NormaleWeb"/>
        <w:shd w:val="clear" w:color="auto" w:fill="FFFFFF"/>
        <w:spacing w:before="0" w:beforeAutospacing="0" w:after="0" w:afterAutospacing="0"/>
        <w:jc w:val="both"/>
        <w:rPr>
          <w:rFonts w:asciiTheme="minorHAnsi" w:hAnsiTheme="minorHAnsi"/>
          <w:color w:val="000000" w:themeColor="text1"/>
        </w:rPr>
      </w:pPr>
    </w:p>
    <w:p w:rsidR="00911C3D" w:rsidRPr="00911C3D" w:rsidRDefault="00911C3D" w:rsidP="00911C3D">
      <w:pPr>
        <w:pStyle w:val="testocenter"/>
        <w:shd w:val="clear" w:color="auto" w:fill="FFFFFF"/>
        <w:spacing w:before="30" w:beforeAutospacing="0" w:after="30" w:afterAutospacing="0"/>
        <w:ind w:left="30"/>
        <w:jc w:val="center"/>
        <w:rPr>
          <w:rFonts w:asciiTheme="minorHAnsi" w:hAnsiTheme="minorHAnsi"/>
          <w:b/>
        </w:rPr>
      </w:pPr>
      <w:r w:rsidRPr="00911C3D">
        <w:rPr>
          <w:rFonts w:asciiTheme="minorHAnsi" w:hAnsiTheme="minorHAnsi"/>
          <w:b/>
          <w:bCs/>
        </w:rPr>
        <w:t>Art. 47-</w:t>
      </w:r>
      <w:r w:rsidRPr="00911C3D">
        <w:rPr>
          <w:rFonts w:asciiTheme="minorHAnsi" w:hAnsiTheme="minorHAnsi"/>
          <w:b/>
          <w:bCs/>
          <w:i/>
          <w:iCs/>
        </w:rPr>
        <w:t>bis.</w:t>
      </w:r>
    </w:p>
    <w:p w:rsidR="00911C3D" w:rsidRDefault="00911C3D" w:rsidP="00911C3D">
      <w:pPr>
        <w:pStyle w:val="int"/>
        <w:shd w:val="clear" w:color="auto" w:fill="FFFFFF"/>
        <w:spacing w:before="30" w:beforeAutospacing="0" w:after="30" w:afterAutospacing="0"/>
        <w:ind w:left="30"/>
        <w:jc w:val="both"/>
        <w:rPr>
          <w:rFonts w:asciiTheme="minorHAnsi" w:hAnsiTheme="minorHAnsi"/>
          <w:b/>
        </w:rPr>
      </w:pPr>
    </w:p>
    <w:p w:rsidR="00911C3D" w:rsidRPr="00911C3D" w:rsidRDefault="00911C3D" w:rsidP="00911C3D">
      <w:pPr>
        <w:pStyle w:val="int"/>
        <w:shd w:val="clear" w:color="auto" w:fill="FFFFFF"/>
        <w:spacing w:before="30" w:beforeAutospacing="0" w:after="30" w:afterAutospacing="0"/>
        <w:ind w:left="30"/>
        <w:jc w:val="both"/>
        <w:rPr>
          <w:rFonts w:asciiTheme="minorHAnsi" w:hAnsiTheme="minorHAnsi"/>
          <w:b/>
        </w:rPr>
      </w:pPr>
      <w:r w:rsidRPr="00911C3D">
        <w:rPr>
          <w:rFonts w:asciiTheme="minorHAnsi" w:hAnsiTheme="minorHAnsi"/>
          <w:b/>
        </w:rPr>
        <w:lastRenderedPageBreak/>
        <w:t>1. Al fine di consentire l'organizzazione e lo svolgimento delle iniziative culturali previste in occasione del centesimo anniversario dalla fondazione del Partito comunista italiano, avvenuto a Livorno in data 21 gennaio 1921, è autorizzata la spesa di 200.000 euro per ciascuno degli anni 2020 e 2021.</w:t>
      </w:r>
    </w:p>
    <w:p w:rsidR="00911C3D" w:rsidRDefault="00911C3D" w:rsidP="00911C3D">
      <w:pPr>
        <w:pStyle w:val="a"/>
        <w:shd w:val="clear" w:color="auto" w:fill="FFFFFF"/>
        <w:spacing w:before="30" w:beforeAutospacing="0" w:after="30" w:afterAutospacing="0"/>
        <w:ind w:left="30"/>
        <w:jc w:val="both"/>
        <w:rPr>
          <w:rFonts w:asciiTheme="minorHAnsi" w:hAnsiTheme="minorHAnsi"/>
          <w:b/>
        </w:rPr>
      </w:pPr>
    </w:p>
    <w:p w:rsidR="00911C3D" w:rsidRPr="00911C3D" w:rsidRDefault="00911C3D" w:rsidP="00911C3D">
      <w:pPr>
        <w:pStyle w:val="a"/>
        <w:shd w:val="clear" w:color="auto" w:fill="FFFFFF"/>
        <w:spacing w:before="30" w:beforeAutospacing="0" w:after="30" w:afterAutospacing="0"/>
        <w:ind w:left="30"/>
        <w:jc w:val="both"/>
        <w:rPr>
          <w:rFonts w:asciiTheme="minorHAnsi" w:hAnsiTheme="minorHAnsi"/>
          <w:b/>
        </w:rPr>
      </w:pPr>
      <w:r w:rsidRPr="00911C3D">
        <w:rPr>
          <w:rFonts w:asciiTheme="minorHAnsi" w:hAnsiTheme="minorHAnsi"/>
          <w:b/>
        </w:rPr>
        <w:t>2. Con decreto del Presidente del Consiglio, da emanare entro 90 giorni dalla data di entrata in vigore della presente legge, sono definite le modalità per la presentazione del progetto organizzativo e del programma delle iniziative di cui al comma 1 e per l'er</w:t>
      </w:r>
      <w:r>
        <w:rPr>
          <w:rFonts w:asciiTheme="minorHAnsi" w:hAnsiTheme="minorHAnsi"/>
          <w:b/>
        </w:rPr>
        <w:t>ogazione delle relative risorse</w:t>
      </w:r>
      <w:r w:rsidRPr="00911C3D">
        <w:rPr>
          <w:rFonts w:asciiTheme="minorHAnsi" w:hAnsiTheme="minorHAnsi"/>
          <w:b/>
        </w:rPr>
        <w:t>.</w:t>
      </w:r>
    </w:p>
    <w:p w:rsidR="00911C3D" w:rsidRDefault="00911C3D" w:rsidP="00911C3D">
      <w:pPr>
        <w:pStyle w:val="int"/>
        <w:shd w:val="clear" w:color="auto" w:fill="FFFFFF"/>
        <w:spacing w:before="30" w:beforeAutospacing="0" w:after="30" w:afterAutospacing="0"/>
        <w:ind w:left="30"/>
        <w:jc w:val="both"/>
        <w:rPr>
          <w:rFonts w:asciiTheme="minorHAnsi" w:hAnsiTheme="minorHAnsi"/>
          <w:b/>
        </w:rPr>
      </w:pPr>
    </w:p>
    <w:p w:rsidR="00911C3D" w:rsidRPr="00911C3D" w:rsidRDefault="00911C3D" w:rsidP="00911C3D">
      <w:pPr>
        <w:pStyle w:val="int"/>
        <w:shd w:val="clear" w:color="auto" w:fill="FFFFFF"/>
        <w:spacing w:before="30" w:beforeAutospacing="0" w:after="30" w:afterAutospacing="0"/>
        <w:ind w:left="30"/>
        <w:jc w:val="both"/>
        <w:rPr>
          <w:rFonts w:asciiTheme="minorHAnsi" w:hAnsiTheme="minorHAnsi"/>
          <w:b/>
        </w:rPr>
      </w:pPr>
      <w:r w:rsidRPr="00911C3D">
        <w:rPr>
          <w:rFonts w:asciiTheme="minorHAnsi" w:hAnsiTheme="minorHAnsi"/>
          <w:b/>
          <w:i/>
          <w:iCs/>
        </w:rPr>
        <w:t>Conseguentemente, all'articolo 99, al comma 2, sostituire le parole:</w:t>
      </w:r>
      <w:r w:rsidRPr="00911C3D">
        <w:rPr>
          <w:rFonts w:asciiTheme="minorHAnsi" w:hAnsiTheme="minorHAnsi"/>
          <w:b/>
        </w:rPr>
        <w:t> «è incrementato di 214 milioni di euro per l'anno 2020, di 305 milioni di euro per ciascuno degli anni 2021 e 2022,» </w:t>
      </w:r>
      <w:r w:rsidRPr="00911C3D">
        <w:rPr>
          <w:rFonts w:asciiTheme="minorHAnsi" w:hAnsiTheme="minorHAnsi"/>
          <w:b/>
          <w:i/>
          <w:iCs/>
        </w:rPr>
        <w:t>con le seguenti:</w:t>
      </w:r>
      <w:r w:rsidRPr="00911C3D">
        <w:rPr>
          <w:rFonts w:asciiTheme="minorHAnsi" w:hAnsiTheme="minorHAnsi"/>
          <w:b/>
        </w:rPr>
        <w:t> «è incrementato di 213,8 milioni di euro per l'anno 2020, di 304,8 milioni di euro per l'anno 2021, di 305 milioni di euro per l'anno 2022</w:t>
      </w:r>
      <w:r>
        <w:rPr>
          <w:rFonts w:asciiTheme="minorHAnsi" w:hAnsiTheme="minorHAnsi"/>
          <w:b/>
        </w:rPr>
        <w:t>.</w:t>
      </w:r>
      <w:r>
        <w:rPr>
          <w:rStyle w:val="Rimandonotaapidipagina"/>
          <w:rFonts w:asciiTheme="minorHAnsi" w:hAnsiTheme="minorHAnsi"/>
          <w:b/>
        </w:rPr>
        <w:footnoteReference w:id="54"/>
      </w:r>
    </w:p>
    <w:p w:rsidR="00911C3D" w:rsidRDefault="00911C3D"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Capo II</w:t>
      </w: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Misure in materia di giustizia</w:t>
      </w:r>
    </w:p>
    <w:p w:rsid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Art. 48</w:t>
      </w: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(Autorizzazione all'assunzione di magistrati vincitori di concorso)</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C8706B">
        <w:rPr>
          <w:rFonts w:asciiTheme="minorHAnsi" w:hAnsiTheme="minorHAnsi"/>
          <w:color w:val="000000" w:themeColor="text1"/>
        </w:rPr>
        <w:t xml:space="preserve">. Il Ministero della Giustizia è autorizzato nell'anno 2020, in aggiunta alle facoltà </w:t>
      </w:r>
      <w:proofErr w:type="spellStart"/>
      <w:r w:rsidRPr="00C8706B">
        <w:rPr>
          <w:rFonts w:asciiTheme="minorHAnsi" w:hAnsiTheme="minorHAnsi"/>
          <w:color w:val="000000" w:themeColor="text1"/>
        </w:rPr>
        <w:t>assunzionali</w:t>
      </w:r>
      <w:proofErr w:type="spellEnd"/>
      <w:r w:rsidRPr="00C8706B">
        <w:rPr>
          <w:rFonts w:asciiTheme="minorHAnsi" w:hAnsiTheme="minorHAnsi"/>
          <w:color w:val="000000" w:themeColor="text1"/>
        </w:rPr>
        <w:t xml:space="preserve"> previste</w:t>
      </w:r>
      <w:r>
        <w:rPr>
          <w:rFonts w:asciiTheme="minorHAnsi" w:hAnsiTheme="minorHAnsi"/>
          <w:color w:val="000000" w:themeColor="text1"/>
        </w:rPr>
        <w:t xml:space="preserve"> </w:t>
      </w:r>
      <w:r w:rsidRPr="00C8706B">
        <w:rPr>
          <w:rFonts w:asciiTheme="minorHAnsi" w:hAnsiTheme="minorHAnsi"/>
          <w:color w:val="000000" w:themeColor="text1"/>
        </w:rPr>
        <w:t>dalla normativa vigente, ad assumere magistrati ordinari vincitori di concorso già bandito alla data di entrata</w:t>
      </w:r>
      <w:r>
        <w:rPr>
          <w:rFonts w:asciiTheme="minorHAnsi" w:hAnsiTheme="minorHAnsi"/>
          <w:color w:val="000000" w:themeColor="text1"/>
        </w:rPr>
        <w:t xml:space="preserve"> </w:t>
      </w:r>
      <w:r w:rsidRPr="00C8706B">
        <w:rPr>
          <w:rFonts w:asciiTheme="minorHAnsi" w:hAnsiTheme="minorHAnsi"/>
          <w:color w:val="000000" w:themeColor="text1"/>
        </w:rPr>
        <w:t>in vigore della presente legge.</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t>2. Per l'attuazione delle disposizioni di cui al comma 1 è autorizzata la spesa nel limite di euro 13.962.056</w:t>
      </w:r>
      <w:r w:rsidR="00ED30BE">
        <w:rPr>
          <w:rFonts w:asciiTheme="minorHAnsi" w:hAnsiTheme="minorHAnsi"/>
          <w:color w:val="000000" w:themeColor="text1"/>
        </w:rPr>
        <w:t xml:space="preserve"> </w:t>
      </w:r>
      <w:r w:rsidRPr="00C8706B">
        <w:rPr>
          <w:rFonts w:asciiTheme="minorHAnsi" w:hAnsiTheme="minorHAnsi"/>
          <w:color w:val="000000" w:themeColor="text1"/>
        </w:rPr>
        <w:t>per l'anno 2020, di euro 16.695.800 per l'anno 2021, di euro 18.258.140 per l'anno 2022, di euro 18.617.344</w:t>
      </w:r>
      <w:r>
        <w:rPr>
          <w:rFonts w:asciiTheme="minorHAnsi" w:hAnsiTheme="minorHAnsi"/>
          <w:color w:val="000000" w:themeColor="text1"/>
        </w:rPr>
        <w:t xml:space="preserve"> </w:t>
      </w:r>
      <w:r w:rsidRPr="00C8706B">
        <w:rPr>
          <w:rFonts w:asciiTheme="minorHAnsi" w:hAnsiTheme="minorHAnsi"/>
          <w:color w:val="000000" w:themeColor="text1"/>
        </w:rPr>
        <w:t>per l'anno 2023, di euro 23.615.918 per l'anno 2024, di euro 23.755.234 per l'anno 2025, di euro 24.182.536</w:t>
      </w:r>
      <w:r>
        <w:rPr>
          <w:rFonts w:asciiTheme="minorHAnsi" w:hAnsiTheme="minorHAnsi"/>
          <w:color w:val="000000" w:themeColor="text1"/>
        </w:rPr>
        <w:t xml:space="preserve"> </w:t>
      </w:r>
      <w:r w:rsidRPr="00C8706B">
        <w:rPr>
          <w:rFonts w:asciiTheme="minorHAnsi" w:hAnsiTheme="minorHAnsi"/>
          <w:color w:val="000000" w:themeColor="text1"/>
        </w:rPr>
        <w:t>per l'anno 2026, di euro 24.681.056 per l'anno 2027, di euro 25.</w:t>
      </w:r>
      <w:r>
        <w:rPr>
          <w:rFonts w:asciiTheme="minorHAnsi" w:hAnsiTheme="minorHAnsi"/>
          <w:color w:val="000000" w:themeColor="text1"/>
        </w:rPr>
        <w:t>108.360 per l'anno 2028 e di</w:t>
      </w:r>
      <w:r w:rsidRPr="00C8706B">
        <w:rPr>
          <w:rFonts w:asciiTheme="minorHAnsi" w:hAnsiTheme="minorHAnsi"/>
          <w:color w:val="000000" w:themeColor="text1"/>
        </w:rPr>
        <w:t xml:space="preserve"> euro</w:t>
      </w:r>
      <w:r>
        <w:rPr>
          <w:rFonts w:asciiTheme="minorHAnsi" w:hAnsiTheme="minorHAnsi"/>
          <w:color w:val="000000" w:themeColor="text1"/>
        </w:rPr>
        <w:t xml:space="preserve"> </w:t>
      </w:r>
      <w:r w:rsidRPr="00C8706B">
        <w:rPr>
          <w:rFonts w:asciiTheme="minorHAnsi" w:hAnsiTheme="minorHAnsi"/>
          <w:color w:val="000000" w:themeColor="text1"/>
        </w:rPr>
        <w:t>25.606.880 a decorrere dall'anno 2029.</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Art. 49</w:t>
      </w: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(Disposizioni in materia di personale dell'Amministrazione della giustizia)</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 All'articolo 1</w:t>
      </w:r>
      <w:r w:rsidRPr="00C8706B">
        <w:rPr>
          <w:rFonts w:asciiTheme="minorHAnsi" w:hAnsiTheme="minorHAnsi"/>
          <w:color w:val="000000" w:themeColor="text1"/>
        </w:rPr>
        <w:t xml:space="preserve"> della legge 30 dicembre 2018, n. 145, dopo il comma 311, è aggiunto il seguente: "311-bis.</w:t>
      </w:r>
      <w:r>
        <w:rPr>
          <w:rFonts w:asciiTheme="minorHAnsi" w:hAnsiTheme="minorHAnsi"/>
          <w:color w:val="000000" w:themeColor="text1"/>
        </w:rPr>
        <w:t xml:space="preserve"> </w:t>
      </w:r>
      <w:r w:rsidRPr="00C8706B">
        <w:rPr>
          <w:rFonts w:asciiTheme="minorHAnsi" w:hAnsiTheme="minorHAnsi"/>
          <w:color w:val="000000" w:themeColor="text1"/>
        </w:rPr>
        <w:t>Con decreto del Ministro della giustizia, di concerto con il Ministro per la pubblica amministrazione, sono</w:t>
      </w:r>
      <w:r>
        <w:rPr>
          <w:rFonts w:asciiTheme="minorHAnsi" w:hAnsiTheme="minorHAnsi"/>
          <w:color w:val="000000" w:themeColor="text1"/>
        </w:rPr>
        <w:t xml:space="preserve"> </w:t>
      </w:r>
      <w:r w:rsidRPr="00C8706B">
        <w:rPr>
          <w:rFonts w:asciiTheme="minorHAnsi" w:hAnsiTheme="minorHAnsi"/>
          <w:color w:val="000000" w:themeColor="text1"/>
        </w:rPr>
        <w:t>determinati le modalità e i criteri per le assunzioni dì cui al comma 311. ".</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lastRenderedPageBreak/>
        <w:t>2. All'articolo 7, comma l, del decreto-legge 14 dicembre 2018, n. 13</w:t>
      </w:r>
      <w:r>
        <w:rPr>
          <w:rFonts w:asciiTheme="minorHAnsi" w:hAnsiTheme="minorHAnsi"/>
          <w:color w:val="000000" w:themeColor="text1"/>
        </w:rPr>
        <w:t>5, convertito, con modificazioni</w:t>
      </w:r>
      <w:r w:rsidRPr="00C8706B">
        <w:rPr>
          <w:rFonts w:asciiTheme="minorHAnsi" w:hAnsiTheme="minorHAnsi"/>
          <w:color w:val="000000" w:themeColor="text1"/>
        </w:rPr>
        <w:t>, dalla</w:t>
      </w:r>
      <w:r w:rsidR="00ED30BE">
        <w:rPr>
          <w:rFonts w:asciiTheme="minorHAnsi" w:hAnsiTheme="minorHAnsi"/>
          <w:color w:val="000000" w:themeColor="text1"/>
        </w:rPr>
        <w:t xml:space="preserve"> </w:t>
      </w:r>
      <w:r w:rsidRPr="00C8706B">
        <w:rPr>
          <w:rFonts w:asciiTheme="minorHAnsi" w:hAnsiTheme="minorHAnsi"/>
          <w:color w:val="000000" w:themeColor="text1"/>
        </w:rPr>
        <w:t>legge 11 febbraio 2019, n. 12 le parole &lt;&lt;non oltre il31 dicembre 2020» sono sostituite dalle seguenti: &lt;&lt;non</w:t>
      </w:r>
      <w:r>
        <w:rPr>
          <w:rFonts w:asciiTheme="minorHAnsi" w:hAnsiTheme="minorHAnsi"/>
          <w:color w:val="000000" w:themeColor="text1"/>
        </w:rPr>
        <w:t xml:space="preserve"> </w:t>
      </w:r>
      <w:r w:rsidRPr="00C8706B">
        <w:rPr>
          <w:rFonts w:asciiTheme="minorHAnsi" w:hAnsiTheme="minorHAnsi"/>
          <w:color w:val="000000" w:themeColor="text1"/>
        </w:rPr>
        <w:t>oltre il</w:t>
      </w:r>
      <w:r>
        <w:rPr>
          <w:rFonts w:asciiTheme="minorHAnsi" w:hAnsiTheme="minorHAnsi"/>
          <w:color w:val="000000" w:themeColor="text1"/>
        </w:rPr>
        <w:t xml:space="preserve"> </w:t>
      </w:r>
      <w:r w:rsidRPr="00C8706B">
        <w:rPr>
          <w:rFonts w:asciiTheme="minorHAnsi" w:hAnsiTheme="minorHAnsi"/>
          <w:color w:val="000000" w:themeColor="text1"/>
        </w:rPr>
        <w:t>31 dicembre 2022».</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3. All'articolo 3, comma 1</w:t>
      </w:r>
      <w:r w:rsidRPr="00C8706B">
        <w:rPr>
          <w:rFonts w:asciiTheme="minorHAnsi" w:hAnsiTheme="minorHAnsi"/>
          <w:color w:val="000000" w:themeColor="text1"/>
        </w:rPr>
        <w:t>-bis, del decreto-legge 23 dicembre 2013, n. 146, convertito, con modificazioni,</w:t>
      </w:r>
      <w:r w:rsidR="00ED30BE">
        <w:rPr>
          <w:rFonts w:asciiTheme="minorHAnsi" w:hAnsiTheme="minorHAnsi"/>
          <w:color w:val="000000" w:themeColor="text1"/>
        </w:rPr>
        <w:t xml:space="preserve"> </w:t>
      </w:r>
      <w:r w:rsidRPr="00C8706B">
        <w:rPr>
          <w:rFonts w:asciiTheme="minorHAnsi" w:hAnsiTheme="minorHAnsi"/>
          <w:color w:val="000000" w:themeColor="text1"/>
        </w:rPr>
        <w:t>dalla legge 21 febbraio 2014, n. 1 O, le parole "fino al 31 dicembre 20 19" sono sostituite dalle seguenti: "fino</w:t>
      </w:r>
      <w:r>
        <w:rPr>
          <w:rFonts w:asciiTheme="minorHAnsi" w:hAnsiTheme="minorHAnsi"/>
          <w:color w:val="000000" w:themeColor="text1"/>
        </w:rPr>
        <w:t xml:space="preserve"> </w:t>
      </w:r>
      <w:r w:rsidRPr="00C8706B">
        <w:rPr>
          <w:rFonts w:asciiTheme="minorHAnsi" w:hAnsiTheme="minorHAnsi"/>
          <w:color w:val="000000" w:themeColor="text1"/>
        </w:rPr>
        <w:t>al 31 dicembre 2020"</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Art. 50</w:t>
      </w: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(Tesoreria spese processi civili)</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C8706B">
        <w:rPr>
          <w:rFonts w:asciiTheme="minorHAnsi" w:hAnsiTheme="minorHAnsi"/>
          <w:color w:val="000000" w:themeColor="text1"/>
        </w:rPr>
        <w:t>. All'articolo 2, comma 2-bis, alinea, del decreto legge 16 settembre 2008, n. 143, convertito, con</w:t>
      </w:r>
      <w:r>
        <w:rPr>
          <w:rFonts w:asciiTheme="minorHAnsi" w:hAnsiTheme="minorHAnsi"/>
          <w:color w:val="000000" w:themeColor="text1"/>
        </w:rPr>
        <w:t xml:space="preserve"> </w:t>
      </w:r>
      <w:r w:rsidRPr="00C8706B">
        <w:rPr>
          <w:rFonts w:asciiTheme="minorHAnsi" w:hAnsiTheme="minorHAnsi"/>
          <w:color w:val="000000" w:themeColor="text1"/>
        </w:rPr>
        <w:t>modificazioni, dalla legge 13 novembre 2008, n. 181, sono apportate le seguenti modifiche: le parole "dalla</w:t>
      </w:r>
      <w:r>
        <w:rPr>
          <w:rFonts w:asciiTheme="minorHAnsi" w:hAnsiTheme="minorHAnsi"/>
          <w:color w:val="000000" w:themeColor="text1"/>
        </w:rPr>
        <w:t xml:space="preserve"> </w:t>
      </w:r>
      <w:r w:rsidRPr="00C8706B">
        <w:rPr>
          <w:rFonts w:asciiTheme="minorHAnsi" w:hAnsiTheme="minorHAnsi"/>
          <w:color w:val="000000" w:themeColor="text1"/>
        </w:rPr>
        <w:t>data di entrata in vigore del decreto di cui al comma 6-ter del presente articolo" sono sostituite dalle</w:t>
      </w:r>
      <w:r>
        <w:rPr>
          <w:rFonts w:asciiTheme="minorHAnsi" w:hAnsiTheme="minorHAnsi"/>
          <w:color w:val="000000" w:themeColor="text1"/>
        </w:rPr>
        <w:t xml:space="preserve"> seguenti: "dal 1°</w:t>
      </w:r>
      <w:r w:rsidRPr="00C8706B">
        <w:rPr>
          <w:rFonts w:asciiTheme="minorHAnsi" w:hAnsiTheme="minorHAnsi"/>
          <w:color w:val="000000" w:themeColor="text1"/>
        </w:rPr>
        <w:t xml:space="preserve"> luglio 2020";</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t>2. All'articolo 2, comma 2-ter, le parole "costituiti dal differenziale rispetto al rendimento finanziario</w:t>
      </w:r>
      <w:r>
        <w:rPr>
          <w:rFonts w:asciiTheme="minorHAnsi" w:hAnsiTheme="minorHAnsi"/>
          <w:color w:val="000000" w:themeColor="text1"/>
        </w:rPr>
        <w:t xml:space="preserve"> </w:t>
      </w:r>
      <w:r w:rsidRPr="00C8706B">
        <w:rPr>
          <w:rFonts w:asciiTheme="minorHAnsi" w:hAnsiTheme="minorHAnsi"/>
          <w:color w:val="000000" w:themeColor="text1"/>
        </w:rPr>
        <w:t>ordinario di cui al comma 6-ter" sono soppresse;</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t>3. All'articolo 2, comma 6-ter, del decreto legge 16 settembre 2008, n. 143, convertito, con modificazioni,</w:t>
      </w: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t>dalla legge 13 novembre 2008, n. 181 sono apportate le seguenti modificazioni:</w:t>
      </w: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t>a) il primo e il secondo periodo sono sostituiti come segue: "Le disposizioni di cui al decreto n. 127 del 30</w:t>
      </w:r>
      <w:r w:rsidR="00ED30BE">
        <w:rPr>
          <w:rFonts w:asciiTheme="minorHAnsi" w:hAnsiTheme="minorHAnsi"/>
          <w:color w:val="000000" w:themeColor="text1"/>
        </w:rPr>
        <w:t xml:space="preserve"> </w:t>
      </w:r>
      <w:r w:rsidRPr="00C8706B">
        <w:rPr>
          <w:rFonts w:asciiTheme="minorHAnsi" w:hAnsiTheme="minorHAnsi"/>
          <w:color w:val="000000" w:themeColor="text1"/>
        </w:rPr>
        <w:t>luglio 2009, emanato dal Ministro dell'economia e delle finanze, di concerto con il Ministro della giustizia,</w:t>
      </w:r>
      <w:r w:rsidR="00ED30BE">
        <w:rPr>
          <w:rFonts w:asciiTheme="minorHAnsi" w:hAnsiTheme="minorHAnsi"/>
          <w:color w:val="000000" w:themeColor="text1"/>
        </w:rPr>
        <w:t xml:space="preserve"> </w:t>
      </w:r>
      <w:r>
        <w:rPr>
          <w:rFonts w:asciiTheme="minorHAnsi" w:hAnsiTheme="minorHAnsi"/>
          <w:color w:val="000000" w:themeColor="text1"/>
        </w:rPr>
        <w:t xml:space="preserve">in </w:t>
      </w:r>
      <w:r w:rsidRPr="00C8706B">
        <w:rPr>
          <w:rFonts w:asciiTheme="minorHAnsi" w:hAnsiTheme="minorHAnsi"/>
          <w:color w:val="000000" w:themeColor="text1"/>
        </w:rPr>
        <w:t>forza dell'articolo 61, comma 23, del decreto legge 25 giugno 2008, n. 112, convertito, con modificazioni,</w:t>
      </w:r>
      <w:r>
        <w:rPr>
          <w:rFonts w:asciiTheme="minorHAnsi" w:hAnsiTheme="minorHAnsi"/>
          <w:color w:val="000000" w:themeColor="text1"/>
        </w:rPr>
        <w:t xml:space="preserve"> </w:t>
      </w:r>
      <w:r w:rsidRPr="00C8706B">
        <w:rPr>
          <w:rFonts w:asciiTheme="minorHAnsi" w:hAnsiTheme="minorHAnsi"/>
          <w:color w:val="000000" w:themeColor="text1"/>
        </w:rPr>
        <w:t>dalla legge 6 agosto 2008, n. 133, così come successivamente modificato dal decreto del Ministro</w:t>
      </w:r>
      <w:r>
        <w:rPr>
          <w:rFonts w:asciiTheme="minorHAnsi" w:hAnsiTheme="minorHAnsi"/>
          <w:color w:val="000000" w:themeColor="text1"/>
        </w:rPr>
        <w:t xml:space="preserve"> </w:t>
      </w:r>
      <w:r w:rsidRPr="00C8706B">
        <w:rPr>
          <w:rFonts w:asciiTheme="minorHAnsi" w:hAnsiTheme="minorHAnsi"/>
          <w:color w:val="000000" w:themeColor="text1"/>
        </w:rPr>
        <w:t>dell'economia e delle finanze, di concerto con il Ministro della giustizia e il Ministro dell'interno, n. 119 del</w:t>
      </w:r>
      <w:r>
        <w:rPr>
          <w:rFonts w:asciiTheme="minorHAnsi" w:hAnsiTheme="minorHAnsi"/>
          <w:color w:val="000000" w:themeColor="text1"/>
        </w:rPr>
        <w:t xml:space="preserve"> </w:t>
      </w:r>
      <w:r w:rsidRPr="00C8706B">
        <w:rPr>
          <w:rFonts w:asciiTheme="minorHAnsi" w:hAnsiTheme="minorHAnsi"/>
          <w:color w:val="000000" w:themeColor="text1"/>
        </w:rPr>
        <w:t>15 giugno 201 O sono estese, in quanto compatibili, alle somme affluite al Fondo unico di giustizia ai sensi</w:t>
      </w:r>
      <w:r>
        <w:rPr>
          <w:rFonts w:asciiTheme="minorHAnsi" w:hAnsiTheme="minorHAnsi"/>
          <w:color w:val="000000" w:themeColor="text1"/>
        </w:rPr>
        <w:t xml:space="preserve"> </w:t>
      </w:r>
      <w:r w:rsidRPr="00C8706B">
        <w:rPr>
          <w:rFonts w:asciiTheme="minorHAnsi" w:hAnsiTheme="minorHAnsi"/>
          <w:color w:val="000000" w:themeColor="text1"/>
        </w:rPr>
        <w:t>del comma 2-bis del presente articolo. Con decreto del Ministro dell'economia e delle finanze, di concerto</w:t>
      </w:r>
      <w:r>
        <w:rPr>
          <w:rFonts w:asciiTheme="minorHAnsi" w:hAnsiTheme="minorHAnsi"/>
          <w:color w:val="000000" w:themeColor="text1"/>
        </w:rPr>
        <w:t xml:space="preserve"> </w:t>
      </w:r>
      <w:r w:rsidRPr="00C8706B">
        <w:rPr>
          <w:rFonts w:asciiTheme="minorHAnsi" w:hAnsiTheme="minorHAnsi"/>
          <w:color w:val="000000" w:themeColor="text1"/>
        </w:rPr>
        <w:t>con il Ministro della giustizia e il Ministro dell'interno, sono adottate le eventuali ulteriori disposizioni</w:t>
      </w:r>
      <w:r>
        <w:rPr>
          <w:rFonts w:asciiTheme="minorHAnsi" w:hAnsiTheme="minorHAnsi"/>
          <w:color w:val="000000" w:themeColor="text1"/>
        </w:rPr>
        <w:t xml:space="preserve"> </w:t>
      </w:r>
      <w:r w:rsidRPr="00C8706B">
        <w:rPr>
          <w:rFonts w:asciiTheme="minorHAnsi" w:hAnsiTheme="minorHAnsi"/>
          <w:color w:val="000000" w:themeColor="text1"/>
        </w:rPr>
        <w:t>necessarie a dare attuazione alle misure dì cui al presente attico lo. A decorrere dal 1° luglio 2020, alla</w:t>
      </w:r>
      <w:r>
        <w:rPr>
          <w:rFonts w:asciiTheme="minorHAnsi" w:hAnsiTheme="minorHAnsi"/>
          <w:color w:val="000000" w:themeColor="text1"/>
        </w:rPr>
        <w:t xml:space="preserve"> </w:t>
      </w:r>
      <w:r w:rsidRPr="00C8706B">
        <w:rPr>
          <w:rFonts w:asciiTheme="minorHAnsi" w:hAnsiTheme="minorHAnsi"/>
          <w:color w:val="000000" w:themeColor="text1"/>
        </w:rPr>
        <w:t>società di cui all'at1icolo 2, comma l, è intestato un conto corrente acceso presso la Tesoreria dello Stato. Sul</w:t>
      </w:r>
      <w:r>
        <w:rPr>
          <w:rFonts w:asciiTheme="minorHAnsi" w:hAnsiTheme="minorHAnsi"/>
          <w:color w:val="000000" w:themeColor="text1"/>
        </w:rPr>
        <w:t xml:space="preserve"> </w:t>
      </w:r>
      <w:r w:rsidRPr="00C8706B">
        <w:rPr>
          <w:rFonts w:asciiTheme="minorHAnsi" w:hAnsiTheme="minorHAnsi"/>
          <w:color w:val="000000" w:themeColor="text1"/>
        </w:rPr>
        <w:t>conto corrente di cui al precedente periodo affluiscono, nel rispetto di quanto previsto ai periodi quinto e</w:t>
      </w:r>
      <w:r>
        <w:rPr>
          <w:rFonts w:asciiTheme="minorHAnsi" w:hAnsiTheme="minorHAnsi"/>
          <w:color w:val="000000" w:themeColor="text1"/>
        </w:rPr>
        <w:t xml:space="preserve"> </w:t>
      </w:r>
      <w:r w:rsidRPr="00C8706B">
        <w:rPr>
          <w:rFonts w:asciiTheme="minorHAnsi" w:hAnsiTheme="minorHAnsi"/>
          <w:color w:val="000000" w:themeColor="text1"/>
        </w:rPr>
        <w:t>sesto del presente comma, le somme di denaro oggetto dei procedimenti di cui all'at1icolo 2, comma 2-bis.</w:t>
      </w:r>
      <w:r>
        <w:rPr>
          <w:rFonts w:asciiTheme="minorHAnsi" w:hAnsiTheme="minorHAnsi"/>
          <w:color w:val="000000" w:themeColor="text1"/>
        </w:rPr>
        <w:t xml:space="preserve"> </w:t>
      </w:r>
      <w:r w:rsidRPr="00C8706B">
        <w:rPr>
          <w:rFonts w:asciiTheme="minorHAnsi" w:hAnsiTheme="minorHAnsi"/>
          <w:color w:val="000000" w:themeColor="text1"/>
        </w:rPr>
        <w:t>La società di cui all'articolo 2, comma l, è assoggettata agli obblighi di programmazione finanziaria di cui</w:t>
      </w:r>
      <w:r>
        <w:rPr>
          <w:rFonts w:asciiTheme="minorHAnsi" w:hAnsiTheme="minorHAnsi"/>
          <w:color w:val="000000" w:themeColor="text1"/>
        </w:rPr>
        <w:t xml:space="preserve"> </w:t>
      </w:r>
      <w:r w:rsidRPr="00C8706B">
        <w:rPr>
          <w:rFonts w:asciiTheme="minorHAnsi" w:hAnsiTheme="minorHAnsi"/>
          <w:color w:val="000000" w:themeColor="text1"/>
        </w:rPr>
        <w:t xml:space="preserve">agli </w:t>
      </w:r>
      <w:r>
        <w:rPr>
          <w:rFonts w:asciiTheme="minorHAnsi" w:hAnsiTheme="minorHAnsi"/>
          <w:color w:val="000000" w:themeColor="text1"/>
        </w:rPr>
        <w:t>arti</w:t>
      </w:r>
      <w:r w:rsidRPr="00C8706B">
        <w:rPr>
          <w:rFonts w:asciiTheme="minorHAnsi" w:hAnsiTheme="minorHAnsi"/>
          <w:color w:val="000000" w:themeColor="text1"/>
        </w:rPr>
        <w:t>coli 46 e 47 della legge 31 dicembre 2009, n. 196. Fermo restando il rispetto degli obblighi di cui al</w:t>
      </w:r>
      <w:r>
        <w:rPr>
          <w:rFonts w:asciiTheme="minorHAnsi" w:hAnsiTheme="minorHAnsi"/>
          <w:color w:val="000000" w:themeColor="text1"/>
        </w:rPr>
        <w:t xml:space="preserve"> </w:t>
      </w:r>
      <w:r w:rsidRPr="00C8706B">
        <w:rPr>
          <w:rFonts w:asciiTheme="minorHAnsi" w:hAnsiTheme="minorHAnsi"/>
          <w:color w:val="000000" w:themeColor="text1"/>
        </w:rPr>
        <w:t>precedente periodo e nella prospettiva di garantire stabilità alla consistenza media giornaliera delle somme in</w:t>
      </w:r>
      <w:r>
        <w:rPr>
          <w:rFonts w:asciiTheme="minorHAnsi" w:hAnsiTheme="minorHAnsi"/>
          <w:color w:val="000000" w:themeColor="text1"/>
        </w:rPr>
        <w:t xml:space="preserve"> </w:t>
      </w:r>
      <w:r w:rsidRPr="00C8706B">
        <w:rPr>
          <w:rFonts w:asciiTheme="minorHAnsi" w:hAnsiTheme="minorHAnsi"/>
          <w:color w:val="000000" w:themeColor="text1"/>
        </w:rPr>
        <w:t xml:space="preserve">giacenza sul predetto conto di Tesoreria, la società di cui all'articolo 2, comma l, entro il 15 gennaio </w:t>
      </w:r>
      <w:proofErr w:type="spellStart"/>
      <w:r w:rsidRPr="00C8706B">
        <w:rPr>
          <w:rFonts w:asciiTheme="minorHAnsi" w:hAnsiTheme="minorHAnsi"/>
          <w:color w:val="000000" w:themeColor="text1"/>
        </w:rPr>
        <w:t>diciascun</w:t>
      </w:r>
      <w:proofErr w:type="spellEnd"/>
      <w:r w:rsidRPr="00C8706B">
        <w:rPr>
          <w:rFonts w:asciiTheme="minorHAnsi" w:hAnsiTheme="minorHAnsi"/>
          <w:color w:val="000000" w:themeColor="text1"/>
        </w:rPr>
        <w:t xml:space="preserve"> esercizio finanziario comunica al Ministero dell'economia e delle finanze e al Ministero della</w:t>
      </w:r>
      <w:r>
        <w:rPr>
          <w:rFonts w:asciiTheme="minorHAnsi" w:hAnsiTheme="minorHAnsi"/>
          <w:color w:val="000000" w:themeColor="text1"/>
        </w:rPr>
        <w:t xml:space="preserve"> </w:t>
      </w:r>
      <w:r w:rsidRPr="00C8706B">
        <w:rPr>
          <w:rFonts w:asciiTheme="minorHAnsi" w:hAnsiTheme="minorHAnsi"/>
          <w:color w:val="000000" w:themeColor="text1"/>
        </w:rPr>
        <w:t xml:space="preserve">giustizia la </w:t>
      </w:r>
      <w:r w:rsidRPr="00C8706B">
        <w:rPr>
          <w:rFonts w:asciiTheme="minorHAnsi" w:hAnsiTheme="minorHAnsi"/>
          <w:color w:val="000000" w:themeColor="text1"/>
        </w:rPr>
        <w:lastRenderedPageBreak/>
        <w:t>previsione, su base annua, delle somme di cui all'articolo 2, comma 2-bìs, che saranno depositate,</w:t>
      </w:r>
      <w:r>
        <w:rPr>
          <w:rFonts w:asciiTheme="minorHAnsi" w:hAnsiTheme="minorHAnsi"/>
          <w:color w:val="000000" w:themeColor="text1"/>
        </w:rPr>
        <w:t xml:space="preserve"> </w:t>
      </w:r>
      <w:r w:rsidRPr="00C8706B">
        <w:rPr>
          <w:rFonts w:asciiTheme="minorHAnsi" w:hAnsiTheme="minorHAnsi"/>
          <w:color w:val="000000" w:themeColor="text1"/>
        </w:rPr>
        <w:t>nell'anno finanziario di riferimento, nei conti correnti accesi presso il sistema bancario e postale, nonché la</w:t>
      </w:r>
      <w:r>
        <w:rPr>
          <w:rFonts w:asciiTheme="minorHAnsi" w:hAnsiTheme="minorHAnsi"/>
          <w:color w:val="000000" w:themeColor="text1"/>
        </w:rPr>
        <w:t xml:space="preserve"> </w:t>
      </w:r>
      <w:r w:rsidRPr="00C8706B">
        <w:rPr>
          <w:rFonts w:asciiTheme="minorHAnsi" w:hAnsiTheme="minorHAnsi"/>
          <w:color w:val="000000" w:themeColor="text1"/>
        </w:rPr>
        <w:t>quantificazione della giacenza media annua del predetto conto di Tesoreria dello Stato intestato alla società</w:t>
      </w:r>
      <w:r>
        <w:rPr>
          <w:rFonts w:asciiTheme="minorHAnsi" w:hAnsiTheme="minorHAnsi"/>
          <w:color w:val="000000" w:themeColor="text1"/>
        </w:rPr>
        <w:t xml:space="preserve"> </w:t>
      </w:r>
      <w:r w:rsidRPr="00C8706B">
        <w:rPr>
          <w:rFonts w:asciiTheme="minorHAnsi" w:hAnsiTheme="minorHAnsi"/>
          <w:color w:val="000000" w:themeColor="text1"/>
        </w:rPr>
        <w:t>di cui al presente articolo, da aggiornare con cadenza trimestrale. La società dì cui al precedente periodo</w:t>
      </w:r>
      <w:r>
        <w:rPr>
          <w:rFonts w:asciiTheme="minorHAnsi" w:hAnsiTheme="minorHAnsi"/>
          <w:color w:val="000000" w:themeColor="text1"/>
        </w:rPr>
        <w:t xml:space="preserve"> </w:t>
      </w:r>
      <w:r w:rsidRPr="00C8706B">
        <w:rPr>
          <w:rFonts w:asciiTheme="minorHAnsi" w:hAnsiTheme="minorHAnsi"/>
          <w:color w:val="000000" w:themeColor="text1"/>
        </w:rPr>
        <w:t>accredita i conti correnti accesi presso le banche e Poste Italiane S.p.A. nella misura almeno pari a consentire</w:t>
      </w:r>
      <w:r>
        <w:rPr>
          <w:rFonts w:asciiTheme="minorHAnsi" w:hAnsiTheme="minorHAnsi"/>
          <w:color w:val="000000" w:themeColor="text1"/>
        </w:rPr>
        <w:t xml:space="preserve"> </w:t>
      </w:r>
      <w:r w:rsidRPr="00C8706B">
        <w:rPr>
          <w:rFonts w:asciiTheme="minorHAnsi" w:hAnsiTheme="minorHAnsi"/>
          <w:color w:val="000000" w:themeColor="text1"/>
        </w:rPr>
        <w:t>l'esecuzione delle operazioni connesse ai procedimenti e alle procedure nell'ambito del Fondo unico di</w:t>
      </w:r>
      <w:r>
        <w:rPr>
          <w:rFonts w:asciiTheme="minorHAnsi" w:hAnsiTheme="minorHAnsi"/>
          <w:color w:val="000000" w:themeColor="text1"/>
        </w:rPr>
        <w:t xml:space="preserve"> </w:t>
      </w:r>
      <w:r w:rsidRPr="00C8706B">
        <w:rPr>
          <w:rFonts w:asciiTheme="minorHAnsi" w:hAnsiTheme="minorHAnsi"/>
          <w:color w:val="000000" w:themeColor="text1"/>
        </w:rPr>
        <w:t>giustizia, disposte dagli organi competenti. Il Ministero della giustizia, con propria Circolare, impartisce agli</w:t>
      </w:r>
      <w:r>
        <w:rPr>
          <w:rFonts w:asciiTheme="minorHAnsi" w:hAnsiTheme="minorHAnsi"/>
          <w:color w:val="000000" w:themeColor="text1"/>
        </w:rPr>
        <w:t xml:space="preserve"> </w:t>
      </w:r>
      <w:r w:rsidRPr="00C8706B">
        <w:rPr>
          <w:rFonts w:asciiTheme="minorHAnsi" w:hAnsiTheme="minorHAnsi"/>
          <w:color w:val="000000" w:themeColor="text1"/>
        </w:rPr>
        <w:t>Uffici giudiziari le istruzioni necessarie a rendere immediatamente operative le disposizioni di cui al presente</w:t>
      </w:r>
      <w:r>
        <w:rPr>
          <w:rFonts w:asciiTheme="minorHAnsi" w:hAnsiTheme="minorHAnsi"/>
          <w:color w:val="000000" w:themeColor="text1"/>
        </w:rPr>
        <w:t xml:space="preserve"> </w:t>
      </w:r>
      <w:r w:rsidRPr="00C8706B">
        <w:rPr>
          <w:rFonts w:asciiTheme="minorHAnsi" w:hAnsiTheme="minorHAnsi"/>
          <w:color w:val="000000" w:themeColor="text1"/>
        </w:rPr>
        <w:t>articolo, prediligendo, ove ritenuto opportuno, il ricorso ad un principio di gradualità, con priorità agli Uffici</w:t>
      </w:r>
      <w:r>
        <w:rPr>
          <w:rFonts w:asciiTheme="minorHAnsi" w:hAnsiTheme="minorHAnsi"/>
          <w:color w:val="000000" w:themeColor="text1"/>
        </w:rPr>
        <w:t xml:space="preserve"> </w:t>
      </w:r>
      <w:r w:rsidRPr="00C8706B">
        <w:rPr>
          <w:rFonts w:asciiTheme="minorHAnsi" w:hAnsiTheme="minorHAnsi"/>
          <w:color w:val="000000" w:themeColor="text1"/>
        </w:rPr>
        <w:t>ubicati nelle sedi giudiziarie di più significativa rilevanza";</w:t>
      </w: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t>b) il terzo periodo è soppresso.</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t>4. Alle somme di cui all'articolo 2, comma 2-bis, del decreto legge 16 settembre 2008, n. 143, convertito,</w:t>
      </w:r>
      <w:r w:rsidR="00ED30BE">
        <w:rPr>
          <w:rFonts w:asciiTheme="minorHAnsi" w:hAnsiTheme="minorHAnsi"/>
          <w:color w:val="000000" w:themeColor="text1"/>
        </w:rPr>
        <w:t xml:space="preserve"> </w:t>
      </w:r>
      <w:r w:rsidRPr="00C8706B">
        <w:rPr>
          <w:rFonts w:asciiTheme="minorHAnsi" w:hAnsiTheme="minorHAnsi"/>
          <w:color w:val="000000" w:themeColor="text1"/>
        </w:rPr>
        <w:t xml:space="preserve">con </w:t>
      </w:r>
      <w:proofErr w:type="spellStart"/>
      <w:r w:rsidRPr="00C8706B">
        <w:rPr>
          <w:rFonts w:asciiTheme="minorHAnsi" w:hAnsiTheme="minorHAnsi"/>
          <w:color w:val="000000" w:themeColor="text1"/>
        </w:rPr>
        <w:t>modìficazìoni</w:t>
      </w:r>
      <w:proofErr w:type="spellEnd"/>
      <w:r w:rsidRPr="00C8706B">
        <w:rPr>
          <w:rFonts w:asciiTheme="minorHAnsi" w:hAnsiTheme="minorHAnsi"/>
          <w:color w:val="000000" w:themeColor="text1"/>
        </w:rPr>
        <w:t>, dalla legge 13 novembre 2008, n. 181, giacenti sul conto di Tesoreria di cui al comma 3,</w:t>
      </w:r>
      <w:r>
        <w:rPr>
          <w:rFonts w:asciiTheme="minorHAnsi" w:hAnsiTheme="minorHAnsi"/>
          <w:color w:val="000000" w:themeColor="text1"/>
        </w:rPr>
        <w:t xml:space="preserve"> </w:t>
      </w:r>
      <w:r w:rsidRPr="00C8706B">
        <w:rPr>
          <w:rFonts w:asciiTheme="minorHAnsi" w:hAnsiTheme="minorHAnsi"/>
          <w:color w:val="000000" w:themeColor="text1"/>
        </w:rPr>
        <w:t xml:space="preserve">terzo periodo, del presente articolo è riconosciuto </w:t>
      </w:r>
      <w:proofErr w:type="spellStart"/>
      <w:r w:rsidRPr="00C8706B">
        <w:rPr>
          <w:rFonts w:asciiTheme="minorHAnsi" w:hAnsiTheme="minorHAnsi"/>
          <w:color w:val="000000" w:themeColor="text1"/>
        </w:rPr>
        <w:t>tm</w:t>
      </w:r>
      <w:proofErr w:type="spellEnd"/>
      <w:r w:rsidRPr="00C8706B">
        <w:rPr>
          <w:rFonts w:asciiTheme="minorHAnsi" w:hAnsiTheme="minorHAnsi"/>
          <w:color w:val="000000" w:themeColor="text1"/>
        </w:rPr>
        <w:t xml:space="preserve"> tasso di interesse, liquidato semestralmente, pari al</w:t>
      </w:r>
      <w:r>
        <w:rPr>
          <w:rFonts w:asciiTheme="minorHAnsi" w:hAnsiTheme="minorHAnsi"/>
          <w:color w:val="000000" w:themeColor="text1"/>
        </w:rPr>
        <w:t xml:space="preserve"> </w:t>
      </w:r>
      <w:r w:rsidRPr="00C8706B">
        <w:rPr>
          <w:rFonts w:asciiTheme="minorHAnsi" w:hAnsiTheme="minorHAnsi"/>
          <w:color w:val="000000" w:themeColor="text1"/>
        </w:rPr>
        <w:t>rendimento dei BOT a sei mesi, calcolato come media dei rendimenti d'asta delle emissioni dei BOT a sei</w:t>
      </w:r>
      <w:r>
        <w:rPr>
          <w:rFonts w:asciiTheme="minorHAnsi" w:hAnsiTheme="minorHAnsi"/>
          <w:color w:val="000000" w:themeColor="text1"/>
        </w:rPr>
        <w:t xml:space="preserve"> </w:t>
      </w:r>
      <w:r w:rsidRPr="00C8706B">
        <w:rPr>
          <w:rFonts w:asciiTheme="minorHAnsi" w:hAnsiTheme="minorHAnsi"/>
          <w:color w:val="000000" w:themeColor="text1"/>
        </w:rPr>
        <w:t>mesi rilevate nel semestre di riferimento per l'applicazione del tasso di interesse medesimo. Nel caso in cui il</w:t>
      </w:r>
      <w:r>
        <w:rPr>
          <w:rFonts w:asciiTheme="minorHAnsi" w:hAnsiTheme="minorHAnsi"/>
          <w:color w:val="000000" w:themeColor="text1"/>
        </w:rPr>
        <w:t xml:space="preserve"> </w:t>
      </w:r>
      <w:r w:rsidRPr="00C8706B">
        <w:rPr>
          <w:rFonts w:asciiTheme="minorHAnsi" w:hAnsiTheme="minorHAnsi"/>
          <w:color w:val="000000" w:themeColor="text1"/>
        </w:rPr>
        <w:t>rendimento dei BOT a sei mesi, calcolato come previsto nel precedente periodo, fosse negativo, il tasso di</w:t>
      </w:r>
      <w:r>
        <w:rPr>
          <w:rFonts w:asciiTheme="minorHAnsi" w:hAnsiTheme="minorHAnsi"/>
          <w:color w:val="000000" w:themeColor="text1"/>
        </w:rPr>
        <w:t xml:space="preserve"> </w:t>
      </w:r>
      <w:r w:rsidRPr="00C8706B">
        <w:rPr>
          <w:rFonts w:asciiTheme="minorHAnsi" w:hAnsiTheme="minorHAnsi"/>
          <w:color w:val="000000" w:themeColor="text1"/>
        </w:rPr>
        <w:t>interesse da riconoscere sulle giacenze dì Tesoreria di cui al comma 3, terzo periodo, del presente articolo è</w:t>
      </w:r>
      <w:r>
        <w:rPr>
          <w:rFonts w:asciiTheme="minorHAnsi" w:hAnsiTheme="minorHAnsi"/>
          <w:color w:val="000000" w:themeColor="text1"/>
        </w:rPr>
        <w:t xml:space="preserve"> </w:t>
      </w:r>
      <w:r w:rsidRPr="00C8706B">
        <w:rPr>
          <w:rFonts w:asciiTheme="minorHAnsi" w:hAnsiTheme="minorHAnsi"/>
          <w:color w:val="000000" w:themeColor="text1"/>
        </w:rPr>
        <w:t>pari a zero.</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Art. 51</w:t>
      </w:r>
    </w:p>
    <w:p w:rsidR="00C8706B" w:rsidRPr="00C8706B" w:rsidRDefault="00C8706B" w:rsidP="00C8706B">
      <w:pPr>
        <w:pStyle w:val="NormaleWeb"/>
        <w:shd w:val="clear" w:color="auto" w:fill="FFFFFF"/>
        <w:spacing w:before="0" w:beforeAutospacing="0" w:after="0" w:afterAutospacing="0"/>
        <w:jc w:val="center"/>
        <w:rPr>
          <w:rFonts w:asciiTheme="minorHAnsi" w:hAnsiTheme="minorHAnsi"/>
          <w:color w:val="000000" w:themeColor="text1"/>
        </w:rPr>
      </w:pPr>
      <w:r w:rsidRPr="00C8706B">
        <w:rPr>
          <w:rFonts w:asciiTheme="minorHAnsi" w:hAnsiTheme="minorHAnsi"/>
          <w:color w:val="000000" w:themeColor="text1"/>
        </w:rPr>
        <w:t>(Trattamento tributario delle</w:t>
      </w:r>
      <w:r w:rsidR="00AA5A5D">
        <w:rPr>
          <w:rFonts w:asciiTheme="minorHAnsi" w:hAnsiTheme="minorHAnsi"/>
          <w:color w:val="000000" w:themeColor="text1"/>
        </w:rPr>
        <w:t xml:space="preserve"> somme corrisposte in </w:t>
      </w:r>
      <w:proofErr w:type="spellStart"/>
      <w:r w:rsidR="00AA5A5D">
        <w:rPr>
          <w:rFonts w:asciiTheme="minorHAnsi" w:hAnsiTheme="minorHAnsi"/>
          <w:color w:val="000000" w:themeColor="text1"/>
        </w:rPr>
        <w:t>esecution</w:t>
      </w:r>
      <w:r w:rsidRPr="00C8706B">
        <w:rPr>
          <w:rFonts w:asciiTheme="minorHAnsi" w:hAnsiTheme="minorHAnsi"/>
          <w:color w:val="000000" w:themeColor="text1"/>
        </w:rPr>
        <w:t>e</w:t>
      </w:r>
      <w:proofErr w:type="spellEnd"/>
      <w:r w:rsidRPr="00C8706B">
        <w:rPr>
          <w:rFonts w:asciiTheme="minorHAnsi" w:hAnsiTheme="minorHAnsi"/>
          <w:color w:val="000000" w:themeColor="text1"/>
        </w:rPr>
        <w:t xml:space="preserve"> di pronu</w:t>
      </w:r>
      <w:r w:rsidR="00AA5A5D">
        <w:rPr>
          <w:rFonts w:asciiTheme="minorHAnsi" w:hAnsiTheme="minorHAnsi"/>
          <w:color w:val="000000" w:themeColor="text1"/>
        </w:rPr>
        <w:t>n</w:t>
      </w:r>
      <w:r w:rsidRPr="00C8706B">
        <w:rPr>
          <w:rFonts w:asciiTheme="minorHAnsi" w:hAnsiTheme="minorHAnsi"/>
          <w:color w:val="000000" w:themeColor="text1"/>
        </w:rPr>
        <w:t xml:space="preserve">ce della </w:t>
      </w:r>
      <w:r w:rsidR="00AA5A5D">
        <w:rPr>
          <w:rFonts w:asciiTheme="minorHAnsi" w:hAnsiTheme="minorHAnsi"/>
          <w:color w:val="000000" w:themeColor="text1"/>
        </w:rPr>
        <w:t xml:space="preserve">Corte europea </w:t>
      </w:r>
      <w:r w:rsidRPr="00C8706B">
        <w:rPr>
          <w:rFonts w:asciiTheme="minorHAnsi" w:hAnsiTheme="minorHAnsi"/>
          <w:color w:val="000000" w:themeColor="text1"/>
        </w:rPr>
        <w:t>dei diritti</w:t>
      </w:r>
      <w:r>
        <w:rPr>
          <w:rFonts w:asciiTheme="minorHAnsi" w:hAnsiTheme="minorHAnsi"/>
          <w:color w:val="000000" w:themeColor="text1"/>
        </w:rPr>
        <w:t xml:space="preserve"> </w:t>
      </w:r>
      <w:r w:rsidRPr="00C8706B">
        <w:rPr>
          <w:rFonts w:asciiTheme="minorHAnsi" w:hAnsiTheme="minorHAnsi"/>
          <w:color w:val="000000" w:themeColor="text1"/>
        </w:rPr>
        <w:t>dell'uomo)</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p>
    <w:p w:rsidR="00C8706B" w:rsidRP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C8706B">
        <w:rPr>
          <w:rFonts w:asciiTheme="minorHAnsi" w:hAnsiTheme="minorHAnsi"/>
          <w:color w:val="000000" w:themeColor="text1"/>
        </w:rPr>
        <w:t>. Per assicurare la corretta esecuzione in ambito nazionale delle sentenze di condanna della Corte europea</w:t>
      </w:r>
      <w:r w:rsidR="00AA5A5D">
        <w:rPr>
          <w:rFonts w:asciiTheme="minorHAnsi" w:hAnsiTheme="minorHAnsi"/>
          <w:color w:val="000000" w:themeColor="text1"/>
        </w:rPr>
        <w:t xml:space="preserve"> </w:t>
      </w:r>
      <w:r w:rsidRPr="00C8706B">
        <w:rPr>
          <w:rFonts w:asciiTheme="minorHAnsi" w:hAnsiTheme="minorHAnsi"/>
          <w:color w:val="000000" w:themeColor="text1"/>
        </w:rPr>
        <w:t>dei diritti dell'uomo, dei regolamenti amichevoli e delle dichiarazioni unilaterali definiti ai sensi degli</w:t>
      </w:r>
      <w:r w:rsidR="00AA5A5D">
        <w:rPr>
          <w:rFonts w:asciiTheme="minorHAnsi" w:hAnsiTheme="minorHAnsi"/>
          <w:color w:val="000000" w:themeColor="text1"/>
        </w:rPr>
        <w:t xml:space="preserve"> </w:t>
      </w:r>
      <w:r w:rsidRPr="00C8706B">
        <w:rPr>
          <w:rFonts w:asciiTheme="minorHAnsi" w:hAnsiTheme="minorHAnsi"/>
          <w:color w:val="000000" w:themeColor="text1"/>
        </w:rPr>
        <w:t>articoli 62 e 62A del Regolamento della predetta Corte seguiti da decisioni di radiazione delle cause dal</w:t>
      </w:r>
      <w:r w:rsidR="00AA5A5D">
        <w:rPr>
          <w:rFonts w:asciiTheme="minorHAnsi" w:hAnsiTheme="minorHAnsi"/>
          <w:color w:val="000000" w:themeColor="text1"/>
        </w:rPr>
        <w:t xml:space="preserve"> </w:t>
      </w:r>
      <w:r w:rsidRPr="00C8706B">
        <w:rPr>
          <w:rFonts w:asciiTheme="minorHAnsi" w:hAnsiTheme="minorHAnsi"/>
          <w:color w:val="000000" w:themeColor="text1"/>
        </w:rPr>
        <w:t>ruolo, sulle somme corrisposte in esecuzione di tali sentenze, regolamenti amichevoli e dichiarazioni</w:t>
      </w:r>
      <w:r w:rsidR="00ED30BE">
        <w:rPr>
          <w:rFonts w:asciiTheme="minorHAnsi" w:hAnsiTheme="minorHAnsi"/>
          <w:color w:val="000000" w:themeColor="text1"/>
        </w:rPr>
        <w:t xml:space="preserve"> </w:t>
      </w:r>
      <w:r w:rsidRPr="00C8706B">
        <w:rPr>
          <w:rFonts w:asciiTheme="minorHAnsi" w:hAnsiTheme="minorHAnsi"/>
          <w:color w:val="000000" w:themeColor="text1"/>
        </w:rPr>
        <w:t>unilaterali non sono dovute imposte qualora sia prevista la clausola di esenzione da imposizione fiscale.</w:t>
      </w:r>
    </w:p>
    <w:p w:rsidR="00C8706B" w:rsidRDefault="00C8706B" w:rsidP="00C8706B">
      <w:pPr>
        <w:pStyle w:val="NormaleWeb"/>
        <w:shd w:val="clear" w:color="auto" w:fill="FFFFFF"/>
        <w:spacing w:before="0" w:beforeAutospacing="0" w:after="0" w:afterAutospacing="0"/>
        <w:jc w:val="both"/>
        <w:rPr>
          <w:rFonts w:asciiTheme="minorHAnsi" w:hAnsiTheme="minorHAnsi"/>
          <w:color w:val="000000" w:themeColor="text1"/>
        </w:rPr>
      </w:pPr>
      <w:r w:rsidRPr="00C8706B">
        <w:rPr>
          <w:rFonts w:asciiTheme="minorHAnsi" w:hAnsiTheme="minorHAnsi"/>
          <w:color w:val="000000" w:themeColor="text1"/>
        </w:rPr>
        <w:t>Conseguentemente, l'articolo 88, comma 3, lettera a), del decreto del Presidente della Repubblica 22</w:t>
      </w:r>
      <w:r w:rsidR="00AA5A5D">
        <w:rPr>
          <w:rFonts w:asciiTheme="minorHAnsi" w:hAnsiTheme="minorHAnsi"/>
          <w:color w:val="000000" w:themeColor="text1"/>
        </w:rPr>
        <w:t xml:space="preserve"> </w:t>
      </w:r>
      <w:r w:rsidRPr="00C8706B">
        <w:rPr>
          <w:rFonts w:asciiTheme="minorHAnsi" w:hAnsiTheme="minorHAnsi"/>
          <w:color w:val="000000" w:themeColor="text1"/>
        </w:rPr>
        <w:t>dicembre 1986, n. 917, si interpreta nel senso che non sono considerate indennità tassabili le somme indicate</w:t>
      </w:r>
      <w:r w:rsidR="00AA5A5D">
        <w:rPr>
          <w:rFonts w:asciiTheme="minorHAnsi" w:hAnsiTheme="minorHAnsi"/>
          <w:color w:val="000000" w:themeColor="text1"/>
        </w:rPr>
        <w:t xml:space="preserve"> </w:t>
      </w:r>
      <w:r w:rsidRPr="00C8706B">
        <w:rPr>
          <w:rFonts w:asciiTheme="minorHAnsi" w:hAnsiTheme="minorHAnsi"/>
          <w:color w:val="000000" w:themeColor="text1"/>
        </w:rPr>
        <w:t>nel periodo precedente.</w:t>
      </w:r>
    </w:p>
    <w:p w:rsid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p>
    <w:p w:rsidR="00AA5A5D" w:rsidRPr="00AA5A5D" w:rsidRDefault="00AA5A5D" w:rsidP="00AA5A5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Art. 52</w:t>
      </w:r>
    </w:p>
    <w:p w:rsidR="00AA5A5D" w:rsidRPr="00AA5A5D" w:rsidRDefault="00AA5A5D" w:rsidP="00AA5A5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(Modifiche alla legge 11. 48 de/2001 per l'introduzione di piante organiche flessibili distrettuali)</w:t>
      </w:r>
    </w:p>
    <w:p w:rsid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AA5A5D">
        <w:rPr>
          <w:rFonts w:asciiTheme="minorHAnsi" w:hAnsiTheme="minorHAnsi"/>
          <w:color w:val="000000" w:themeColor="text1"/>
        </w:rPr>
        <w:t>. Alla legge 13 febbraio 2001, n. 48, il Capo Il è sostituito dal seguente:</w:t>
      </w:r>
    </w:p>
    <w:p w:rsidR="00AA5A5D" w:rsidRPr="00AA5A5D" w:rsidRDefault="00AA5A5D" w:rsidP="00AA5A5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lastRenderedPageBreak/>
        <w:t>«Capo II</w:t>
      </w:r>
      <w:r>
        <w:rPr>
          <w:rFonts w:asciiTheme="minorHAnsi" w:hAnsiTheme="minorHAnsi"/>
          <w:color w:val="000000" w:themeColor="text1"/>
        </w:rPr>
        <w:t xml:space="preserve"> </w:t>
      </w:r>
      <w:r w:rsidRPr="00AA5A5D">
        <w:rPr>
          <w:rFonts w:asciiTheme="minorHAnsi" w:hAnsiTheme="minorHAnsi"/>
          <w:color w:val="000000" w:themeColor="text1"/>
        </w:rPr>
        <w:t>Piante organiche flessibili distrettuali</w:t>
      </w:r>
    </w:p>
    <w:p w:rsidR="00AA5A5D" w:rsidRPr="00AA5A5D" w:rsidRDefault="00AA5A5D" w:rsidP="00AA5A5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ART.4</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AA5A5D">
        <w:rPr>
          <w:rFonts w:asciiTheme="minorHAnsi" w:hAnsiTheme="minorHAnsi"/>
          <w:color w:val="000000" w:themeColor="text1"/>
        </w:rPr>
        <w:t>. Con decreto del Ministro della giustizia, da adottare, sentito il Consiglio superiore della magistratura, nel</w:t>
      </w:r>
      <w:r>
        <w:rPr>
          <w:rFonts w:asciiTheme="minorHAnsi" w:hAnsiTheme="minorHAnsi"/>
          <w:color w:val="000000" w:themeColor="text1"/>
        </w:rPr>
        <w:t xml:space="preserve"> </w:t>
      </w:r>
      <w:r w:rsidRPr="00AA5A5D">
        <w:rPr>
          <w:rFonts w:asciiTheme="minorHAnsi" w:hAnsiTheme="minorHAnsi"/>
          <w:color w:val="000000" w:themeColor="text1"/>
        </w:rPr>
        <w:t>termine di tre mesi dalla data di entrata in vigore della presente disposizione, è individuato il contingente</w:t>
      </w:r>
      <w:r>
        <w:rPr>
          <w:rFonts w:asciiTheme="minorHAnsi" w:hAnsiTheme="minorHAnsi"/>
          <w:color w:val="000000" w:themeColor="text1"/>
        </w:rPr>
        <w:t xml:space="preserve"> </w:t>
      </w:r>
      <w:r w:rsidRPr="00AA5A5D">
        <w:rPr>
          <w:rFonts w:asciiTheme="minorHAnsi" w:hAnsiTheme="minorHAnsi"/>
          <w:color w:val="000000" w:themeColor="text1"/>
        </w:rPr>
        <w:t>complessivo nazionale delle piante organiche flessibili distrettuali di magistrati da destinare alla sostituzione</w:t>
      </w:r>
      <w:r>
        <w:rPr>
          <w:rFonts w:asciiTheme="minorHAnsi" w:hAnsiTheme="minorHAnsi"/>
          <w:color w:val="000000" w:themeColor="text1"/>
        </w:rPr>
        <w:t xml:space="preserve"> </w:t>
      </w:r>
      <w:r w:rsidRPr="00AA5A5D">
        <w:rPr>
          <w:rFonts w:asciiTheme="minorHAnsi" w:hAnsiTheme="minorHAnsi"/>
          <w:color w:val="000000" w:themeColor="text1"/>
        </w:rPr>
        <w:t xml:space="preserve">dei magistrati assentì ovvero alla assegnazione </w:t>
      </w:r>
      <w:proofErr w:type="spellStart"/>
      <w:r w:rsidRPr="00AA5A5D">
        <w:rPr>
          <w:rFonts w:asciiTheme="minorHAnsi" w:hAnsiTheme="minorHAnsi"/>
          <w:color w:val="000000" w:themeColor="text1"/>
        </w:rPr>
        <w:t>aglì</w:t>
      </w:r>
      <w:proofErr w:type="spellEnd"/>
      <w:r w:rsidRPr="00AA5A5D">
        <w:rPr>
          <w:rFonts w:asciiTheme="minorHAnsi" w:hAnsiTheme="minorHAnsi"/>
          <w:color w:val="000000" w:themeColor="text1"/>
        </w:rPr>
        <w:t xml:space="preserve"> uffici giudiziari del distretto che versino in condizioni</w:t>
      </w:r>
      <w:r>
        <w:rPr>
          <w:rFonts w:asciiTheme="minorHAnsi" w:hAnsiTheme="minorHAnsi"/>
          <w:color w:val="000000" w:themeColor="text1"/>
        </w:rPr>
        <w:t xml:space="preserve"> </w:t>
      </w:r>
      <w:r w:rsidRPr="00AA5A5D">
        <w:rPr>
          <w:rFonts w:asciiTheme="minorHAnsi" w:hAnsiTheme="minorHAnsi"/>
          <w:color w:val="000000" w:themeColor="text1"/>
        </w:rPr>
        <w:t>critiche di rendimento. Con le medesime modalità il Ministro della giustizia provvede alla determinazione</w:t>
      </w:r>
      <w:r>
        <w:rPr>
          <w:rFonts w:asciiTheme="minorHAnsi" w:hAnsiTheme="minorHAnsi"/>
          <w:color w:val="000000" w:themeColor="text1"/>
        </w:rPr>
        <w:t xml:space="preserve"> </w:t>
      </w:r>
      <w:r w:rsidRPr="00AA5A5D">
        <w:rPr>
          <w:rFonts w:asciiTheme="minorHAnsi" w:hAnsiTheme="minorHAnsi"/>
          <w:color w:val="000000" w:themeColor="text1"/>
        </w:rPr>
        <w:t>delle piante organiche flessibili per ciascun distretto nei limiti della vigente dotazione organica della</w:t>
      </w:r>
      <w:r>
        <w:rPr>
          <w:rFonts w:asciiTheme="minorHAnsi" w:hAnsiTheme="minorHAnsi"/>
          <w:color w:val="000000" w:themeColor="text1"/>
        </w:rPr>
        <w:t xml:space="preserve"> </w:t>
      </w:r>
      <w:r w:rsidRPr="00AA5A5D">
        <w:rPr>
          <w:rFonts w:asciiTheme="minorHAnsi" w:hAnsiTheme="minorHAnsi"/>
          <w:color w:val="000000" w:themeColor="text1"/>
        </w:rPr>
        <w:t>magistratura. Il numero dei magistrati da destinare alle piante organiche flessibili distrettuali è soggetto a</w:t>
      </w:r>
      <w:r>
        <w:rPr>
          <w:rFonts w:asciiTheme="minorHAnsi" w:hAnsiTheme="minorHAnsi"/>
          <w:color w:val="000000" w:themeColor="text1"/>
        </w:rPr>
        <w:t xml:space="preserve"> </w:t>
      </w:r>
      <w:r w:rsidRPr="00AA5A5D">
        <w:rPr>
          <w:rFonts w:asciiTheme="minorHAnsi" w:hAnsiTheme="minorHAnsi"/>
          <w:color w:val="000000" w:themeColor="text1"/>
        </w:rPr>
        <w:t>revisione almeno biennale da parte del Ministro della giustizia, sentito il Consiglio superiore della</w:t>
      </w:r>
      <w:r>
        <w:rPr>
          <w:rFonts w:asciiTheme="minorHAnsi" w:hAnsiTheme="minorHAnsi"/>
          <w:color w:val="000000" w:themeColor="text1"/>
        </w:rPr>
        <w:t xml:space="preserve"> </w:t>
      </w:r>
      <w:r w:rsidRPr="00AA5A5D">
        <w:rPr>
          <w:rFonts w:asciiTheme="minorHAnsi" w:hAnsiTheme="minorHAnsi"/>
          <w:color w:val="000000" w:themeColor="text1"/>
        </w:rPr>
        <w:t>magistratura. Quando la revisione di cui al terzo periodo determina un sovrannumero rispetto alla pianta</w:t>
      </w:r>
      <w:r>
        <w:rPr>
          <w:rFonts w:asciiTheme="minorHAnsi" w:hAnsiTheme="minorHAnsi"/>
          <w:color w:val="000000" w:themeColor="text1"/>
        </w:rPr>
        <w:t xml:space="preserve"> </w:t>
      </w:r>
      <w:r w:rsidRPr="00AA5A5D">
        <w:rPr>
          <w:rFonts w:asciiTheme="minorHAnsi" w:hAnsiTheme="minorHAnsi"/>
          <w:color w:val="000000" w:themeColor="text1"/>
        </w:rPr>
        <w:t xml:space="preserve">organica flessibile distrettuale, i magistrati che ne fanno richiesta sono destinati alle vacanze disponibili </w:t>
      </w:r>
      <w:proofErr w:type="gramStart"/>
      <w:r w:rsidRPr="00AA5A5D">
        <w:rPr>
          <w:rFonts w:asciiTheme="minorHAnsi" w:hAnsiTheme="minorHAnsi"/>
          <w:color w:val="000000" w:themeColor="text1"/>
        </w:rPr>
        <w:t>degli</w:t>
      </w:r>
      <w:r>
        <w:rPr>
          <w:rFonts w:asciiTheme="minorHAnsi" w:hAnsiTheme="minorHAnsi"/>
          <w:color w:val="000000" w:themeColor="text1"/>
        </w:rPr>
        <w:t xml:space="preserve">  </w:t>
      </w:r>
      <w:r w:rsidRPr="00AA5A5D">
        <w:rPr>
          <w:rFonts w:asciiTheme="minorHAnsi" w:hAnsiTheme="minorHAnsi"/>
          <w:color w:val="000000" w:themeColor="text1"/>
        </w:rPr>
        <w:t>uffici</w:t>
      </w:r>
      <w:proofErr w:type="gramEnd"/>
      <w:r w:rsidRPr="00AA5A5D">
        <w:rPr>
          <w:rFonts w:asciiTheme="minorHAnsi" w:hAnsiTheme="minorHAnsi"/>
          <w:color w:val="000000" w:themeColor="text1"/>
        </w:rPr>
        <w:t xml:space="preserve"> del distretto.</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2. Ai fini delle determinazioni di cui al comma l, primo periodo, devono distinguersi i magistrati addetti alla</w:t>
      </w:r>
      <w:r w:rsidR="0037493D">
        <w:rPr>
          <w:rFonts w:asciiTheme="minorHAnsi" w:hAnsiTheme="minorHAnsi"/>
          <w:color w:val="000000" w:themeColor="text1"/>
        </w:rPr>
        <w:t xml:space="preserve"> </w:t>
      </w:r>
      <w:r w:rsidRPr="00AA5A5D">
        <w:rPr>
          <w:rFonts w:asciiTheme="minorHAnsi" w:hAnsiTheme="minorHAnsi"/>
          <w:color w:val="000000" w:themeColor="text1"/>
        </w:rPr>
        <w:t xml:space="preserve">pianta organica flessibile distrettuale cui sono attribuite funzioni giudicanti da quelli cui sono </w:t>
      </w:r>
      <w:proofErr w:type="spellStart"/>
      <w:r w:rsidRPr="00AA5A5D">
        <w:rPr>
          <w:rFonts w:asciiTheme="minorHAnsi" w:hAnsiTheme="minorHAnsi"/>
          <w:color w:val="000000" w:themeColor="text1"/>
        </w:rPr>
        <w:t>attribuitefunzioni</w:t>
      </w:r>
      <w:proofErr w:type="spellEnd"/>
      <w:r w:rsidRPr="00AA5A5D">
        <w:rPr>
          <w:rFonts w:asciiTheme="minorHAnsi" w:hAnsiTheme="minorHAnsi"/>
          <w:color w:val="000000" w:themeColor="text1"/>
        </w:rPr>
        <w:t xml:space="preserve"> requirenti.</w:t>
      </w:r>
    </w:p>
    <w:p w:rsidR="0037493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 xml:space="preserve">3. Il capoluogo del distretto di </w:t>
      </w:r>
      <w:proofErr w:type="spellStart"/>
      <w:r w:rsidRPr="00AA5A5D">
        <w:rPr>
          <w:rFonts w:asciiTheme="minorHAnsi" w:hAnsiTheme="minorHAnsi"/>
          <w:color w:val="000000" w:themeColor="text1"/>
        </w:rPr>
        <w:t>cmte</w:t>
      </w:r>
      <w:proofErr w:type="spellEnd"/>
      <w:r w:rsidRPr="00AA5A5D">
        <w:rPr>
          <w:rFonts w:asciiTheme="minorHAnsi" w:hAnsiTheme="minorHAnsi"/>
          <w:color w:val="000000" w:themeColor="text1"/>
        </w:rPr>
        <w:t xml:space="preserve"> d'appello ove il magistrato della pianta organica flessibile distrettuale</w:t>
      </w:r>
      <w:r w:rsidR="000A7015">
        <w:rPr>
          <w:rFonts w:asciiTheme="minorHAnsi" w:hAnsiTheme="minorHAnsi"/>
          <w:color w:val="000000" w:themeColor="text1"/>
        </w:rPr>
        <w:t xml:space="preserve"> </w:t>
      </w:r>
      <w:r w:rsidRPr="00AA5A5D">
        <w:rPr>
          <w:rFonts w:asciiTheme="minorHAnsi" w:hAnsiTheme="minorHAnsi"/>
          <w:color w:val="000000" w:themeColor="text1"/>
        </w:rPr>
        <w:t>esercita le sue funzioni è considerato sede di ser</w:t>
      </w:r>
      <w:r w:rsidR="0037493D">
        <w:rPr>
          <w:rFonts w:asciiTheme="minorHAnsi" w:hAnsiTheme="minorHAnsi"/>
          <w:color w:val="000000" w:themeColor="text1"/>
        </w:rPr>
        <w:t>vizio ad ogni effetto di legge.</w:t>
      </w:r>
    </w:p>
    <w:p w:rsidR="00AA5A5D" w:rsidRPr="00AA5A5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ART. 5</w:t>
      </w:r>
      <w:r w:rsidR="00AA5A5D" w:rsidRPr="00AA5A5D">
        <w:rPr>
          <w:rFonts w:asciiTheme="minorHAnsi" w:hAnsiTheme="minorHAnsi"/>
          <w:color w:val="000000" w:themeColor="text1"/>
        </w:rPr>
        <w:t>.</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(Criteri di destinazione in sostituzione e assegnazione dei magistrati della pianta organica flessibile</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distrettuale)</w:t>
      </w:r>
    </w:p>
    <w:p w:rsidR="00AA5A5D" w:rsidRPr="00AA5A5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AA5A5D" w:rsidRPr="00AA5A5D">
        <w:rPr>
          <w:rFonts w:asciiTheme="minorHAnsi" w:hAnsiTheme="minorHAnsi"/>
          <w:color w:val="000000" w:themeColor="text1"/>
        </w:rPr>
        <w:t xml:space="preserve">. I magistrati </w:t>
      </w:r>
      <w:r>
        <w:rPr>
          <w:rFonts w:asciiTheme="minorHAnsi" w:hAnsiTheme="minorHAnsi"/>
          <w:color w:val="000000" w:themeColor="text1"/>
        </w:rPr>
        <w:t>della pianta organica flessibile distrettuale</w:t>
      </w:r>
      <w:r w:rsidR="00AA5A5D" w:rsidRPr="00AA5A5D">
        <w:rPr>
          <w:rFonts w:asciiTheme="minorHAnsi" w:hAnsiTheme="minorHAnsi"/>
          <w:color w:val="000000" w:themeColor="text1"/>
        </w:rPr>
        <w:t xml:space="preserve"> sono destinati a</w:t>
      </w:r>
      <w:r>
        <w:rPr>
          <w:rFonts w:asciiTheme="minorHAnsi" w:hAnsiTheme="minorHAnsi"/>
          <w:color w:val="000000" w:themeColor="text1"/>
        </w:rPr>
        <w:t>ll</w:t>
      </w:r>
      <w:r w:rsidR="00AA5A5D" w:rsidRPr="00AA5A5D">
        <w:rPr>
          <w:rFonts w:asciiTheme="minorHAnsi" w:hAnsiTheme="minorHAnsi"/>
          <w:color w:val="000000" w:themeColor="text1"/>
        </w:rPr>
        <w:t xml:space="preserve">a </w:t>
      </w:r>
      <w:proofErr w:type="spellStart"/>
      <w:r w:rsidR="00AA5A5D" w:rsidRPr="00AA5A5D">
        <w:rPr>
          <w:rFonts w:asciiTheme="minorHAnsi" w:hAnsiTheme="minorHAnsi"/>
          <w:color w:val="000000" w:themeColor="text1"/>
        </w:rPr>
        <w:t>sootituzione</w:t>
      </w:r>
      <w:proofErr w:type="spellEnd"/>
      <w:r w:rsidR="00AA5A5D" w:rsidRPr="00AA5A5D">
        <w:rPr>
          <w:rFonts w:asciiTheme="minorHAnsi" w:hAnsiTheme="minorHAnsi"/>
          <w:color w:val="000000" w:themeColor="text1"/>
        </w:rPr>
        <w:t xml:space="preserve"> nei seguenti casi di</w:t>
      </w:r>
      <w:r>
        <w:rPr>
          <w:rFonts w:asciiTheme="minorHAnsi" w:hAnsiTheme="minorHAnsi"/>
          <w:color w:val="000000" w:themeColor="text1"/>
        </w:rPr>
        <w:t xml:space="preserve"> assenza dall</w:t>
      </w:r>
      <w:r w:rsidR="00AA5A5D" w:rsidRPr="00AA5A5D">
        <w:rPr>
          <w:rFonts w:asciiTheme="minorHAnsi" w:hAnsiTheme="minorHAnsi"/>
          <w:color w:val="000000" w:themeColor="text1"/>
        </w:rPr>
        <w:t>'ufficio:</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a) aspettativa per malattia o per altra causa;</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b) astensione obbligatoria o facoltativa dal lavoro per gravidanza o maternità ovvero per le altre ipotesi</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disciplinate dalla legge 8 marzo 2000, n. 53;</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c) tramutamento ai sensi dell'articolo 192 del regio decreto 30 gennaio 1941, n. 12, non contestuale</w:t>
      </w:r>
      <w:r w:rsidR="0037493D">
        <w:rPr>
          <w:rFonts w:asciiTheme="minorHAnsi" w:hAnsiTheme="minorHAnsi"/>
          <w:color w:val="000000" w:themeColor="text1"/>
        </w:rPr>
        <w:t xml:space="preserve"> </w:t>
      </w:r>
      <w:r w:rsidRPr="00AA5A5D">
        <w:rPr>
          <w:rFonts w:asciiTheme="minorHAnsi" w:hAnsiTheme="minorHAnsi"/>
          <w:color w:val="000000" w:themeColor="text1"/>
        </w:rPr>
        <w:t>all'esecuzione del provvedimento di trasferimento di altro magistrato nel posto lasciato scoperto;</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d) sospensione cautelare dal servizio in pendenza di procedimento penale o disciplinare;</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e) esonero dalle funzioni giudiziarie o giurisdizionali deliberato ai sensi dell'articolo 5, comma 8, del decreto</w:t>
      </w:r>
      <w:r w:rsidR="0037493D">
        <w:rPr>
          <w:rFonts w:asciiTheme="minorHAnsi" w:hAnsiTheme="minorHAnsi"/>
          <w:color w:val="000000" w:themeColor="text1"/>
        </w:rPr>
        <w:t xml:space="preserve"> </w:t>
      </w:r>
      <w:r w:rsidRPr="00AA5A5D">
        <w:rPr>
          <w:rFonts w:asciiTheme="minorHAnsi" w:hAnsiTheme="minorHAnsi"/>
          <w:color w:val="000000" w:themeColor="text1"/>
        </w:rPr>
        <w:t>legislativo 5 aprile 2006, n. 160.</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2. Non si fa luogo a sostituzione nelle ipotesi di assenza di magistrati con funzioni direttive o semidirettive.</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3. I magistrati della pianta organica flessibile distrettuale sono assegnati agli uffici giudiziari del distretto per</w:t>
      </w:r>
      <w:r w:rsidR="0037493D">
        <w:rPr>
          <w:rFonts w:asciiTheme="minorHAnsi" w:hAnsiTheme="minorHAnsi"/>
          <w:color w:val="000000" w:themeColor="text1"/>
        </w:rPr>
        <w:t xml:space="preserve"> </w:t>
      </w:r>
      <w:r w:rsidRPr="00AA5A5D">
        <w:rPr>
          <w:rFonts w:asciiTheme="minorHAnsi" w:hAnsiTheme="minorHAnsi"/>
          <w:color w:val="000000" w:themeColor="text1"/>
        </w:rPr>
        <w:t xml:space="preserve">far fronte alle condizioni critiche di rendimento di cui all'articolo 4, comma l. Con decreto del Ministro </w:t>
      </w:r>
      <w:proofErr w:type="spellStart"/>
      <w:r w:rsidRPr="00AA5A5D">
        <w:rPr>
          <w:rFonts w:asciiTheme="minorHAnsi" w:hAnsiTheme="minorHAnsi"/>
          <w:color w:val="000000" w:themeColor="text1"/>
        </w:rPr>
        <w:t>dellagiustizia</w:t>
      </w:r>
      <w:proofErr w:type="spellEnd"/>
      <w:r w:rsidRPr="00AA5A5D">
        <w:rPr>
          <w:rFonts w:asciiTheme="minorHAnsi" w:hAnsiTheme="minorHAnsi"/>
          <w:color w:val="000000" w:themeColor="text1"/>
        </w:rPr>
        <w:t>, sentito il Consiglio superiore della magistratura, sono individuate le condizioni critiche di</w:t>
      </w:r>
      <w:r w:rsidR="0037493D">
        <w:rPr>
          <w:rFonts w:asciiTheme="minorHAnsi" w:hAnsiTheme="minorHAnsi"/>
          <w:color w:val="000000" w:themeColor="text1"/>
        </w:rPr>
        <w:t xml:space="preserve"> </w:t>
      </w:r>
      <w:r w:rsidRPr="00AA5A5D">
        <w:rPr>
          <w:rFonts w:asciiTheme="minorHAnsi" w:hAnsiTheme="minorHAnsi"/>
          <w:color w:val="000000" w:themeColor="text1"/>
        </w:rPr>
        <w:t>rendimento che danno luogo all'assegnazione di cui al primo periodo e la durata minima del periodo della</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lastRenderedPageBreak/>
        <w:t xml:space="preserve">stessa assegnazione. Con il medesimo decreto sono altresì definiti i criteri di priorità per destinare </w:t>
      </w:r>
      <w:proofErr w:type="spellStart"/>
      <w:r w:rsidRPr="00AA5A5D">
        <w:rPr>
          <w:rFonts w:asciiTheme="minorHAnsi" w:hAnsiTheme="minorHAnsi"/>
          <w:color w:val="000000" w:themeColor="text1"/>
        </w:rPr>
        <w:t>imagistrati</w:t>
      </w:r>
      <w:proofErr w:type="spellEnd"/>
      <w:r w:rsidRPr="00AA5A5D">
        <w:rPr>
          <w:rFonts w:asciiTheme="minorHAnsi" w:hAnsiTheme="minorHAnsi"/>
          <w:color w:val="000000" w:themeColor="text1"/>
        </w:rPr>
        <w:t xml:space="preserve"> della pianta organica flessibile alla sostituzione nei casi di cui al comma l ovvero per assegnare i</w:t>
      </w:r>
      <w:r w:rsidR="0037493D">
        <w:rPr>
          <w:rFonts w:asciiTheme="minorHAnsi" w:hAnsiTheme="minorHAnsi"/>
          <w:color w:val="000000" w:themeColor="text1"/>
        </w:rPr>
        <w:t xml:space="preserve"> </w:t>
      </w:r>
      <w:r w:rsidRPr="00AA5A5D">
        <w:rPr>
          <w:rFonts w:asciiTheme="minorHAnsi" w:hAnsiTheme="minorHAnsi"/>
          <w:color w:val="000000" w:themeColor="text1"/>
        </w:rPr>
        <w:t>magistrati nei casi di cui al presente comma.</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ART.6</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 xml:space="preserve">(Destinazione e assegnazione dei </w:t>
      </w:r>
      <w:proofErr w:type="spellStart"/>
      <w:r w:rsidRPr="00AA5A5D">
        <w:rPr>
          <w:rFonts w:asciiTheme="minorHAnsi" w:hAnsiTheme="minorHAnsi"/>
          <w:color w:val="000000" w:themeColor="text1"/>
        </w:rPr>
        <w:t>magistmti</w:t>
      </w:r>
      <w:proofErr w:type="spellEnd"/>
      <w:r w:rsidRPr="00AA5A5D">
        <w:rPr>
          <w:rFonts w:asciiTheme="minorHAnsi" w:hAnsiTheme="minorHAnsi"/>
          <w:color w:val="000000" w:themeColor="text1"/>
        </w:rPr>
        <w:t>)</w:t>
      </w:r>
    </w:p>
    <w:p w:rsidR="00AA5A5D" w:rsidRPr="00AA5A5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AA5A5D" w:rsidRPr="00AA5A5D">
        <w:rPr>
          <w:rFonts w:asciiTheme="minorHAnsi" w:hAnsiTheme="minorHAnsi"/>
          <w:color w:val="000000" w:themeColor="text1"/>
        </w:rPr>
        <w:t>. La destinazione dei magistrati nei casi di sostituzione ai sensi dell'articolo 5, comma l, è disposta, su</w:t>
      </w:r>
      <w:r>
        <w:rPr>
          <w:rFonts w:asciiTheme="minorHAnsi" w:hAnsiTheme="minorHAnsi"/>
          <w:color w:val="000000" w:themeColor="text1"/>
        </w:rPr>
        <w:t xml:space="preserve"> </w:t>
      </w:r>
      <w:r w:rsidR="00AA5A5D" w:rsidRPr="00AA5A5D">
        <w:rPr>
          <w:rFonts w:asciiTheme="minorHAnsi" w:hAnsiTheme="minorHAnsi"/>
          <w:color w:val="000000" w:themeColor="text1"/>
        </w:rPr>
        <w:t xml:space="preserve">proposta del presidente della corte di appello ovvero del procuratore generale presso la </w:t>
      </w:r>
      <w:proofErr w:type="spellStart"/>
      <w:r w:rsidR="00AA5A5D" w:rsidRPr="00AA5A5D">
        <w:rPr>
          <w:rFonts w:asciiTheme="minorHAnsi" w:hAnsiTheme="minorHAnsi"/>
          <w:color w:val="000000" w:themeColor="text1"/>
        </w:rPr>
        <w:t>cmte</w:t>
      </w:r>
      <w:proofErr w:type="spellEnd"/>
      <w:r w:rsidR="00AA5A5D" w:rsidRPr="00AA5A5D">
        <w:rPr>
          <w:rFonts w:asciiTheme="minorHAnsi" w:hAnsiTheme="minorHAnsi"/>
          <w:color w:val="000000" w:themeColor="text1"/>
        </w:rPr>
        <w:t xml:space="preserve"> di </w:t>
      </w:r>
      <w:proofErr w:type="gramStart"/>
      <w:r w:rsidR="00AA5A5D" w:rsidRPr="00AA5A5D">
        <w:rPr>
          <w:rFonts w:asciiTheme="minorHAnsi" w:hAnsiTheme="minorHAnsi"/>
          <w:color w:val="000000" w:themeColor="text1"/>
        </w:rPr>
        <w:t xml:space="preserve">appello, </w:t>
      </w:r>
      <w:r>
        <w:rPr>
          <w:rFonts w:asciiTheme="minorHAnsi" w:hAnsiTheme="minorHAnsi"/>
          <w:color w:val="000000" w:themeColor="text1"/>
        </w:rPr>
        <w:t xml:space="preserve"> </w:t>
      </w:r>
      <w:r w:rsidR="00AA5A5D" w:rsidRPr="00AA5A5D">
        <w:rPr>
          <w:rFonts w:asciiTheme="minorHAnsi" w:hAnsiTheme="minorHAnsi"/>
          <w:color w:val="000000" w:themeColor="text1"/>
        </w:rPr>
        <w:t>con</w:t>
      </w:r>
      <w:proofErr w:type="gramEnd"/>
      <w:r>
        <w:rPr>
          <w:rFonts w:asciiTheme="minorHAnsi" w:hAnsiTheme="minorHAnsi"/>
          <w:color w:val="000000" w:themeColor="text1"/>
        </w:rPr>
        <w:t xml:space="preserve"> </w:t>
      </w:r>
      <w:r w:rsidR="00AA5A5D" w:rsidRPr="00AA5A5D">
        <w:rPr>
          <w:rFonts w:asciiTheme="minorHAnsi" w:hAnsiTheme="minorHAnsi"/>
          <w:color w:val="000000" w:themeColor="text1"/>
        </w:rPr>
        <w:t>provvedimento motivato del Consiglio superiore della magistratura.</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2. L'assegnazione dei magistrati ai sensi dell'articolo 5, comma 3, è disposta, anche su proposta del</w:t>
      </w:r>
      <w:r w:rsidR="0037493D">
        <w:rPr>
          <w:rFonts w:asciiTheme="minorHAnsi" w:hAnsiTheme="minorHAnsi"/>
          <w:color w:val="000000" w:themeColor="text1"/>
        </w:rPr>
        <w:t xml:space="preserve"> </w:t>
      </w:r>
      <w:r w:rsidRPr="00AA5A5D">
        <w:rPr>
          <w:rFonts w:asciiTheme="minorHAnsi" w:hAnsiTheme="minorHAnsi"/>
          <w:color w:val="000000" w:themeColor="text1"/>
        </w:rPr>
        <w:t>presidente della corte d'appello ovvero del procuratore generale presso la corte di appello, con</w:t>
      </w:r>
      <w:r w:rsidR="0037493D">
        <w:rPr>
          <w:rFonts w:asciiTheme="minorHAnsi" w:hAnsiTheme="minorHAnsi"/>
          <w:color w:val="000000" w:themeColor="text1"/>
        </w:rPr>
        <w:t xml:space="preserve"> </w:t>
      </w:r>
      <w:r w:rsidRPr="00AA5A5D">
        <w:rPr>
          <w:rFonts w:asciiTheme="minorHAnsi" w:hAnsiTheme="minorHAnsi"/>
          <w:color w:val="000000" w:themeColor="text1"/>
        </w:rPr>
        <w:t>provvedimento motivato del Consiglio superiore della magistratura, sentito il consiglio giudiziario e con il</w:t>
      </w:r>
      <w:r w:rsidR="0037493D">
        <w:rPr>
          <w:rFonts w:asciiTheme="minorHAnsi" w:hAnsiTheme="minorHAnsi"/>
          <w:color w:val="000000" w:themeColor="text1"/>
        </w:rPr>
        <w:t xml:space="preserve"> </w:t>
      </w:r>
      <w:r w:rsidRPr="00AA5A5D">
        <w:rPr>
          <w:rFonts w:asciiTheme="minorHAnsi" w:hAnsiTheme="minorHAnsi"/>
          <w:color w:val="000000" w:themeColor="text1"/>
        </w:rPr>
        <w:t>parere favorevole del Ministro della giustizia.</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3. I provvedimenti di cui ai commi l e 2 sono comunicati al Ministro della giustizia.</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ART.7</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(Designazione dei magistrati)</w:t>
      </w:r>
    </w:p>
    <w:p w:rsidR="00AA5A5D" w:rsidRPr="00AA5A5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AA5A5D" w:rsidRPr="00AA5A5D">
        <w:rPr>
          <w:rFonts w:asciiTheme="minorHAnsi" w:hAnsiTheme="minorHAnsi"/>
          <w:color w:val="000000" w:themeColor="text1"/>
        </w:rPr>
        <w:t>. La designazione del magistrato della pianta organica flessibile distrettuale da des</w:t>
      </w:r>
      <w:r>
        <w:rPr>
          <w:rFonts w:asciiTheme="minorHAnsi" w:hAnsiTheme="minorHAnsi"/>
          <w:color w:val="000000" w:themeColor="text1"/>
        </w:rPr>
        <w:t xml:space="preserve">tinare in </w:t>
      </w:r>
      <w:proofErr w:type="gramStart"/>
      <w:r>
        <w:rPr>
          <w:rFonts w:asciiTheme="minorHAnsi" w:hAnsiTheme="minorHAnsi"/>
          <w:color w:val="000000" w:themeColor="text1"/>
        </w:rPr>
        <w:t>sostituzione</w:t>
      </w:r>
      <w:r w:rsidR="00AA5A5D" w:rsidRPr="00AA5A5D">
        <w:rPr>
          <w:rFonts w:asciiTheme="minorHAnsi" w:hAnsiTheme="minorHAnsi"/>
          <w:color w:val="000000" w:themeColor="text1"/>
        </w:rPr>
        <w:t xml:space="preserve">  in</w:t>
      </w:r>
      <w:proofErr w:type="gramEnd"/>
      <w:r>
        <w:rPr>
          <w:rFonts w:asciiTheme="minorHAnsi" w:hAnsiTheme="minorHAnsi"/>
          <w:color w:val="000000" w:themeColor="text1"/>
        </w:rPr>
        <w:t xml:space="preserve"> </w:t>
      </w:r>
      <w:r w:rsidR="00AA5A5D" w:rsidRPr="00AA5A5D">
        <w:rPr>
          <w:rFonts w:asciiTheme="minorHAnsi" w:hAnsiTheme="minorHAnsi"/>
          <w:color w:val="000000" w:themeColor="text1"/>
        </w:rPr>
        <w:t>assegnazione avviene sulla base di criteri predeterminati dal Consiglio superiore della magistratura.</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2. Il magistrato della pianta organica flessibile distrettuale che, scaduto il periodo di sostituzione o di</w:t>
      </w:r>
      <w:r w:rsidR="0037493D">
        <w:rPr>
          <w:rFonts w:asciiTheme="minorHAnsi" w:hAnsiTheme="minorHAnsi"/>
          <w:color w:val="000000" w:themeColor="text1"/>
        </w:rPr>
        <w:t xml:space="preserve"> </w:t>
      </w:r>
      <w:r w:rsidRPr="00AA5A5D">
        <w:rPr>
          <w:rFonts w:asciiTheme="minorHAnsi" w:hAnsiTheme="minorHAnsi"/>
          <w:color w:val="000000" w:themeColor="text1"/>
        </w:rPr>
        <w:t>assegnazione, ha in corso la celebrazione di uno o più dibattimenti o udienze preliminari, è prorogato</w:t>
      </w:r>
      <w:r w:rsidR="0037493D">
        <w:rPr>
          <w:rFonts w:asciiTheme="minorHAnsi" w:hAnsiTheme="minorHAnsi"/>
          <w:color w:val="000000" w:themeColor="text1"/>
        </w:rPr>
        <w:t xml:space="preserve"> </w:t>
      </w:r>
      <w:r w:rsidRPr="00AA5A5D">
        <w:rPr>
          <w:rFonts w:asciiTheme="minorHAnsi" w:hAnsiTheme="minorHAnsi"/>
          <w:color w:val="000000" w:themeColor="text1"/>
        </w:rPr>
        <w:t>nell'esercizio delle funzioni limitatamente ai procedimenti medesimi.</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3. Quando i magistrati della pianta organica flessibile distrettuale non sono chiamati alla sostituzione di</w:t>
      </w:r>
      <w:r w:rsidR="0037493D">
        <w:rPr>
          <w:rFonts w:asciiTheme="minorHAnsi" w:hAnsiTheme="minorHAnsi"/>
          <w:color w:val="000000" w:themeColor="text1"/>
        </w:rPr>
        <w:t xml:space="preserve"> </w:t>
      </w:r>
      <w:r w:rsidRPr="00AA5A5D">
        <w:rPr>
          <w:rFonts w:asciiTheme="minorHAnsi" w:hAnsiTheme="minorHAnsi"/>
          <w:color w:val="000000" w:themeColor="text1"/>
        </w:rPr>
        <w:t>magistrati assenti ovvero non risulta possibile provvedere alla loro assegnazione sulla base dei criteri di cui</w:t>
      </w:r>
      <w:r w:rsidR="0037493D">
        <w:rPr>
          <w:rFonts w:asciiTheme="minorHAnsi" w:hAnsiTheme="minorHAnsi"/>
          <w:color w:val="000000" w:themeColor="text1"/>
        </w:rPr>
        <w:t xml:space="preserve"> </w:t>
      </w:r>
      <w:r w:rsidRPr="00AA5A5D">
        <w:rPr>
          <w:rFonts w:asciiTheme="minorHAnsi" w:hAnsiTheme="minorHAnsi"/>
          <w:color w:val="000000" w:themeColor="text1"/>
        </w:rPr>
        <w:t>all'articolo 5, comma 3, gli stessi sono assegnati all'ufficio del distretto con le maggiori percentuali di</w:t>
      </w:r>
    </w:p>
    <w:p w:rsidR="00AA5A5D" w:rsidRPr="00AA5A5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scopert</w:t>
      </w:r>
      <w:r w:rsidR="00AA5A5D" w:rsidRPr="00AA5A5D">
        <w:rPr>
          <w:rFonts w:asciiTheme="minorHAnsi" w:hAnsiTheme="minorHAnsi"/>
          <w:color w:val="000000" w:themeColor="text1"/>
        </w:rPr>
        <w:t>ura effettiva.</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ART.8</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(Valutazione dei servizi prestati dai magistrati della pianta organica flessibile distrettuale e ulteriori</w:t>
      </w:r>
    </w:p>
    <w:p w:rsidR="00AA5A5D" w:rsidRPr="00AA5A5D" w:rsidRDefault="00AA5A5D" w:rsidP="0037493D">
      <w:pPr>
        <w:pStyle w:val="NormaleWeb"/>
        <w:shd w:val="clear" w:color="auto" w:fill="FFFFFF"/>
        <w:spacing w:before="0" w:beforeAutospacing="0" w:after="0" w:afterAutospacing="0"/>
        <w:jc w:val="center"/>
        <w:rPr>
          <w:rFonts w:asciiTheme="minorHAnsi" w:hAnsiTheme="minorHAnsi"/>
          <w:color w:val="000000" w:themeColor="text1"/>
        </w:rPr>
      </w:pPr>
      <w:r w:rsidRPr="00AA5A5D">
        <w:rPr>
          <w:rFonts w:asciiTheme="minorHAnsi" w:hAnsiTheme="minorHAnsi"/>
          <w:color w:val="000000" w:themeColor="text1"/>
        </w:rPr>
        <w:t>disposizioni sulle piante organiche)</w:t>
      </w:r>
    </w:p>
    <w:p w:rsidR="00AA5A5D" w:rsidRPr="00AA5A5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AA5A5D" w:rsidRPr="00AA5A5D">
        <w:rPr>
          <w:rFonts w:asciiTheme="minorHAnsi" w:hAnsiTheme="minorHAnsi"/>
          <w:color w:val="000000" w:themeColor="text1"/>
        </w:rPr>
        <w:t>. Per i magistrati destinati alla pianta organica flessibile distrettuale l'anzianità di servizio è calcolata, ai soli</w:t>
      </w:r>
      <w:r>
        <w:rPr>
          <w:rFonts w:asciiTheme="minorHAnsi" w:hAnsiTheme="minorHAnsi"/>
          <w:color w:val="000000" w:themeColor="text1"/>
        </w:rPr>
        <w:t xml:space="preserve"> </w:t>
      </w:r>
      <w:r w:rsidR="00AA5A5D" w:rsidRPr="00AA5A5D">
        <w:rPr>
          <w:rFonts w:asciiTheme="minorHAnsi" w:hAnsiTheme="minorHAnsi"/>
          <w:color w:val="000000" w:themeColor="text1"/>
        </w:rPr>
        <w:t>fini del primo tramutamento successivo, in misura doppia per ogni anno e mese di effettivo servizio prestato.</w:t>
      </w:r>
      <w:r>
        <w:rPr>
          <w:rFonts w:asciiTheme="minorHAnsi" w:hAnsiTheme="minorHAnsi"/>
          <w:color w:val="000000" w:themeColor="text1"/>
        </w:rPr>
        <w:t xml:space="preserve"> </w:t>
      </w:r>
      <w:r w:rsidR="00AA5A5D" w:rsidRPr="00AA5A5D">
        <w:rPr>
          <w:rFonts w:asciiTheme="minorHAnsi" w:hAnsiTheme="minorHAnsi"/>
          <w:color w:val="000000" w:themeColor="text1"/>
        </w:rPr>
        <w:t>Le frazioni di servizio inferiori al mese non sono considerate.</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2. Se la permanenza in servizio presso la pianta organica flessibile distrettuale supera i sei anni, il magistrato</w:t>
      </w:r>
      <w:r w:rsidR="0037493D">
        <w:rPr>
          <w:rFonts w:asciiTheme="minorHAnsi" w:hAnsiTheme="minorHAnsi"/>
          <w:color w:val="000000" w:themeColor="text1"/>
        </w:rPr>
        <w:t xml:space="preserve"> </w:t>
      </w:r>
      <w:r w:rsidRPr="00AA5A5D">
        <w:rPr>
          <w:rFonts w:asciiTheme="minorHAnsi" w:hAnsiTheme="minorHAnsi"/>
          <w:color w:val="000000" w:themeColor="text1"/>
        </w:rPr>
        <w:t>ha diritto, in caso di trasferimento a domanda, ad essere preferito a tutti gli altri aspiranti.</w:t>
      </w: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3. Le disposizioni di cui ai commi 2 e 3 non si applicano ai trasferimenti a domanda o d'ufficio che</w:t>
      </w:r>
      <w:r w:rsidR="0037493D">
        <w:rPr>
          <w:rFonts w:asciiTheme="minorHAnsi" w:hAnsiTheme="minorHAnsi"/>
          <w:color w:val="000000" w:themeColor="text1"/>
        </w:rPr>
        <w:t xml:space="preserve"> </w:t>
      </w:r>
      <w:r w:rsidRPr="00AA5A5D">
        <w:rPr>
          <w:rFonts w:asciiTheme="minorHAnsi" w:hAnsiTheme="minorHAnsi"/>
          <w:color w:val="000000" w:themeColor="text1"/>
        </w:rPr>
        <w:t>prevedono il conferimento di incarichi direttivi e semidirettivi o di funzioni di legittimità, nonché ai</w:t>
      </w:r>
      <w:r w:rsidR="0037493D">
        <w:rPr>
          <w:rFonts w:asciiTheme="minorHAnsi" w:hAnsiTheme="minorHAnsi"/>
          <w:color w:val="000000" w:themeColor="text1"/>
        </w:rPr>
        <w:t xml:space="preserve"> </w:t>
      </w:r>
      <w:r w:rsidRPr="00AA5A5D">
        <w:rPr>
          <w:rFonts w:asciiTheme="minorHAnsi" w:hAnsiTheme="minorHAnsi"/>
          <w:color w:val="000000" w:themeColor="text1"/>
        </w:rPr>
        <w:t>tramutamenti alla Direzione nazionale antimafia e antiterrorismo e all'ufficio del massimario e del ruolo</w:t>
      </w:r>
    </w:p>
    <w:p w:rsidR="00AA5A5D" w:rsidRPr="00AA5A5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della Corte di Cassazione.”</w:t>
      </w:r>
      <w:r w:rsidR="00AA5A5D" w:rsidRPr="00AA5A5D">
        <w:rPr>
          <w:rFonts w:asciiTheme="minorHAnsi" w:hAnsiTheme="minorHAnsi"/>
          <w:color w:val="000000" w:themeColor="text1"/>
        </w:rPr>
        <w:t>.</w:t>
      </w:r>
    </w:p>
    <w:p w:rsidR="0037493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p>
    <w:p w:rsidR="00AA5A5D" w:rsidRP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2. Nella distribuzione del contingente di cui alla lettera l) della tabella allegata alla legge 30 dicembre 2018</w:t>
      </w:r>
      <w:r w:rsidR="0037493D">
        <w:rPr>
          <w:rFonts w:asciiTheme="minorHAnsi" w:hAnsiTheme="minorHAnsi"/>
          <w:color w:val="000000" w:themeColor="text1"/>
        </w:rPr>
        <w:t xml:space="preserve"> </w:t>
      </w:r>
      <w:r w:rsidRPr="00AA5A5D">
        <w:rPr>
          <w:rFonts w:asciiTheme="minorHAnsi" w:hAnsiTheme="minorHAnsi"/>
          <w:color w:val="000000" w:themeColor="text1"/>
        </w:rPr>
        <w:t xml:space="preserve">n. 145 deve essere accordata </w:t>
      </w:r>
      <w:proofErr w:type="spellStart"/>
      <w:r w:rsidRPr="00AA5A5D">
        <w:rPr>
          <w:rFonts w:asciiTheme="minorHAnsi" w:hAnsiTheme="minorHAnsi"/>
          <w:color w:val="000000" w:themeColor="text1"/>
        </w:rPr>
        <w:t>prioritada</w:t>
      </w:r>
      <w:proofErr w:type="spellEnd"/>
      <w:r w:rsidRPr="00AA5A5D">
        <w:rPr>
          <w:rFonts w:asciiTheme="minorHAnsi" w:hAnsiTheme="minorHAnsi"/>
          <w:color w:val="000000" w:themeColor="text1"/>
        </w:rPr>
        <w:t xml:space="preserve"> rilevanza alle Corti d'appello.</w:t>
      </w:r>
    </w:p>
    <w:p w:rsidR="0037493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p>
    <w:p w:rsidR="00AA5A5D" w:rsidRDefault="00AA5A5D" w:rsidP="00AA5A5D">
      <w:pPr>
        <w:pStyle w:val="NormaleWeb"/>
        <w:shd w:val="clear" w:color="auto" w:fill="FFFFFF"/>
        <w:spacing w:before="0" w:beforeAutospacing="0" w:after="0" w:afterAutospacing="0"/>
        <w:jc w:val="both"/>
        <w:rPr>
          <w:rFonts w:asciiTheme="minorHAnsi" w:hAnsiTheme="minorHAnsi"/>
          <w:color w:val="000000" w:themeColor="text1"/>
        </w:rPr>
      </w:pPr>
      <w:r w:rsidRPr="00AA5A5D">
        <w:rPr>
          <w:rFonts w:asciiTheme="minorHAnsi" w:hAnsiTheme="minorHAnsi"/>
          <w:color w:val="000000" w:themeColor="text1"/>
        </w:rPr>
        <w:t>3. I magistrati che alla data di entrata in vigore della presente legge compongono la pianta organica dei</w:t>
      </w:r>
      <w:r w:rsidR="0037493D">
        <w:rPr>
          <w:rFonts w:asciiTheme="minorHAnsi" w:hAnsiTheme="minorHAnsi"/>
          <w:color w:val="000000" w:themeColor="text1"/>
        </w:rPr>
        <w:t xml:space="preserve"> </w:t>
      </w:r>
      <w:r w:rsidRPr="00AA5A5D">
        <w:rPr>
          <w:rFonts w:asciiTheme="minorHAnsi" w:hAnsiTheme="minorHAnsi"/>
          <w:color w:val="000000" w:themeColor="text1"/>
        </w:rPr>
        <w:t>magistrati distrettuali sono inclusi nella pianta organica flessibile distrettuale di cui all'articolo 4 della legge</w:t>
      </w:r>
      <w:r w:rsidR="0037493D">
        <w:rPr>
          <w:rFonts w:asciiTheme="minorHAnsi" w:hAnsiTheme="minorHAnsi"/>
          <w:color w:val="000000" w:themeColor="text1"/>
        </w:rPr>
        <w:t xml:space="preserve"> </w:t>
      </w:r>
      <w:r w:rsidRPr="00AA5A5D">
        <w:rPr>
          <w:rFonts w:asciiTheme="minorHAnsi" w:hAnsiTheme="minorHAnsi"/>
          <w:color w:val="000000" w:themeColor="text1"/>
        </w:rPr>
        <w:t>13 febbraio 2001, n. 48 e agli stessi il beneficio di cui all'articolo 8, comma 2, della predetta legge n. 48 del</w:t>
      </w:r>
      <w:r w:rsidR="0037493D">
        <w:rPr>
          <w:rFonts w:asciiTheme="minorHAnsi" w:hAnsiTheme="minorHAnsi"/>
          <w:color w:val="000000" w:themeColor="text1"/>
        </w:rPr>
        <w:t xml:space="preserve"> 2001 </w:t>
      </w:r>
      <w:r w:rsidRPr="00AA5A5D">
        <w:rPr>
          <w:rFonts w:asciiTheme="minorHAnsi" w:hAnsiTheme="minorHAnsi"/>
          <w:color w:val="000000" w:themeColor="text1"/>
        </w:rPr>
        <w:t>si a</w:t>
      </w:r>
      <w:r w:rsidR="0037493D">
        <w:rPr>
          <w:rFonts w:asciiTheme="minorHAnsi" w:hAnsiTheme="minorHAnsi"/>
          <w:color w:val="000000" w:themeColor="text1"/>
        </w:rPr>
        <w:t>pplica in caso di permanenza in</w:t>
      </w:r>
      <w:r w:rsidRPr="00AA5A5D">
        <w:rPr>
          <w:rFonts w:asciiTheme="minorHAnsi" w:hAnsiTheme="minorHAnsi"/>
          <w:color w:val="000000" w:themeColor="text1"/>
        </w:rPr>
        <w:t xml:space="preserve"> servizio per un periodo pari a quattro anni, decorrente dalla data di</w:t>
      </w:r>
      <w:r w:rsidR="0037493D">
        <w:rPr>
          <w:rFonts w:asciiTheme="minorHAnsi" w:hAnsiTheme="minorHAnsi"/>
          <w:color w:val="000000" w:themeColor="text1"/>
        </w:rPr>
        <w:t xml:space="preserve"> </w:t>
      </w:r>
      <w:r w:rsidRPr="00AA5A5D">
        <w:rPr>
          <w:rFonts w:asciiTheme="minorHAnsi" w:hAnsiTheme="minorHAnsi"/>
          <w:color w:val="000000" w:themeColor="text1"/>
        </w:rPr>
        <w:t>entrata in vigore della presente legge.</w:t>
      </w:r>
    </w:p>
    <w:p w:rsidR="0037493D" w:rsidRDefault="0037493D" w:rsidP="00AA5A5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CAPO III</w:t>
      </w: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Misure per esigenze abitative</w:t>
      </w:r>
    </w:p>
    <w:p w:rsid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Art. 53</w:t>
      </w: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(Istituzione del programma innovativo nazionale per la rinascita urban</w:t>
      </w:r>
      <w:r w:rsidRPr="0037493D">
        <w:rPr>
          <w:rFonts w:asciiTheme="minorHAnsi" w:hAnsiTheme="minorHAnsi"/>
          <w:color w:val="000000" w:themeColor="text1"/>
        </w:rPr>
        <w:t>a)</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37493D">
        <w:rPr>
          <w:rFonts w:asciiTheme="minorHAnsi" w:hAnsiTheme="minorHAnsi"/>
          <w:color w:val="000000" w:themeColor="text1"/>
        </w:rPr>
        <w:t>. Al fine di concorrere alla riduzione del disagio abitativo con particolare riferimento alle periferie e di</w:t>
      </w:r>
      <w:r>
        <w:rPr>
          <w:rFonts w:asciiTheme="minorHAnsi" w:hAnsiTheme="minorHAnsi"/>
          <w:color w:val="000000" w:themeColor="text1"/>
        </w:rPr>
        <w:t xml:space="preserve"> </w:t>
      </w:r>
      <w:r w:rsidRPr="0037493D">
        <w:rPr>
          <w:rFonts w:asciiTheme="minorHAnsi" w:hAnsiTheme="minorHAnsi"/>
          <w:color w:val="000000" w:themeColor="text1"/>
        </w:rPr>
        <w:t>favorire lo scambio tra le varie realtà regionali, è promosso, il "Programma innovativo nazionale per la</w:t>
      </w:r>
      <w:r>
        <w:rPr>
          <w:rFonts w:asciiTheme="minorHAnsi" w:hAnsiTheme="minorHAnsi"/>
          <w:color w:val="000000" w:themeColor="text1"/>
        </w:rPr>
        <w:t xml:space="preserve"> </w:t>
      </w:r>
      <w:r w:rsidRPr="0037493D">
        <w:rPr>
          <w:rFonts w:asciiTheme="minorHAnsi" w:hAnsiTheme="minorHAnsi"/>
          <w:color w:val="000000" w:themeColor="text1"/>
        </w:rPr>
        <w:t>qualità dell'abitare", di seguito denominato "Programma". Il Programma è finalizzato a riqualificare e</w:t>
      </w:r>
      <w:r>
        <w:rPr>
          <w:rFonts w:asciiTheme="minorHAnsi" w:hAnsiTheme="minorHAnsi"/>
          <w:color w:val="000000" w:themeColor="text1"/>
        </w:rPr>
        <w:t xml:space="preserve"> </w:t>
      </w:r>
      <w:r w:rsidRPr="0037493D">
        <w:rPr>
          <w:rFonts w:asciiTheme="minorHAnsi" w:hAnsiTheme="minorHAnsi"/>
          <w:color w:val="000000" w:themeColor="text1"/>
        </w:rPr>
        <w:t>incrementare il patrimonio destinato all'edilizia residenziale sociale, a rigenerare il tessuto socio -</w:t>
      </w:r>
      <w:r>
        <w:rPr>
          <w:rFonts w:asciiTheme="minorHAnsi" w:hAnsiTheme="minorHAnsi"/>
          <w:color w:val="000000" w:themeColor="text1"/>
        </w:rPr>
        <w:t xml:space="preserve"> </w:t>
      </w:r>
      <w:r w:rsidRPr="0037493D">
        <w:rPr>
          <w:rFonts w:asciiTheme="minorHAnsi" w:hAnsiTheme="minorHAnsi"/>
          <w:color w:val="000000" w:themeColor="text1"/>
        </w:rPr>
        <w:t>economico, a incrementare l'accessibilità, la sicurezza dei luoghi e la rifunzionalizzazione di spazi e</w:t>
      </w:r>
      <w:r>
        <w:rPr>
          <w:rFonts w:asciiTheme="minorHAnsi" w:hAnsiTheme="minorHAnsi"/>
          <w:color w:val="000000" w:themeColor="text1"/>
        </w:rPr>
        <w:t xml:space="preserve"> </w:t>
      </w:r>
      <w:r w:rsidRPr="0037493D">
        <w:rPr>
          <w:rFonts w:asciiTheme="minorHAnsi" w:hAnsiTheme="minorHAnsi"/>
          <w:color w:val="000000" w:themeColor="text1"/>
        </w:rPr>
        <w:t>immobili pubblici, nonché a migliorare la coesione sociale e la qualità della vita dei cittadini, in un'ottica di</w:t>
      </w:r>
      <w:r>
        <w:rPr>
          <w:rFonts w:asciiTheme="minorHAnsi" w:hAnsiTheme="minorHAnsi"/>
          <w:color w:val="000000" w:themeColor="text1"/>
        </w:rPr>
        <w:t xml:space="preserve"> </w:t>
      </w:r>
      <w:r w:rsidRPr="0037493D">
        <w:rPr>
          <w:rFonts w:asciiTheme="minorHAnsi" w:hAnsiTheme="minorHAnsi"/>
          <w:color w:val="000000" w:themeColor="text1"/>
        </w:rPr>
        <w:t>sostenibilità e densificazione, senza consumo di nuovo suolo e secondo i principi e gli indirizzi adottati</w:t>
      </w:r>
      <w:r w:rsidR="000A7015">
        <w:rPr>
          <w:rFonts w:asciiTheme="minorHAnsi" w:hAnsiTheme="minorHAnsi"/>
          <w:color w:val="000000" w:themeColor="text1"/>
        </w:rPr>
        <w:t xml:space="preserve"> </w:t>
      </w:r>
      <w:r w:rsidRPr="0037493D">
        <w:rPr>
          <w:rFonts w:asciiTheme="minorHAnsi" w:hAnsiTheme="minorHAnsi"/>
          <w:color w:val="000000" w:themeColor="text1"/>
        </w:rPr>
        <w:t xml:space="preserve">dall'Unione </w:t>
      </w:r>
      <w:r w:rsidRPr="000A7015">
        <w:rPr>
          <w:rFonts w:asciiTheme="minorHAnsi" w:hAnsiTheme="minorHAnsi"/>
          <w:strike/>
          <w:color w:val="000000" w:themeColor="text1"/>
          <w:highlight w:val="yellow"/>
        </w:rPr>
        <w:t>europea</w:t>
      </w:r>
      <w:r w:rsidR="000A7015">
        <w:rPr>
          <w:rFonts w:asciiTheme="minorHAnsi" w:hAnsiTheme="minorHAnsi"/>
          <w:color w:val="000000" w:themeColor="text1"/>
        </w:rPr>
        <w:t xml:space="preserve"> </w:t>
      </w:r>
      <w:proofErr w:type="spellStart"/>
      <w:r w:rsidR="000A7015" w:rsidRPr="000A7015">
        <w:rPr>
          <w:rFonts w:asciiTheme="minorHAnsi" w:hAnsiTheme="minorHAnsi"/>
          <w:b/>
          <w:color w:val="000000"/>
        </w:rPr>
        <w:t>europea</w:t>
      </w:r>
      <w:proofErr w:type="spellEnd"/>
      <w:r w:rsidR="000A7015" w:rsidRPr="000A7015">
        <w:rPr>
          <w:rFonts w:asciiTheme="minorHAnsi" w:hAnsiTheme="minorHAnsi"/>
          <w:b/>
          <w:color w:val="000000"/>
        </w:rPr>
        <w:t>, secondo il modello urbano della città intelligente, inclusiva e sostenibile </w:t>
      </w:r>
      <w:r w:rsidR="000A7015" w:rsidRPr="000A7015">
        <w:rPr>
          <w:rFonts w:asciiTheme="minorHAnsi" w:hAnsiTheme="minorHAnsi"/>
          <w:b/>
          <w:i/>
          <w:iCs/>
          <w:color w:val="000000"/>
        </w:rPr>
        <w:t>(Smart City)</w:t>
      </w:r>
      <w:r w:rsidR="000A7015">
        <w:rPr>
          <w:rFonts w:asciiTheme="minorHAnsi" w:hAnsiTheme="minorHAnsi"/>
          <w:b/>
          <w:i/>
          <w:iCs/>
          <w:color w:val="000000"/>
        </w:rPr>
        <w:t>.</w:t>
      </w:r>
      <w:r w:rsidR="000A7015">
        <w:rPr>
          <w:rStyle w:val="Rimandonotaapidipagina"/>
          <w:rFonts w:asciiTheme="minorHAnsi" w:hAnsiTheme="minorHAnsi"/>
          <w:b/>
          <w:i/>
          <w:iCs/>
          <w:color w:val="000000"/>
        </w:rPr>
        <w:footnoteReference w:id="55"/>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2. Con decreto del Ministro delle infrastrutture e dei trasporti, di concerto con il Ministro dell'economia e</w:t>
      </w:r>
      <w:r>
        <w:rPr>
          <w:rFonts w:asciiTheme="minorHAnsi" w:hAnsiTheme="minorHAnsi"/>
          <w:color w:val="000000" w:themeColor="text1"/>
        </w:rPr>
        <w:t xml:space="preserve"> </w:t>
      </w:r>
      <w:r w:rsidRPr="0037493D">
        <w:rPr>
          <w:rFonts w:asciiTheme="minorHAnsi" w:hAnsiTheme="minorHAnsi"/>
          <w:color w:val="000000" w:themeColor="text1"/>
        </w:rPr>
        <w:t>delle finanze e il Ministro per i beni e le attività culturali e per il turismo, previa intesa con la Conferenza</w:t>
      </w:r>
      <w:r w:rsidR="000A7015">
        <w:rPr>
          <w:rFonts w:asciiTheme="minorHAnsi" w:hAnsiTheme="minorHAnsi"/>
          <w:color w:val="000000" w:themeColor="text1"/>
        </w:rPr>
        <w:t xml:space="preserve"> </w:t>
      </w:r>
      <w:r w:rsidRPr="0037493D">
        <w:rPr>
          <w:rFonts w:asciiTheme="minorHAnsi" w:hAnsiTheme="minorHAnsi"/>
          <w:color w:val="000000" w:themeColor="text1"/>
        </w:rPr>
        <w:t>unificata di cui all'articolo 8 del decreto legislativo 28 agosto 1997, n. 281, da adottare entro sessanta giorni</w:t>
      </w:r>
      <w:r>
        <w:rPr>
          <w:rFonts w:asciiTheme="minorHAnsi" w:hAnsiTheme="minorHAnsi"/>
          <w:color w:val="000000" w:themeColor="text1"/>
        </w:rPr>
        <w:t xml:space="preserve"> </w:t>
      </w:r>
      <w:r w:rsidRPr="0037493D">
        <w:rPr>
          <w:rFonts w:asciiTheme="minorHAnsi" w:hAnsiTheme="minorHAnsi"/>
          <w:color w:val="000000" w:themeColor="text1"/>
        </w:rPr>
        <w:t>dalla data di entrata in vigore della presente disposizione, sono definiti:</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a) i termini, i contenuti, le modalità di presentazione delle proposte, corredate dal relativo cronoprogramma</w:t>
      </w:r>
      <w:r>
        <w:rPr>
          <w:rFonts w:asciiTheme="minorHAnsi" w:hAnsiTheme="minorHAnsi"/>
          <w:color w:val="000000" w:themeColor="text1"/>
        </w:rPr>
        <w:t xml:space="preserve"> </w:t>
      </w:r>
      <w:r w:rsidRPr="0037493D">
        <w:rPr>
          <w:rFonts w:asciiTheme="minorHAnsi" w:hAnsiTheme="minorHAnsi"/>
          <w:color w:val="000000" w:themeColor="text1"/>
        </w:rPr>
        <w:t>di attuazione, che le Regioni, le Città metropolitane, i Comuni capoluoghi di provincia, la città di Aosta e i</w:t>
      </w:r>
      <w:r>
        <w:rPr>
          <w:rFonts w:asciiTheme="minorHAnsi" w:hAnsiTheme="minorHAnsi"/>
          <w:color w:val="000000" w:themeColor="text1"/>
        </w:rPr>
        <w:t xml:space="preserve"> </w:t>
      </w:r>
      <w:r w:rsidRPr="0037493D">
        <w:rPr>
          <w:rFonts w:asciiTheme="minorHAnsi" w:hAnsiTheme="minorHAnsi"/>
          <w:color w:val="000000" w:themeColor="text1"/>
        </w:rPr>
        <w:t>Comuni con più di 60.000 abitanti trasmettono al Ministero delle infrastrutture e dei trasporti per le finalità</w:t>
      </w:r>
      <w:r>
        <w:rPr>
          <w:rFonts w:asciiTheme="minorHAnsi" w:hAnsiTheme="minorHAnsi"/>
          <w:color w:val="000000" w:themeColor="text1"/>
        </w:rPr>
        <w:t xml:space="preserve"> </w:t>
      </w:r>
      <w:r w:rsidRPr="0037493D">
        <w:rPr>
          <w:rFonts w:asciiTheme="minorHAnsi" w:hAnsiTheme="minorHAnsi"/>
          <w:color w:val="000000" w:themeColor="text1"/>
        </w:rPr>
        <w:t>di cui al comma l, ferma restando, per gli interventi di edilizia residenziale sociale, la coerenza con la</w:t>
      </w:r>
      <w:r>
        <w:rPr>
          <w:rFonts w:asciiTheme="minorHAnsi" w:hAnsiTheme="minorHAnsi"/>
          <w:color w:val="000000" w:themeColor="text1"/>
        </w:rPr>
        <w:t xml:space="preserve"> </w:t>
      </w:r>
      <w:r w:rsidRPr="0037493D">
        <w:rPr>
          <w:rFonts w:asciiTheme="minorHAnsi" w:hAnsiTheme="minorHAnsi"/>
          <w:color w:val="000000" w:themeColor="text1"/>
        </w:rPr>
        <w:t>programmazione regionale;</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b) l'entità massima del contributo riconoscibile a valere sulle risorse di cui al comma 7, nonché i tempi e le</w:t>
      </w:r>
      <w:r>
        <w:rPr>
          <w:rFonts w:asciiTheme="minorHAnsi" w:hAnsiTheme="minorHAnsi"/>
          <w:color w:val="000000" w:themeColor="text1"/>
        </w:rPr>
        <w:t xml:space="preserve"> </w:t>
      </w:r>
      <w:r w:rsidRPr="0037493D">
        <w:rPr>
          <w:rFonts w:asciiTheme="minorHAnsi" w:hAnsiTheme="minorHAnsi"/>
          <w:color w:val="000000" w:themeColor="text1"/>
        </w:rPr>
        <w:t>relative modalità di erogazione, assicurando il finanziamento di almeno una proposta per ciascuna Regione</w:t>
      </w:r>
      <w:r>
        <w:rPr>
          <w:rFonts w:asciiTheme="minorHAnsi" w:hAnsiTheme="minorHAnsi"/>
          <w:color w:val="000000" w:themeColor="text1"/>
        </w:rPr>
        <w:t xml:space="preserve"> </w:t>
      </w:r>
      <w:r w:rsidRPr="0037493D">
        <w:rPr>
          <w:rFonts w:asciiTheme="minorHAnsi" w:hAnsiTheme="minorHAnsi"/>
          <w:color w:val="000000" w:themeColor="text1"/>
        </w:rPr>
        <w:t>di appartenenza del soggetto proponente e la coerenza dell'utilizzo delle risorse anche con gli indirizzi di cui</w:t>
      </w:r>
      <w:r>
        <w:rPr>
          <w:rFonts w:asciiTheme="minorHAnsi" w:hAnsiTheme="minorHAnsi"/>
          <w:color w:val="000000" w:themeColor="text1"/>
        </w:rPr>
        <w:t xml:space="preserve"> </w:t>
      </w:r>
      <w:r w:rsidRPr="0037493D">
        <w:rPr>
          <w:rFonts w:asciiTheme="minorHAnsi" w:hAnsiTheme="minorHAnsi"/>
          <w:color w:val="000000" w:themeColor="text1"/>
        </w:rPr>
        <w:t>alla delibera CIPE del 22 dicembre 2017, n. 127, pubblicata nella Gazzetta Ufficiale 14 aprile 2018, n. 87;</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lastRenderedPageBreak/>
        <w:t>c) i criteri per la valutazione delle proposte da parte dell'Alta Commissione di cui al comma 3, individuati in</w:t>
      </w:r>
      <w:r>
        <w:rPr>
          <w:rFonts w:asciiTheme="minorHAnsi" w:hAnsiTheme="minorHAnsi"/>
          <w:color w:val="000000" w:themeColor="text1"/>
        </w:rPr>
        <w:t xml:space="preserve"> </w:t>
      </w:r>
      <w:r w:rsidRPr="0037493D">
        <w:rPr>
          <w:rFonts w:asciiTheme="minorHAnsi" w:hAnsiTheme="minorHAnsi"/>
          <w:color w:val="000000" w:themeColor="text1"/>
        </w:rPr>
        <w:t>coerenza con le finalità del Programma, privilegiano in particolare: l'entità degli interventi riguardanti gli</w:t>
      </w:r>
      <w:r>
        <w:rPr>
          <w:rFonts w:asciiTheme="minorHAnsi" w:hAnsiTheme="minorHAnsi"/>
          <w:color w:val="000000" w:themeColor="text1"/>
        </w:rPr>
        <w:t xml:space="preserve"> </w:t>
      </w:r>
      <w:r w:rsidRPr="0037493D">
        <w:rPr>
          <w:rFonts w:asciiTheme="minorHAnsi" w:hAnsiTheme="minorHAnsi"/>
          <w:color w:val="000000" w:themeColor="text1"/>
        </w:rPr>
        <w:t>immobili di edilizia residenziale pubblica, il recupero e la valorizzazione dei beni culturali, l'azzeramento</w:t>
      </w:r>
      <w:r>
        <w:rPr>
          <w:rFonts w:asciiTheme="minorHAnsi" w:hAnsiTheme="minorHAnsi"/>
          <w:color w:val="000000" w:themeColor="text1"/>
        </w:rPr>
        <w:t xml:space="preserve"> </w:t>
      </w:r>
      <w:r w:rsidRPr="0037493D">
        <w:rPr>
          <w:rFonts w:asciiTheme="minorHAnsi" w:hAnsiTheme="minorHAnsi"/>
          <w:color w:val="000000" w:themeColor="text1"/>
        </w:rPr>
        <w:t>del consumo di nuovo suolo mediante interventi di recupero, riqualificazione e densificazione funzionale di</w:t>
      </w:r>
      <w:r>
        <w:rPr>
          <w:rFonts w:asciiTheme="minorHAnsi" w:hAnsiTheme="minorHAnsi"/>
          <w:color w:val="000000" w:themeColor="text1"/>
        </w:rPr>
        <w:t xml:space="preserve"> </w:t>
      </w:r>
      <w:r w:rsidRPr="0037493D">
        <w:rPr>
          <w:rFonts w:asciiTheme="minorHAnsi" w:hAnsiTheme="minorHAnsi"/>
          <w:color w:val="000000" w:themeColor="text1"/>
        </w:rPr>
        <w:t xml:space="preserve">aree già urbanizzate ovvero, qualora non edificate, comprese in </w:t>
      </w:r>
      <w:proofErr w:type="spellStart"/>
      <w:r w:rsidRPr="0037493D">
        <w:rPr>
          <w:rFonts w:asciiTheme="minorHAnsi" w:hAnsiTheme="minorHAnsi"/>
          <w:color w:val="000000" w:themeColor="text1"/>
        </w:rPr>
        <w:t>tessnti</w:t>
      </w:r>
      <w:proofErr w:type="spellEnd"/>
      <w:r w:rsidRPr="0037493D">
        <w:rPr>
          <w:rFonts w:asciiTheme="minorHAnsi" w:hAnsiTheme="minorHAnsi"/>
          <w:color w:val="000000" w:themeColor="text1"/>
        </w:rPr>
        <w:t xml:space="preserve"> urbanistici </w:t>
      </w:r>
      <w:proofErr w:type="spellStart"/>
      <w:r w:rsidRPr="0037493D">
        <w:rPr>
          <w:rFonts w:asciiTheme="minorHAnsi" w:hAnsiTheme="minorHAnsi"/>
          <w:color w:val="000000" w:themeColor="text1"/>
        </w:rPr>
        <w:t>fmtemente</w:t>
      </w:r>
      <w:proofErr w:type="spellEnd"/>
      <w:r w:rsidRPr="0037493D">
        <w:rPr>
          <w:rFonts w:asciiTheme="minorHAnsi" w:hAnsiTheme="minorHAnsi"/>
          <w:color w:val="000000" w:themeColor="text1"/>
        </w:rPr>
        <w:t xml:space="preserve"> consolidati,</w:t>
      </w:r>
      <w:r>
        <w:rPr>
          <w:rFonts w:asciiTheme="minorHAnsi" w:hAnsiTheme="minorHAnsi"/>
          <w:color w:val="000000" w:themeColor="text1"/>
        </w:rPr>
        <w:t xml:space="preserve"> </w:t>
      </w:r>
      <w:r w:rsidRPr="0037493D">
        <w:rPr>
          <w:rFonts w:asciiTheme="minorHAnsi" w:hAnsiTheme="minorHAnsi"/>
          <w:color w:val="000000" w:themeColor="text1"/>
        </w:rPr>
        <w:t>l'attivazione di finanziamenti sia pubblici che privati, il coinvolgimento di operatori privati, anche del terzo</w:t>
      </w:r>
      <w:r>
        <w:rPr>
          <w:rFonts w:asciiTheme="minorHAnsi" w:hAnsiTheme="minorHAnsi"/>
          <w:color w:val="000000" w:themeColor="text1"/>
        </w:rPr>
        <w:t xml:space="preserve"> </w:t>
      </w:r>
      <w:r w:rsidRPr="0037493D">
        <w:rPr>
          <w:rFonts w:asciiTheme="minorHAnsi" w:hAnsiTheme="minorHAnsi"/>
          <w:color w:val="000000" w:themeColor="text1"/>
        </w:rPr>
        <w:t>settore, le misure e i modelli innovativi di gestione, inclusione sociale e welfare urbano.</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3. Ai fini della valutazione delle proposte di cui al comma 2, è istituita presso il Ministero delle infrastrutture</w:t>
      </w:r>
      <w:r>
        <w:rPr>
          <w:rFonts w:asciiTheme="minorHAnsi" w:hAnsiTheme="minorHAnsi"/>
          <w:color w:val="000000" w:themeColor="text1"/>
        </w:rPr>
        <w:t xml:space="preserve"> </w:t>
      </w:r>
      <w:r w:rsidRPr="0037493D">
        <w:rPr>
          <w:rFonts w:asciiTheme="minorHAnsi" w:hAnsiTheme="minorHAnsi"/>
          <w:color w:val="000000" w:themeColor="text1"/>
        </w:rPr>
        <w:t>e dei trasporti, senza nuovi o maggiori oneri a carico della finanza pubblica, un'Alta Commissione composta</w:t>
      </w:r>
      <w:r>
        <w:rPr>
          <w:rFonts w:asciiTheme="minorHAnsi" w:hAnsiTheme="minorHAnsi"/>
          <w:color w:val="000000" w:themeColor="text1"/>
        </w:rPr>
        <w:t xml:space="preserve"> </w:t>
      </w:r>
      <w:r w:rsidRPr="0037493D">
        <w:rPr>
          <w:rFonts w:asciiTheme="minorHAnsi" w:hAnsiTheme="minorHAnsi"/>
          <w:color w:val="000000" w:themeColor="text1"/>
        </w:rPr>
        <w:t>da:</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a) sei rappresentanti del Ministero delle infrastrutture e dei trasporti, di cui uno con funzioni di presidente;</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b) un rappresentante designato dalla Conferenza delle regioni e delle province autonome di Trento e</w:t>
      </w:r>
      <w:r>
        <w:rPr>
          <w:rFonts w:asciiTheme="minorHAnsi" w:hAnsiTheme="minorHAnsi"/>
          <w:color w:val="000000" w:themeColor="text1"/>
        </w:rPr>
        <w:t xml:space="preserve"> </w:t>
      </w:r>
      <w:r w:rsidRPr="0037493D">
        <w:rPr>
          <w:rFonts w:asciiTheme="minorHAnsi" w:hAnsiTheme="minorHAnsi"/>
          <w:color w:val="000000" w:themeColor="text1"/>
        </w:rPr>
        <w:t>Bolzano;</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c) un rappresentante designato dall'Associazione nazionale dei comuni italiani;</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d) un rappresentante designato dal Ministero dell'interno;</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e) un rappresentante designato dal Ministero dei beni e delle attività culturali e del turismo;</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f) un rappresentante designato dal Dipartimento per la programmazione e il coordinamento della politica</w:t>
      </w:r>
      <w:r w:rsidR="000A7015">
        <w:rPr>
          <w:rFonts w:asciiTheme="minorHAnsi" w:hAnsiTheme="minorHAnsi"/>
          <w:color w:val="000000" w:themeColor="text1"/>
        </w:rPr>
        <w:t xml:space="preserve"> </w:t>
      </w:r>
      <w:r w:rsidRPr="0037493D">
        <w:rPr>
          <w:rFonts w:asciiTheme="minorHAnsi" w:hAnsiTheme="minorHAnsi"/>
          <w:color w:val="000000" w:themeColor="text1"/>
        </w:rPr>
        <w:t>economica della Presid</w:t>
      </w:r>
      <w:r w:rsidR="000A7015">
        <w:rPr>
          <w:rFonts w:asciiTheme="minorHAnsi" w:hAnsiTheme="minorHAnsi"/>
          <w:color w:val="000000" w:themeColor="text1"/>
        </w:rPr>
        <w:t>enza del Consiglio dei ministri;</w:t>
      </w:r>
    </w:p>
    <w:p w:rsidR="0037493D" w:rsidRDefault="000A7015" w:rsidP="0037493D">
      <w:pPr>
        <w:pStyle w:val="NormaleWeb"/>
        <w:shd w:val="clear" w:color="auto" w:fill="FFFFFF"/>
        <w:spacing w:before="0" w:beforeAutospacing="0" w:after="0" w:afterAutospacing="0"/>
        <w:jc w:val="both"/>
        <w:rPr>
          <w:rFonts w:asciiTheme="minorHAnsi" w:hAnsiTheme="minorHAnsi"/>
          <w:b/>
          <w:color w:val="000000"/>
        </w:rPr>
      </w:pPr>
      <w:r w:rsidRPr="000A7015">
        <w:rPr>
          <w:rFonts w:asciiTheme="minorHAnsi" w:hAnsiTheme="minorHAnsi"/>
          <w:b/>
          <w:i/>
          <w:iCs/>
          <w:color w:val="000000"/>
        </w:rPr>
        <w:t>g)</w:t>
      </w:r>
      <w:r w:rsidRPr="000A7015">
        <w:rPr>
          <w:rFonts w:asciiTheme="minorHAnsi" w:hAnsiTheme="minorHAnsi"/>
          <w:b/>
          <w:color w:val="000000"/>
        </w:rPr>
        <w:t> un rappresentante designato dal Dipartimento per la trasformazione digitale della Presidenza del Consiglio dei ministri</w:t>
      </w:r>
      <w:r>
        <w:rPr>
          <w:rFonts w:asciiTheme="minorHAnsi" w:hAnsiTheme="minorHAnsi"/>
          <w:b/>
          <w:color w:val="000000"/>
        </w:rPr>
        <w:t>.</w:t>
      </w:r>
      <w:r>
        <w:rPr>
          <w:rStyle w:val="Rimandonotaapidipagina"/>
          <w:rFonts w:asciiTheme="minorHAnsi" w:hAnsiTheme="minorHAnsi"/>
          <w:b/>
          <w:color w:val="000000"/>
        </w:rPr>
        <w:footnoteReference w:id="56"/>
      </w:r>
    </w:p>
    <w:p w:rsidR="000A7015" w:rsidRDefault="000A7015"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4. l componenti dell'Alta Commissione sono nominati con decreto del Ministro delle infrastrutture e dei</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tras</w:t>
      </w:r>
      <w:r>
        <w:rPr>
          <w:rFonts w:asciiTheme="minorHAnsi" w:hAnsiTheme="minorHAnsi"/>
          <w:color w:val="000000" w:themeColor="text1"/>
        </w:rPr>
        <w:t>por</w:t>
      </w:r>
      <w:r w:rsidRPr="0037493D">
        <w:rPr>
          <w:rFonts w:asciiTheme="minorHAnsi" w:hAnsiTheme="minorHAnsi"/>
          <w:color w:val="000000" w:themeColor="text1"/>
        </w:rPr>
        <w:t>ti, da adottarsi entro trenta giorni dalla data di entrata in vigore della presente disposizione. Per lo</w:t>
      </w:r>
      <w:r>
        <w:rPr>
          <w:rFonts w:asciiTheme="minorHAnsi" w:hAnsiTheme="minorHAnsi"/>
          <w:color w:val="000000" w:themeColor="text1"/>
        </w:rPr>
        <w:t xml:space="preserve"> </w:t>
      </w:r>
      <w:r w:rsidRPr="0037493D">
        <w:rPr>
          <w:rFonts w:asciiTheme="minorHAnsi" w:hAnsiTheme="minorHAnsi"/>
          <w:color w:val="000000" w:themeColor="text1"/>
        </w:rPr>
        <w:t>svolgimento della propria attività, l'Alta Commissione si avvale, senza nuovi o maggiori oneri a carico della</w:t>
      </w:r>
      <w:r>
        <w:rPr>
          <w:rFonts w:asciiTheme="minorHAnsi" w:hAnsiTheme="minorHAnsi"/>
          <w:color w:val="000000" w:themeColor="text1"/>
        </w:rPr>
        <w:t xml:space="preserve"> </w:t>
      </w:r>
      <w:r w:rsidRPr="0037493D">
        <w:rPr>
          <w:rFonts w:asciiTheme="minorHAnsi" w:hAnsiTheme="minorHAnsi"/>
          <w:color w:val="000000" w:themeColor="text1"/>
        </w:rPr>
        <w:t xml:space="preserve">finanza pubblica, del supporto tecnico delle strutture del Ministero delle </w:t>
      </w:r>
      <w:proofErr w:type="spellStart"/>
      <w:r w:rsidRPr="0037493D">
        <w:rPr>
          <w:rFonts w:asciiTheme="minorHAnsi" w:hAnsiTheme="minorHAnsi"/>
          <w:color w:val="000000" w:themeColor="text1"/>
        </w:rPr>
        <w:t>infì·astrutture</w:t>
      </w:r>
      <w:proofErr w:type="spellEnd"/>
      <w:r w:rsidRPr="0037493D">
        <w:rPr>
          <w:rFonts w:asciiTheme="minorHAnsi" w:hAnsiTheme="minorHAnsi"/>
          <w:color w:val="000000" w:themeColor="text1"/>
        </w:rPr>
        <w:t xml:space="preserve"> e dei </w:t>
      </w:r>
      <w:proofErr w:type="spellStart"/>
      <w:r w:rsidRPr="0037493D">
        <w:rPr>
          <w:rFonts w:asciiTheme="minorHAnsi" w:hAnsiTheme="minorHAnsi"/>
          <w:color w:val="000000" w:themeColor="text1"/>
        </w:rPr>
        <w:t>traspmti</w:t>
      </w:r>
      <w:proofErr w:type="spellEnd"/>
      <w:r w:rsidRPr="0037493D">
        <w:rPr>
          <w:rFonts w:asciiTheme="minorHAnsi" w:hAnsiTheme="minorHAnsi"/>
          <w:color w:val="000000" w:themeColor="text1"/>
        </w:rPr>
        <w:t>, nonché</w:t>
      </w:r>
      <w:r>
        <w:rPr>
          <w:rFonts w:asciiTheme="minorHAnsi" w:hAnsiTheme="minorHAnsi"/>
          <w:color w:val="000000" w:themeColor="text1"/>
        </w:rPr>
        <w:t xml:space="preserve"> </w:t>
      </w:r>
      <w:r w:rsidRPr="0037493D">
        <w:rPr>
          <w:rFonts w:asciiTheme="minorHAnsi" w:hAnsiTheme="minorHAnsi"/>
          <w:color w:val="000000" w:themeColor="text1"/>
        </w:rPr>
        <w:t>del Consiglio Superiore dei lavori pubblici e della Struttura tecnica di missione di cui all'articolo 214 del</w:t>
      </w:r>
      <w:r>
        <w:rPr>
          <w:rFonts w:asciiTheme="minorHAnsi" w:hAnsiTheme="minorHAnsi"/>
          <w:color w:val="000000" w:themeColor="text1"/>
        </w:rPr>
        <w:t xml:space="preserve"> </w:t>
      </w:r>
      <w:r w:rsidRPr="0037493D">
        <w:rPr>
          <w:rFonts w:asciiTheme="minorHAnsi" w:hAnsiTheme="minorHAnsi"/>
          <w:color w:val="000000" w:themeColor="text1"/>
        </w:rPr>
        <w:t>decreto legislativo 18 aprile 2016, n. 50. Ai componenti della Commissione non spettano indennità, gettoni</w:t>
      </w:r>
      <w:r>
        <w:rPr>
          <w:rFonts w:asciiTheme="minorHAnsi" w:hAnsiTheme="minorHAnsi"/>
          <w:color w:val="000000" w:themeColor="text1"/>
        </w:rPr>
        <w:t xml:space="preserve"> </w:t>
      </w:r>
      <w:r w:rsidRPr="0037493D">
        <w:rPr>
          <w:rFonts w:asciiTheme="minorHAnsi" w:hAnsiTheme="minorHAnsi"/>
          <w:color w:val="000000" w:themeColor="text1"/>
        </w:rPr>
        <w:t>di presenza, rimborsi spese o altri emolumenti comunque denominati.</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5. L'Alta Commissione provvede all'esame delle proposte presentate dai soggetti di cui al comma 2 e,</w:t>
      </w:r>
      <w:r>
        <w:rPr>
          <w:rFonts w:asciiTheme="minorHAnsi" w:hAnsiTheme="minorHAnsi"/>
          <w:color w:val="000000" w:themeColor="text1"/>
        </w:rPr>
        <w:t xml:space="preserve"> </w:t>
      </w:r>
      <w:r w:rsidRPr="0037493D">
        <w:rPr>
          <w:rFonts w:asciiTheme="minorHAnsi" w:hAnsiTheme="minorHAnsi"/>
          <w:color w:val="000000" w:themeColor="text1"/>
        </w:rPr>
        <w:t>all'esito, predispone, in coerenza con i criteri e le priorità indicati dal decreto di cui al medesimo comma 2,</w:t>
      </w:r>
      <w:r>
        <w:rPr>
          <w:rFonts w:asciiTheme="minorHAnsi" w:hAnsiTheme="minorHAnsi"/>
          <w:color w:val="000000" w:themeColor="text1"/>
        </w:rPr>
        <w:t xml:space="preserve"> </w:t>
      </w:r>
      <w:r w:rsidRPr="0037493D">
        <w:rPr>
          <w:rFonts w:asciiTheme="minorHAnsi" w:hAnsiTheme="minorHAnsi"/>
          <w:color w:val="000000" w:themeColor="text1"/>
        </w:rPr>
        <w:t>apposito elenco contenente le proposte ammissibili a finanziamento e approvato con decreto del Ministero</w:t>
      </w:r>
      <w:r>
        <w:rPr>
          <w:rFonts w:asciiTheme="minorHAnsi" w:hAnsiTheme="minorHAnsi"/>
          <w:color w:val="000000" w:themeColor="text1"/>
        </w:rPr>
        <w:t xml:space="preserve"> </w:t>
      </w:r>
      <w:r w:rsidRPr="0037493D">
        <w:rPr>
          <w:rFonts w:asciiTheme="minorHAnsi" w:hAnsiTheme="minorHAnsi"/>
          <w:color w:val="000000" w:themeColor="text1"/>
        </w:rPr>
        <w:t>delle infrastrutture e dei trasporti. Con il decreto di cui al primo periodo sono, altresì, definiti i termini per la</w:t>
      </w:r>
      <w:r>
        <w:rPr>
          <w:rFonts w:asciiTheme="minorHAnsi" w:hAnsiTheme="minorHAnsi"/>
          <w:color w:val="000000" w:themeColor="text1"/>
        </w:rPr>
        <w:t xml:space="preserve"> </w:t>
      </w:r>
      <w:r w:rsidRPr="0037493D">
        <w:rPr>
          <w:rFonts w:asciiTheme="minorHAnsi" w:hAnsiTheme="minorHAnsi"/>
          <w:color w:val="000000" w:themeColor="text1"/>
        </w:rPr>
        <w:t>stipulazione delle convenzioni o degli accordi di programma per l'attuazione delle proposte.</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lastRenderedPageBreak/>
        <w:t>6. In relazione agli interventi inseriti nel Programma di cui al comma l e ammessi al finanziamento ai sensi</w:t>
      </w:r>
      <w:r w:rsidR="000A7015">
        <w:rPr>
          <w:rFonts w:asciiTheme="minorHAnsi" w:hAnsiTheme="minorHAnsi"/>
          <w:color w:val="000000" w:themeColor="text1"/>
        </w:rPr>
        <w:t xml:space="preserve"> </w:t>
      </w:r>
      <w:r w:rsidRPr="0037493D">
        <w:rPr>
          <w:rFonts w:asciiTheme="minorHAnsi" w:hAnsiTheme="minorHAnsi"/>
          <w:color w:val="000000" w:themeColor="text1"/>
        </w:rPr>
        <w:t>del comma 5, i comuni possono prevedere nei limiti delle proprie disponibilità di bilancio, l'esclusione del</w:t>
      </w:r>
      <w:r w:rsidR="000A7015">
        <w:rPr>
          <w:rFonts w:asciiTheme="minorHAnsi" w:hAnsiTheme="minorHAnsi"/>
          <w:color w:val="000000" w:themeColor="text1"/>
        </w:rPr>
        <w:t xml:space="preserve"> </w:t>
      </w:r>
      <w:r w:rsidRPr="0037493D">
        <w:rPr>
          <w:rFonts w:asciiTheme="minorHAnsi" w:hAnsiTheme="minorHAnsi"/>
          <w:color w:val="000000" w:themeColor="text1"/>
        </w:rPr>
        <w:t>pagamento del contributo di costruzione di cui all'articolo 16 del Testo unico delle disposizioni legislative e</w:t>
      </w:r>
      <w:r>
        <w:rPr>
          <w:rFonts w:asciiTheme="minorHAnsi" w:hAnsiTheme="minorHAnsi"/>
          <w:color w:val="000000" w:themeColor="text1"/>
        </w:rPr>
        <w:t xml:space="preserve"> </w:t>
      </w:r>
      <w:r w:rsidRPr="0037493D">
        <w:rPr>
          <w:rFonts w:asciiTheme="minorHAnsi" w:hAnsiTheme="minorHAnsi"/>
          <w:color w:val="000000" w:themeColor="text1"/>
        </w:rPr>
        <w:t>regolamentari in materia edilizia, di cui al decreto del Presidente della Repubblica 6 giugno 2001, n. 380.</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7. Per l'attuazione del Programma di cui al comma l è istituito, nello stato di previsione del Ministero delle</w:t>
      </w:r>
      <w:r w:rsidR="000A7015">
        <w:rPr>
          <w:rFonts w:asciiTheme="minorHAnsi" w:hAnsiTheme="minorHAnsi"/>
          <w:color w:val="000000" w:themeColor="text1"/>
        </w:rPr>
        <w:t xml:space="preserve"> </w:t>
      </w:r>
      <w:r w:rsidRPr="0037493D">
        <w:rPr>
          <w:rFonts w:asciiTheme="minorHAnsi" w:hAnsiTheme="minorHAnsi"/>
          <w:color w:val="000000" w:themeColor="text1"/>
        </w:rPr>
        <w:t>infrastrutture e dei trasporti, un fondo denominato «Programma innovativo nazionale per la qualità</w:t>
      </w:r>
      <w:r>
        <w:rPr>
          <w:rFonts w:asciiTheme="minorHAnsi" w:hAnsiTheme="minorHAnsi"/>
          <w:color w:val="000000" w:themeColor="text1"/>
        </w:rPr>
        <w:t xml:space="preserve"> </w:t>
      </w:r>
      <w:r w:rsidRPr="0037493D">
        <w:rPr>
          <w:rFonts w:asciiTheme="minorHAnsi" w:hAnsiTheme="minorHAnsi"/>
          <w:color w:val="000000" w:themeColor="text1"/>
        </w:rPr>
        <w:t>dell'abitare», con una dotazione complessiva in termini di competenza e cassa pari a 853,81 milioni euro di</w:t>
      </w:r>
      <w:r>
        <w:rPr>
          <w:rFonts w:asciiTheme="minorHAnsi" w:hAnsiTheme="minorHAnsi"/>
          <w:color w:val="000000" w:themeColor="text1"/>
        </w:rPr>
        <w:t xml:space="preserve"> </w:t>
      </w:r>
      <w:r w:rsidRPr="0037493D">
        <w:rPr>
          <w:rFonts w:asciiTheme="minorHAnsi" w:hAnsiTheme="minorHAnsi"/>
          <w:color w:val="000000" w:themeColor="text1"/>
        </w:rPr>
        <w:t>cui 12,18 milioni di euro per l'anno 2020, 27,25 milioni di euro per l'anno 2021, 74,07 milioni di euro per</w:t>
      </w:r>
      <w:r>
        <w:rPr>
          <w:rFonts w:asciiTheme="minorHAnsi" w:hAnsiTheme="minorHAnsi"/>
          <w:color w:val="000000" w:themeColor="text1"/>
        </w:rPr>
        <w:t xml:space="preserve"> </w:t>
      </w:r>
      <w:r w:rsidRPr="0037493D">
        <w:rPr>
          <w:rFonts w:asciiTheme="minorHAnsi" w:hAnsiTheme="minorHAnsi"/>
          <w:color w:val="000000" w:themeColor="text1"/>
        </w:rPr>
        <w:t>l'anno 2022, 93,87 milioni di euro per l'anno 2023, 94,42 milioni di euro per l'anno 2024, 95,04 milioni di</w:t>
      </w:r>
      <w:r>
        <w:rPr>
          <w:rFonts w:asciiTheme="minorHAnsi" w:hAnsiTheme="minorHAnsi"/>
          <w:color w:val="000000" w:themeColor="text1"/>
        </w:rPr>
        <w:t xml:space="preserve"> </w:t>
      </w:r>
      <w:r w:rsidRPr="0037493D">
        <w:rPr>
          <w:rFonts w:asciiTheme="minorHAnsi" w:hAnsiTheme="minorHAnsi"/>
          <w:color w:val="000000" w:themeColor="text1"/>
        </w:rPr>
        <w:t>euro per l'anno 2025, 93,29 milioni di euro per l'anno 2026, 47,15 milioni di euro per l'anno 2027, 48,36</w:t>
      </w:r>
      <w:r w:rsidR="000A7015">
        <w:rPr>
          <w:rFonts w:asciiTheme="minorHAnsi" w:hAnsiTheme="minorHAnsi"/>
          <w:color w:val="000000" w:themeColor="text1"/>
        </w:rPr>
        <w:t xml:space="preserve"> </w:t>
      </w:r>
      <w:r w:rsidRPr="0037493D">
        <w:rPr>
          <w:rFonts w:asciiTheme="minorHAnsi" w:hAnsiTheme="minorHAnsi"/>
          <w:color w:val="000000" w:themeColor="text1"/>
        </w:rPr>
        <w:t>milioni di euro per l'anno 2028, 53,04 milioni di euro per l'anno 2029, 54,60 milioni di euro per l'anno</w:t>
      </w:r>
      <w:r>
        <w:rPr>
          <w:rFonts w:asciiTheme="minorHAnsi" w:hAnsiTheme="minorHAnsi"/>
          <w:color w:val="000000" w:themeColor="text1"/>
        </w:rPr>
        <w:t xml:space="preserve"> </w:t>
      </w:r>
      <w:r w:rsidRPr="0037493D">
        <w:rPr>
          <w:rFonts w:asciiTheme="minorHAnsi" w:hAnsiTheme="minorHAnsi"/>
          <w:color w:val="000000" w:themeColor="text1"/>
        </w:rPr>
        <w:t>2030,54,64 milioni di euro per gli anni 203le 2032 e 51,28 milioni di euro per l'anno 2033.</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8. Le risorse di cui ali' articolo 2, comma l, lettera f) e all'articolo 3, comma l, lettera q), della legge 5 agosto</w:t>
      </w:r>
      <w:r>
        <w:rPr>
          <w:rFonts w:asciiTheme="minorHAnsi" w:hAnsiTheme="minorHAnsi"/>
          <w:color w:val="000000" w:themeColor="text1"/>
        </w:rPr>
        <w:t xml:space="preserve"> </w:t>
      </w:r>
      <w:r w:rsidRPr="0037493D">
        <w:rPr>
          <w:rFonts w:asciiTheme="minorHAnsi" w:hAnsiTheme="minorHAnsi"/>
          <w:color w:val="000000" w:themeColor="text1"/>
        </w:rPr>
        <w:t>1978, n.457, nonché di cui all'art. 3, comma 7-bis, del decreto legge 7 febbraio 1985, n. 12, per un importo</w:t>
      </w:r>
      <w:r>
        <w:rPr>
          <w:rFonts w:asciiTheme="minorHAnsi" w:hAnsiTheme="minorHAnsi"/>
          <w:color w:val="000000" w:themeColor="text1"/>
        </w:rPr>
        <w:t xml:space="preserve"> </w:t>
      </w:r>
      <w:r w:rsidRPr="0037493D">
        <w:rPr>
          <w:rFonts w:asciiTheme="minorHAnsi" w:hAnsiTheme="minorHAnsi"/>
          <w:color w:val="000000" w:themeColor="text1"/>
        </w:rPr>
        <w:t>pari a 20 milioni di euro per l'anno 2021, a 30 milioni di euro per l'anno 2022, a 50 milioni di euro per</w:t>
      </w:r>
      <w:r>
        <w:rPr>
          <w:rFonts w:asciiTheme="minorHAnsi" w:hAnsiTheme="minorHAnsi"/>
          <w:color w:val="000000" w:themeColor="text1"/>
        </w:rPr>
        <w:t xml:space="preserve"> </w:t>
      </w:r>
      <w:r w:rsidRPr="0037493D">
        <w:rPr>
          <w:rFonts w:asciiTheme="minorHAnsi" w:hAnsiTheme="minorHAnsi"/>
          <w:color w:val="000000" w:themeColor="text1"/>
        </w:rPr>
        <w:t>ciascuno egli anni dal 2023 al 2026, sono rese indisponibili per le finalità originarie e versate annualmente</w:t>
      </w:r>
      <w:r>
        <w:rPr>
          <w:rFonts w:asciiTheme="minorHAnsi" w:hAnsiTheme="minorHAnsi"/>
          <w:color w:val="000000" w:themeColor="text1"/>
        </w:rPr>
        <w:t xml:space="preserve"> all'entra</w:t>
      </w:r>
      <w:r w:rsidRPr="0037493D">
        <w:rPr>
          <w:rFonts w:asciiTheme="minorHAnsi" w:hAnsiTheme="minorHAnsi"/>
          <w:color w:val="000000" w:themeColor="text1"/>
        </w:rPr>
        <w:t>ta del bilancio dello Stato entro il 30 gennaio di ogni anno e restano acquisite all'erario.</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0A7015" w:rsidRPr="000A7015" w:rsidRDefault="000A7015" w:rsidP="000A7015">
      <w:pPr>
        <w:pStyle w:val="testocenter"/>
        <w:shd w:val="clear" w:color="auto" w:fill="FFFFFF"/>
        <w:spacing w:before="30" w:beforeAutospacing="0" w:after="30" w:afterAutospacing="0"/>
        <w:ind w:left="30"/>
        <w:jc w:val="center"/>
        <w:rPr>
          <w:rFonts w:asciiTheme="minorHAnsi" w:hAnsiTheme="minorHAnsi"/>
          <w:b/>
          <w:color w:val="000000"/>
        </w:rPr>
      </w:pPr>
      <w:r w:rsidRPr="000A7015">
        <w:rPr>
          <w:rFonts w:asciiTheme="minorHAnsi" w:hAnsiTheme="minorHAnsi"/>
          <w:b/>
          <w:color w:val="000000"/>
        </w:rPr>
        <w:t>Art. 53-</w:t>
      </w:r>
      <w:r w:rsidRPr="000A7015">
        <w:rPr>
          <w:rFonts w:asciiTheme="minorHAnsi" w:hAnsiTheme="minorHAnsi"/>
          <w:b/>
          <w:bCs/>
          <w:i/>
          <w:iCs/>
          <w:color w:val="000000"/>
        </w:rPr>
        <w:t>bis.</w:t>
      </w:r>
    </w:p>
    <w:p w:rsidR="000A7015" w:rsidRPr="000A7015" w:rsidRDefault="000A7015" w:rsidP="000A7015">
      <w:pPr>
        <w:pStyle w:val="testocenter"/>
        <w:shd w:val="clear" w:color="auto" w:fill="FFFFFF"/>
        <w:spacing w:before="30" w:beforeAutospacing="0" w:after="30" w:afterAutospacing="0"/>
        <w:ind w:left="30"/>
        <w:jc w:val="center"/>
        <w:rPr>
          <w:rFonts w:asciiTheme="minorHAnsi" w:hAnsiTheme="minorHAnsi"/>
          <w:b/>
          <w:color w:val="000000"/>
        </w:rPr>
      </w:pPr>
      <w:r w:rsidRPr="000A7015">
        <w:rPr>
          <w:rFonts w:asciiTheme="minorHAnsi" w:hAnsiTheme="minorHAnsi"/>
          <w:b/>
          <w:i/>
          <w:iCs/>
          <w:color w:val="000000"/>
        </w:rPr>
        <w:t>(Modifiche alla legge 30 aprile 1999, n. 130)</w:t>
      </w:r>
    </w:p>
    <w:p w:rsid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p>
    <w:p w:rsidR="000A7015" w:rsidRP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color w:val="000000"/>
        </w:rPr>
        <w:t>1. All'articolo 7.1, della legge 30 aprile 1999, n. 130, sono apportate le seguenti modificazioni:</w:t>
      </w:r>
    </w:p>
    <w:p w:rsidR="000A7015" w:rsidRPr="000A7015" w:rsidRDefault="000A7015" w:rsidP="000A7015">
      <w:pPr>
        <w:pStyle w:val="a6"/>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i/>
          <w:iCs/>
          <w:color w:val="000000"/>
        </w:rPr>
        <w:t>a)</w:t>
      </w:r>
      <w:r w:rsidRPr="000A7015">
        <w:rPr>
          <w:rFonts w:asciiTheme="minorHAnsi" w:hAnsiTheme="minorHAnsi"/>
          <w:b/>
          <w:color w:val="000000"/>
        </w:rPr>
        <w:t> al comma 1, dopo le parole: ''aventi sede legale in Italia'' inserire le seguenti: ''ovvero, su istanza del debitore, effettuate nell'ambito di operazioni aventi una valenza sociale che prevedano la concessione in locazione al debitore da parte della società veicolo di appoggio dell'immobile costituito in garanzia del credito ceduto'';</w:t>
      </w:r>
    </w:p>
    <w:p w:rsidR="000A7015" w:rsidRPr="000A7015" w:rsidRDefault="000A7015" w:rsidP="000A7015">
      <w:pPr>
        <w:pStyle w:val="a"/>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i/>
          <w:iCs/>
          <w:color w:val="000000"/>
        </w:rPr>
        <w:t>b)</w:t>
      </w:r>
      <w:r w:rsidRPr="000A7015">
        <w:rPr>
          <w:rFonts w:asciiTheme="minorHAnsi" w:hAnsiTheme="minorHAnsi"/>
          <w:b/>
          <w:color w:val="000000"/>
        </w:rPr>
        <w:t> dopo il comma 8, aggiungere il seguente:</w:t>
      </w:r>
    </w:p>
    <w:p w:rsidR="000A7015" w:rsidRPr="000A7015" w:rsidRDefault="000A7015" w:rsidP="000A7015">
      <w:pPr>
        <w:pStyle w:val="a6"/>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color w:val="000000"/>
        </w:rPr>
        <w:t>        ''8-</w:t>
      </w:r>
      <w:r w:rsidRPr="000A7015">
        <w:rPr>
          <w:rFonts w:asciiTheme="minorHAnsi" w:hAnsiTheme="minorHAnsi"/>
          <w:b/>
          <w:i/>
          <w:iCs/>
          <w:color w:val="000000"/>
        </w:rPr>
        <w:t>bis</w:t>
      </w:r>
      <w:r w:rsidRPr="000A7015">
        <w:rPr>
          <w:rFonts w:asciiTheme="minorHAnsi" w:hAnsiTheme="minorHAnsi"/>
          <w:b/>
          <w:color w:val="000000"/>
        </w:rPr>
        <w:t>. Ove l'operazione, di cui al comma 1, rivesta una valenza sociale in forza della partecipazione di un'associazione di promozione sociale iscritta al registro da almeno cinque anni, ovvero di società o ente dalla stessa istituito, che assista il futuro conduttore nella stipulazione del contratto di locazione con la società veicolo di appoggio, il limite temporale di cui al primo periodo del comma 4-</w:t>
      </w:r>
      <w:r w:rsidRPr="000A7015">
        <w:rPr>
          <w:rFonts w:asciiTheme="minorHAnsi" w:hAnsiTheme="minorHAnsi"/>
          <w:b/>
          <w:i/>
          <w:iCs/>
          <w:color w:val="000000"/>
        </w:rPr>
        <w:t>quater</w:t>
      </w:r>
      <w:r w:rsidRPr="000A7015">
        <w:rPr>
          <w:rFonts w:asciiTheme="minorHAnsi" w:hAnsiTheme="minorHAnsi"/>
          <w:b/>
          <w:color w:val="000000"/>
        </w:rPr>
        <w:t xml:space="preserve"> è di quindici anni dalla data di acquisto e comunque non inferiore alla durata della locazione. L'eventuale soggetto cedente alla società veicolo di appoggio è esonerato dalla consegna dei documenti relativi alla regolarità urbanistica-edilizia e fiscale, qualora entro sei mesi </w:t>
      </w:r>
      <w:r w:rsidRPr="000A7015">
        <w:rPr>
          <w:rFonts w:asciiTheme="minorHAnsi" w:hAnsiTheme="minorHAnsi"/>
          <w:b/>
          <w:color w:val="000000"/>
        </w:rPr>
        <w:lastRenderedPageBreak/>
        <w:t>dalla cessione venga avviata l'istruttoria per la procedura per la citata documentazione e la medesima procedura sia conclusa nel limite massimo di trentasei mesi. L'esonero non è esteso alla successiva vendita effettuata dalla società veicolo d'appoggio. Nel caso di trasferimento effettuato a partire dal 2020 alla società veicolo d'appoggio, l'immobile è esente dall'imposta municipale propria di cui all'articolo 95, se lo stesso continua ad essere utilizzato come abitazione principale del debitore del credito ceduto che ne aveva il possesso prima della cessione. L'esenzione non si applica per gli immobili classificati nelle categorie catastali A1, A8 e A9''.</w:t>
      </w:r>
      <w:r>
        <w:rPr>
          <w:rStyle w:val="Rimandonotaapidipagina"/>
          <w:rFonts w:asciiTheme="minorHAnsi" w:hAnsiTheme="minorHAnsi"/>
          <w:b/>
          <w:color w:val="000000"/>
        </w:rPr>
        <w:footnoteReference w:id="57"/>
      </w:r>
    </w:p>
    <w:p w:rsidR="000A7015" w:rsidRDefault="000A7015"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Capo IV</w:t>
      </w: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Misure in materia di sanità</w:t>
      </w:r>
    </w:p>
    <w:p w:rsid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Art. 54</w:t>
      </w: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(Abolizione quota fissa di partecipazione al costo delle prestazioni sanitarie)</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37493D">
        <w:rPr>
          <w:rFonts w:asciiTheme="minorHAnsi" w:hAnsiTheme="minorHAnsi"/>
          <w:color w:val="000000" w:themeColor="text1"/>
        </w:rPr>
        <w:t>. Nelle more della revisione del sistema di compartecipazione alla spesa sanitaria a carico degli assistiti al</w:t>
      </w:r>
      <w:r>
        <w:rPr>
          <w:rFonts w:asciiTheme="minorHAnsi" w:hAnsiTheme="minorHAnsi"/>
          <w:color w:val="000000" w:themeColor="text1"/>
        </w:rPr>
        <w:t xml:space="preserve"> </w:t>
      </w:r>
      <w:r w:rsidRPr="0037493D">
        <w:rPr>
          <w:rFonts w:asciiTheme="minorHAnsi" w:hAnsiTheme="minorHAnsi"/>
          <w:color w:val="000000" w:themeColor="text1"/>
        </w:rPr>
        <w:t>fine di promuovere maggiore equità nell'accesso alle cure di cui all'articolo l, comma 516 lettera a) della</w:t>
      </w:r>
      <w:r>
        <w:rPr>
          <w:rFonts w:asciiTheme="minorHAnsi" w:hAnsiTheme="minorHAnsi"/>
          <w:color w:val="000000" w:themeColor="text1"/>
        </w:rPr>
        <w:t xml:space="preserve"> </w:t>
      </w:r>
      <w:r w:rsidRPr="0037493D">
        <w:rPr>
          <w:rFonts w:asciiTheme="minorHAnsi" w:hAnsiTheme="minorHAnsi"/>
          <w:color w:val="000000" w:themeColor="text1"/>
        </w:rPr>
        <w:t>legge 30 dicembre 2018, n. 145, a decorrere dal l o settembre 2020, la quota di partecipazione al costo per le</w:t>
      </w:r>
      <w:r>
        <w:rPr>
          <w:rFonts w:asciiTheme="minorHAnsi" w:hAnsiTheme="minorHAnsi"/>
          <w:color w:val="000000" w:themeColor="text1"/>
        </w:rPr>
        <w:t xml:space="preserve"> </w:t>
      </w:r>
      <w:r w:rsidRPr="0037493D">
        <w:rPr>
          <w:rFonts w:asciiTheme="minorHAnsi" w:hAnsiTheme="minorHAnsi"/>
          <w:color w:val="000000" w:themeColor="text1"/>
        </w:rPr>
        <w:t>prestazioni di assistenza specialistica ambulatoriale per gli assistiti non esentati, di cui all'articolo 1, comma</w:t>
      </w:r>
      <w:r>
        <w:rPr>
          <w:rFonts w:asciiTheme="minorHAnsi" w:hAnsiTheme="minorHAnsi"/>
          <w:color w:val="000000" w:themeColor="text1"/>
        </w:rPr>
        <w:t xml:space="preserve"> </w:t>
      </w:r>
      <w:r w:rsidRPr="0037493D">
        <w:rPr>
          <w:rFonts w:asciiTheme="minorHAnsi" w:hAnsiTheme="minorHAnsi"/>
          <w:color w:val="000000" w:themeColor="text1"/>
        </w:rPr>
        <w:t>796, lettera p), primo periodo, della legge 27 dicembre 2006, n. 296, è abolita. Dalla stessa data cessano le</w:t>
      </w:r>
      <w:r>
        <w:rPr>
          <w:rFonts w:asciiTheme="minorHAnsi" w:hAnsiTheme="minorHAnsi"/>
          <w:color w:val="000000" w:themeColor="text1"/>
        </w:rPr>
        <w:t xml:space="preserve"> </w:t>
      </w:r>
      <w:r w:rsidRPr="0037493D">
        <w:rPr>
          <w:rFonts w:asciiTheme="minorHAnsi" w:hAnsiTheme="minorHAnsi"/>
          <w:color w:val="000000" w:themeColor="text1"/>
        </w:rPr>
        <w:t>misure alternative adottate da!1e regioni ai sensi del comma 796, lettera p-bis) della citata disposizione</w:t>
      </w:r>
      <w:r>
        <w:rPr>
          <w:rFonts w:asciiTheme="minorHAnsi" w:hAnsiTheme="minorHAnsi"/>
          <w:color w:val="000000" w:themeColor="text1"/>
        </w:rPr>
        <w:t xml:space="preserve"> </w:t>
      </w:r>
      <w:r w:rsidRPr="0037493D">
        <w:rPr>
          <w:rFonts w:asciiTheme="minorHAnsi" w:hAnsiTheme="minorHAnsi"/>
          <w:color w:val="000000" w:themeColor="text1"/>
        </w:rPr>
        <w:t>normativa.</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2. Conseguentemente, il livello del finanziamento del fabbisogno sanitario nazionale standard cui concorre lo</w:t>
      </w:r>
      <w:r>
        <w:rPr>
          <w:rFonts w:asciiTheme="minorHAnsi" w:hAnsiTheme="minorHAnsi"/>
          <w:color w:val="000000" w:themeColor="text1"/>
        </w:rPr>
        <w:t xml:space="preserve"> </w:t>
      </w:r>
      <w:r w:rsidRPr="0037493D">
        <w:rPr>
          <w:rFonts w:asciiTheme="minorHAnsi" w:hAnsiTheme="minorHAnsi"/>
          <w:color w:val="000000" w:themeColor="text1"/>
        </w:rPr>
        <w:t>Stato è incrementato di 185 milioni di euro per l'anno 2020 e di 554 milioni di euro annui a decorrere dal</w:t>
      </w:r>
      <w:r>
        <w:rPr>
          <w:rFonts w:asciiTheme="minorHAnsi" w:hAnsiTheme="minorHAnsi"/>
          <w:color w:val="000000" w:themeColor="text1"/>
        </w:rPr>
        <w:t xml:space="preserve"> </w:t>
      </w:r>
      <w:r w:rsidRPr="0037493D">
        <w:rPr>
          <w:rFonts w:asciiTheme="minorHAnsi" w:hAnsiTheme="minorHAnsi"/>
          <w:color w:val="000000" w:themeColor="text1"/>
        </w:rPr>
        <w:t>2021.</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3. La dotazione del fondo di cui al1'art. l, comma 804, della legge 27 dicembre 2017, n. 205 è ridotta di 20</w:t>
      </w:r>
      <w:r>
        <w:rPr>
          <w:rFonts w:asciiTheme="minorHAnsi" w:hAnsiTheme="minorHAnsi"/>
          <w:color w:val="000000" w:themeColor="text1"/>
        </w:rPr>
        <w:t xml:space="preserve"> </w:t>
      </w:r>
      <w:r w:rsidRPr="0037493D">
        <w:rPr>
          <w:rFonts w:asciiTheme="minorHAnsi" w:hAnsiTheme="minorHAnsi"/>
          <w:color w:val="000000" w:themeColor="text1"/>
        </w:rPr>
        <w:t>milioni di euro per l'anno 2020 e 60 milioni di euro annui a decorrere da!</w:t>
      </w:r>
      <w:proofErr w:type="gramStart"/>
      <w:r w:rsidRPr="0037493D">
        <w:rPr>
          <w:rFonts w:asciiTheme="minorHAnsi" w:hAnsiTheme="minorHAnsi"/>
          <w:color w:val="000000" w:themeColor="text1"/>
        </w:rPr>
        <w:t>1'anno</w:t>
      </w:r>
      <w:proofErr w:type="gramEnd"/>
      <w:r w:rsidRPr="0037493D">
        <w:rPr>
          <w:rFonts w:asciiTheme="minorHAnsi" w:hAnsiTheme="minorHAnsi"/>
          <w:color w:val="000000" w:themeColor="text1"/>
        </w:rPr>
        <w:t xml:space="preserve"> 2021.</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Art. 55</w:t>
      </w: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(Apparecchiature sanitarie dei medici di medicina generale)</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37493D">
        <w:rPr>
          <w:rFonts w:asciiTheme="minorHAnsi" w:hAnsiTheme="minorHAnsi"/>
          <w:color w:val="000000" w:themeColor="text1"/>
        </w:rPr>
        <w:t>. Per fare fronte al fabbisogno di apparecchiature sanitarie finalizzate a garantire l'espletamento delle</w:t>
      </w:r>
      <w:r>
        <w:rPr>
          <w:rFonts w:asciiTheme="minorHAnsi" w:hAnsiTheme="minorHAnsi"/>
          <w:color w:val="000000" w:themeColor="text1"/>
        </w:rPr>
        <w:t xml:space="preserve"> </w:t>
      </w:r>
      <w:r w:rsidRPr="0037493D">
        <w:rPr>
          <w:rFonts w:asciiTheme="minorHAnsi" w:hAnsiTheme="minorHAnsi"/>
          <w:color w:val="000000" w:themeColor="text1"/>
        </w:rPr>
        <w:t>prestazioni di competenza dei medici di medicina generale, al fine di migliorare il processo di presa in cura</w:t>
      </w:r>
      <w:r>
        <w:rPr>
          <w:rFonts w:asciiTheme="minorHAnsi" w:hAnsiTheme="minorHAnsi"/>
          <w:color w:val="000000" w:themeColor="text1"/>
        </w:rPr>
        <w:t xml:space="preserve"> </w:t>
      </w:r>
      <w:r w:rsidRPr="0037493D">
        <w:rPr>
          <w:rFonts w:asciiTheme="minorHAnsi" w:hAnsiTheme="minorHAnsi"/>
          <w:color w:val="000000" w:themeColor="text1"/>
        </w:rPr>
        <w:t>dei pazienti nonché di ridurre il fenomeno delle liste d'attesa, è autorizzato un contributo pari a €.</w:t>
      </w:r>
      <w:r>
        <w:rPr>
          <w:rFonts w:asciiTheme="minorHAnsi" w:hAnsiTheme="minorHAnsi"/>
          <w:color w:val="000000" w:themeColor="text1"/>
        </w:rPr>
        <w:t xml:space="preserve"> </w:t>
      </w:r>
      <w:r w:rsidRPr="0037493D">
        <w:rPr>
          <w:rFonts w:asciiTheme="minorHAnsi" w:hAnsiTheme="minorHAnsi"/>
          <w:color w:val="000000" w:themeColor="text1"/>
        </w:rPr>
        <w:t xml:space="preserve">235.834.000,00 a valere sull'importo fissato dall'articolo 20 della legge l </w:t>
      </w:r>
      <w:proofErr w:type="spellStart"/>
      <w:r w:rsidRPr="0037493D">
        <w:rPr>
          <w:rFonts w:asciiTheme="minorHAnsi" w:hAnsiTheme="minorHAnsi"/>
          <w:color w:val="000000" w:themeColor="text1"/>
        </w:rPr>
        <w:t>l</w:t>
      </w:r>
      <w:proofErr w:type="spellEnd"/>
      <w:r w:rsidRPr="0037493D">
        <w:rPr>
          <w:rFonts w:asciiTheme="minorHAnsi" w:hAnsiTheme="minorHAnsi"/>
          <w:color w:val="000000" w:themeColor="text1"/>
        </w:rPr>
        <w:t xml:space="preserve"> marzo 1988, n. 67, come</w:t>
      </w:r>
      <w:r>
        <w:rPr>
          <w:rFonts w:asciiTheme="minorHAnsi" w:hAnsiTheme="minorHAnsi"/>
          <w:color w:val="000000" w:themeColor="text1"/>
        </w:rPr>
        <w:t xml:space="preserve"> </w:t>
      </w:r>
      <w:r w:rsidRPr="0037493D">
        <w:rPr>
          <w:rFonts w:asciiTheme="minorHAnsi" w:hAnsiTheme="minorHAnsi"/>
          <w:color w:val="000000" w:themeColor="text1"/>
        </w:rPr>
        <w:t xml:space="preserve">rifinanziato da ultimo dalla legge 30 dicembre 2018 n. 145 art. l comma 555 nell'ambito delle risorse </w:t>
      </w:r>
      <w:r w:rsidRPr="0037493D">
        <w:rPr>
          <w:rFonts w:asciiTheme="minorHAnsi" w:hAnsiTheme="minorHAnsi"/>
          <w:color w:val="000000" w:themeColor="text1"/>
        </w:rPr>
        <w:lastRenderedPageBreak/>
        <w:t>non</w:t>
      </w:r>
      <w:r w:rsidR="000A7015">
        <w:rPr>
          <w:rFonts w:asciiTheme="minorHAnsi" w:hAnsiTheme="minorHAnsi"/>
          <w:color w:val="000000" w:themeColor="text1"/>
        </w:rPr>
        <w:t xml:space="preserve"> </w:t>
      </w:r>
      <w:r w:rsidRPr="0037493D">
        <w:rPr>
          <w:rFonts w:asciiTheme="minorHAnsi" w:hAnsiTheme="minorHAnsi"/>
          <w:color w:val="000000" w:themeColor="text1"/>
        </w:rPr>
        <w:t>ancora ripartite alle regioni. I trasferimenti in favore delle regioni saranno disposti sulla base di un piano dei</w:t>
      </w:r>
      <w:r>
        <w:rPr>
          <w:rFonts w:asciiTheme="minorHAnsi" w:hAnsiTheme="minorHAnsi"/>
          <w:color w:val="000000" w:themeColor="text1"/>
        </w:rPr>
        <w:t xml:space="preserve"> </w:t>
      </w:r>
      <w:r w:rsidRPr="0037493D">
        <w:rPr>
          <w:rFonts w:asciiTheme="minorHAnsi" w:hAnsiTheme="minorHAnsi"/>
          <w:color w:val="000000" w:themeColor="text1"/>
        </w:rPr>
        <w:t>fabbisogni predisposto e approvato nel rispetto dei parametri fissati con decreto del Ministro della salute, da</w:t>
      </w:r>
      <w:r>
        <w:rPr>
          <w:rFonts w:asciiTheme="minorHAnsi" w:hAnsiTheme="minorHAnsi"/>
          <w:color w:val="000000" w:themeColor="text1"/>
        </w:rPr>
        <w:t xml:space="preserve"> </w:t>
      </w:r>
      <w:r w:rsidRPr="0037493D">
        <w:rPr>
          <w:rFonts w:asciiTheme="minorHAnsi" w:hAnsiTheme="minorHAnsi"/>
          <w:color w:val="000000" w:themeColor="text1"/>
        </w:rPr>
        <w:t>adottarsi entro il 31 gennaio 2020, previa intesa in sede di Conferenza permanente per i rapporti tra lo Stato,</w:t>
      </w:r>
      <w:r>
        <w:rPr>
          <w:rFonts w:asciiTheme="minorHAnsi" w:hAnsiTheme="minorHAnsi"/>
          <w:color w:val="000000" w:themeColor="text1"/>
        </w:rPr>
        <w:t xml:space="preserve"> </w:t>
      </w:r>
      <w:r w:rsidRPr="0037493D">
        <w:rPr>
          <w:rFonts w:asciiTheme="minorHAnsi" w:hAnsiTheme="minorHAnsi"/>
          <w:color w:val="000000" w:themeColor="text1"/>
        </w:rPr>
        <w:t>le Regioni e le Province autonome di Trento e di Bolzano.</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2. Le apparecchiature sanitarie di cui al comma l, di proprietà de!1e aziende sanitarie, sono messe a</w:t>
      </w:r>
      <w:r>
        <w:rPr>
          <w:rFonts w:asciiTheme="minorHAnsi" w:hAnsiTheme="minorHAnsi"/>
          <w:color w:val="000000" w:themeColor="text1"/>
        </w:rPr>
        <w:t xml:space="preserve"> </w:t>
      </w:r>
      <w:r w:rsidRPr="0037493D">
        <w:rPr>
          <w:rFonts w:asciiTheme="minorHAnsi" w:hAnsiTheme="minorHAnsi"/>
          <w:color w:val="000000" w:themeColor="text1"/>
        </w:rPr>
        <w:t xml:space="preserve">disposizione dei medici di cui al comma l, secondo modalità individuate dalle aziende medesime. </w:t>
      </w:r>
      <w:r w:rsidRPr="0037493D">
        <w:rPr>
          <w:rFonts w:asciiTheme="minorHAnsi" w:hAnsiTheme="minorHAnsi"/>
          <w:color w:val="000000" w:themeColor="text1"/>
        </w:rPr>
        <w:cr/>
      </w:r>
    </w:p>
    <w:p w:rsidR="000A7015" w:rsidRPr="000A7015" w:rsidRDefault="000A7015" w:rsidP="000A7015">
      <w:pPr>
        <w:pStyle w:val="testocenter"/>
        <w:shd w:val="clear" w:color="auto" w:fill="FFFFFF"/>
        <w:spacing w:before="30" w:beforeAutospacing="0" w:after="30" w:afterAutospacing="0"/>
        <w:ind w:left="30"/>
        <w:jc w:val="center"/>
        <w:rPr>
          <w:rFonts w:asciiTheme="minorHAnsi" w:hAnsiTheme="minorHAnsi"/>
          <w:b/>
        </w:rPr>
      </w:pPr>
      <w:r w:rsidRPr="000A7015">
        <w:rPr>
          <w:rFonts w:asciiTheme="minorHAnsi" w:hAnsiTheme="minorHAnsi"/>
          <w:b/>
        </w:rPr>
        <w:t>Art. 55-</w:t>
      </w:r>
      <w:r w:rsidRPr="000A7015">
        <w:rPr>
          <w:rFonts w:asciiTheme="minorHAnsi" w:hAnsiTheme="minorHAnsi"/>
          <w:b/>
          <w:bCs/>
          <w:i/>
          <w:iCs/>
        </w:rPr>
        <w:t>bis.</w:t>
      </w:r>
    </w:p>
    <w:p w:rsidR="000A7015" w:rsidRPr="000A7015" w:rsidRDefault="000A7015" w:rsidP="000A7015">
      <w:pPr>
        <w:pStyle w:val="testocenter"/>
        <w:shd w:val="clear" w:color="auto" w:fill="FFFFFF"/>
        <w:spacing w:before="30" w:beforeAutospacing="0" w:after="30" w:afterAutospacing="0"/>
        <w:ind w:left="30"/>
        <w:jc w:val="center"/>
        <w:rPr>
          <w:rFonts w:asciiTheme="minorHAnsi" w:hAnsiTheme="minorHAnsi"/>
          <w:b/>
        </w:rPr>
      </w:pPr>
      <w:r w:rsidRPr="000A7015">
        <w:rPr>
          <w:rFonts w:asciiTheme="minorHAnsi" w:hAnsiTheme="minorHAnsi"/>
          <w:b/>
          <w:i/>
          <w:iCs/>
        </w:rPr>
        <w:t>(Organizzazione e funzionamento dell'Istituto Nazionale per la promozione della salute delle popolazioni Migranti e per il contrasto delle malattie della Povertà)</w:t>
      </w:r>
    </w:p>
    <w:p w:rsidR="000A7015" w:rsidRDefault="000A7015" w:rsidP="000A7015">
      <w:pPr>
        <w:pStyle w:val="int"/>
        <w:shd w:val="clear" w:color="auto" w:fill="FFFFFF"/>
        <w:spacing w:before="30" w:beforeAutospacing="0" w:after="30" w:afterAutospacing="0"/>
        <w:ind w:left="30"/>
        <w:rPr>
          <w:rFonts w:asciiTheme="minorHAnsi" w:hAnsiTheme="minorHAnsi"/>
          <w:b/>
        </w:rPr>
      </w:pPr>
    </w:p>
    <w:p w:rsidR="000A7015" w:rsidRPr="000A7015" w:rsidRDefault="000A7015" w:rsidP="000A7015">
      <w:pPr>
        <w:pStyle w:val="int"/>
        <w:shd w:val="clear" w:color="auto" w:fill="FFFFFF"/>
        <w:spacing w:before="30" w:beforeAutospacing="0" w:after="30" w:afterAutospacing="0"/>
        <w:ind w:left="30"/>
        <w:jc w:val="both"/>
        <w:rPr>
          <w:rFonts w:asciiTheme="minorHAnsi" w:hAnsiTheme="minorHAnsi"/>
          <w:b/>
        </w:rPr>
      </w:pPr>
      <w:r w:rsidRPr="000A7015">
        <w:rPr>
          <w:rFonts w:asciiTheme="minorHAnsi" w:hAnsiTheme="minorHAnsi"/>
          <w:b/>
        </w:rPr>
        <w:t>1. Al fine di consentire il corretto svolgimento delle molteplici funzioni istituzionalmente demandate in base alla normativa vigente all'istituto Nazionale per la promozione della salute delle popolazioni Migranti e per il contrasto delle malattie della Povertà (INMP), per ciascuno degli anni dal 2020 al 2022, è autorizzato un contributo di 300.000 mila euro</w:t>
      </w:r>
      <w:r>
        <w:rPr>
          <w:rFonts w:asciiTheme="minorHAnsi" w:hAnsiTheme="minorHAnsi"/>
          <w:b/>
        </w:rPr>
        <w:t xml:space="preserve"> a favore del medesimo Istituto</w:t>
      </w:r>
      <w:r w:rsidRPr="000A7015">
        <w:rPr>
          <w:rFonts w:asciiTheme="minorHAnsi" w:hAnsiTheme="minorHAnsi"/>
          <w:b/>
        </w:rPr>
        <w:t>.</w:t>
      </w:r>
    </w:p>
    <w:p w:rsidR="000A7015" w:rsidRPr="000A7015" w:rsidRDefault="000A7015" w:rsidP="000A7015">
      <w:pPr>
        <w:pStyle w:val="int"/>
        <w:shd w:val="clear" w:color="auto" w:fill="FFFFFF"/>
        <w:spacing w:before="30" w:beforeAutospacing="0" w:after="30" w:afterAutospacing="0"/>
        <w:ind w:left="30"/>
        <w:rPr>
          <w:rFonts w:asciiTheme="minorHAnsi" w:hAnsiTheme="minorHAnsi"/>
          <w:b/>
        </w:rPr>
      </w:pPr>
      <w:r w:rsidRPr="000A7015">
        <w:rPr>
          <w:rFonts w:asciiTheme="minorHAnsi" w:hAnsiTheme="minorHAnsi"/>
          <w:b/>
        </w:rPr>
        <w:t>        </w:t>
      </w:r>
      <w:r w:rsidRPr="000A7015">
        <w:rPr>
          <w:rFonts w:asciiTheme="minorHAnsi" w:hAnsiTheme="minorHAnsi"/>
          <w:b/>
          <w:i/>
          <w:iCs/>
        </w:rPr>
        <w:t>Conseguentemente, il comma 2 dell'articolo 99, è ridotto di pari importo.</w:t>
      </w:r>
      <w:r>
        <w:rPr>
          <w:rStyle w:val="Rimandonotaapidipagina"/>
          <w:rFonts w:asciiTheme="minorHAnsi" w:hAnsiTheme="minorHAnsi"/>
          <w:b/>
          <w:i/>
          <w:iCs/>
        </w:rPr>
        <w:footnoteReference w:id="58"/>
      </w:r>
    </w:p>
    <w:p w:rsidR="000A7015" w:rsidRDefault="000A7015" w:rsidP="0037493D">
      <w:pPr>
        <w:pStyle w:val="NormaleWeb"/>
        <w:shd w:val="clear" w:color="auto" w:fill="FFFFFF"/>
        <w:spacing w:before="0" w:beforeAutospacing="0" w:after="0" w:afterAutospacing="0"/>
        <w:jc w:val="both"/>
        <w:rPr>
          <w:rFonts w:asciiTheme="minorHAnsi" w:hAnsiTheme="minorHAnsi"/>
          <w:color w:val="000000" w:themeColor="text1"/>
        </w:rPr>
      </w:pPr>
    </w:p>
    <w:p w:rsidR="000A7015" w:rsidRPr="000A7015" w:rsidRDefault="000A7015" w:rsidP="000A7015">
      <w:pPr>
        <w:pStyle w:val="art"/>
        <w:shd w:val="clear" w:color="auto" w:fill="FFFFFF"/>
        <w:spacing w:before="30" w:beforeAutospacing="0" w:after="30" w:afterAutospacing="0"/>
        <w:ind w:left="30"/>
        <w:jc w:val="center"/>
        <w:rPr>
          <w:rFonts w:asciiTheme="minorHAnsi" w:hAnsiTheme="minorHAnsi"/>
          <w:b/>
          <w:color w:val="000000"/>
        </w:rPr>
      </w:pPr>
      <w:r w:rsidRPr="000A7015">
        <w:rPr>
          <w:rFonts w:asciiTheme="minorHAnsi" w:hAnsiTheme="minorHAnsi"/>
          <w:b/>
          <w:color w:val="000000"/>
        </w:rPr>
        <w:t>Art. 55-</w:t>
      </w:r>
      <w:r w:rsidRPr="000A7015">
        <w:rPr>
          <w:rStyle w:val="Enfasicorsivo"/>
          <w:rFonts w:asciiTheme="minorHAnsi" w:hAnsiTheme="minorHAnsi"/>
          <w:b/>
          <w:bCs/>
          <w:color w:val="000000"/>
        </w:rPr>
        <w:t>bis.</w:t>
      </w:r>
    </w:p>
    <w:p w:rsidR="000A7015" w:rsidRPr="000A7015" w:rsidRDefault="000A7015" w:rsidP="000A7015">
      <w:pPr>
        <w:pStyle w:val="rubr"/>
        <w:shd w:val="clear" w:color="auto" w:fill="FFFFFF"/>
        <w:spacing w:before="30" w:beforeAutospacing="0" w:after="30" w:afterAutospacing="0"/>
        <w:ind w:left="30"/>
        <w:jc w:val="center"/>
        <w:rPr>
          <w:rFonts w:asciiTheme="minorHAnsi" w:hAnsiTheme="minorHAnsi"/>
          <w:b/>
          <w:color w:val="000000"/>
        </w:rPr>
      </w:pPr>
      <w:r w:rsidRPr="000A7015">
        <w:rPr>
          <w:rStyle w:val="Enfasicorsivo"/>
          <w:rFonts w:asciiTheme="minorHAnsi" w:hAnsiTheme="minorHAnsi"/>
          <w:b/>
          <w:color w:val="000000"/>
        </w:rPr>
        <w:t>(Campagne di sensibilizzazione per gli animali di affezione)</w:t>
      </w:r>
    </w:p>
    <w:p w:rsid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p>
    <w:p w:rsidR="000A7015" w:rsidRP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color w:val="000000"/>
        </w:rPr>
        <w:t>1. Il Ministro della salute, entro sessanta giorni dalla entrata in vigore della presente legge, definisce le modalità per la promozione di campagne di informazione e sensibilizzazione per gli animali di affezione. Le iniziative di cui al periodo precedente sono volte a sensibilizzare e responsabilizzare la popolazione sul tema dell'abbandono degli animali d'affezione e delle adozioni, ed a produrre maggiore conoscenza sui vantaggi annessi con la sterilizzazione, identificazione e registrazione all'anagrafe degli animali d'affezione. A tal fine è autorizzata la spesa di 500.000 euro per ciascuno degli anni 20</w:t>
      </w:r>
      <w:r>
        <w:rPr>
          <w:rFonts w:asciiTheme="minorHAnsi" w:hAnsiTheme="minorHAnsi"/>
          <w:b/>
          <w:color w:val="000000"/>
        </w:rPr>
        <w:t>20, 2021 e 2022</w:t>
      </w:r>
      <w:r w:rsidRPr="000A7015">
        <w:rPr>
          <w:rFonts w:asciiTheme="minorHAnsi" w:hAnsiTheme="minorHAnsi"/>
          <w:b/>
          <w:color w:val="000000"/>
        </w:rPr>
        <w:t>.</w:t>
      </w:r>
    </w:p>
    <w:p w:rsidR="000A7015" w:rsidRP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color w:val="000000"/>
        </w:rPr>
        <w:t>        </w:t>
      </w:r>
      <w:r w:rsidRPr="000A7015">
        <w:rPr>
          <w:rStyle w:val="Enfasicorsivo"/>
          <w:rFonts w:asciiTheme="minorHAnsi" w:hAnsiTheme="minorHAnsi"/>
          <w:b/>
          <w:color w:val="000000"/>
        </w:rPr>
        <w:t>Conseguentemente, il comma 2 dell'articolo 99, è ridotto di pari importo.</w:t>
      </w:r>
      <w:r>
        <w:rPr>
          <w:rStyle w:val="Rimandonotaapidipagina"/>
          <w:rFonts w:asciiTheme="minorHAnsi" w:hAnsiTheme="minorHAnsi"/>
          <w:b/>
          <w:i/>
          <w:iCs/>
          <w:color w:val="000000"/>
        </w:rPr>
        <w:footnoteReference w:id="59"/>
      </w:r>
    </w:p>
    <w:p w:rsidR="000A7015" w:rsidRDefault="000A7015" w:rsidP="000A7015">
      <w:pPr>
        <w:pStyle w:val="NormaleWeb"/>
        <w:shd w:val="clear" w:color="auto" w:fill="FFFFFF"/>
        <w:spacing w:before="0" w:beforeAutospacing="0" w:after="0" w:afterAutospacing="0"/>
        <w:jc w:val="center"/>
        <w:rPr>
          <w:rFonts w:asciiTheme="minorHAnsi" w:hAnsiTheme="minorHAnsi"/>
          <w:color w:val="000000" w:themeColor="text1"/>
        </w:rPr>
      </w:pPr>
    </w:p>
    <w:p w:rsidR="000A7015" w:rsidRPr="000A7015" w:rsidRDefault="000A7015" w:rsidP="000A7015">
      <w:pPr>
        <w:pStyle w:val="testocenter"/>
        <w:shd w:val="clear" w:color="auto" w:fill="FFFFFF"/>
        <w:spacing w:before="30" w:beforeAutospacing="0" w:after="30" w:afterAutospacing="0"/>
        <w:ind w:left="30"/>
        <w:jc w:val="center"/>
        <w:rPr>
          <w:rFonts w:asciiTheme="minorHAnsi" w:hAnsiTheme="minorHAnsi"/>
          <w:b/>
          <w:color w:val="000000"/>
        </w:rPr>
      </w:pPr>
      <w:r w:rsidRPr="000A7015">
        <w:rPr>
          <w:rFonts w:asciiTheme="minorHAnsi" w:hAnsiTheme="minorHAnsi"/>
          <w:b/>
          <w:color w:val="000000"/>
        </w:rPr>
        <w:t>Art. 55-</w:t>
      </w:r>
      <w:r w:rsidRPr="000A7015">
        <w:rPr>
          <w:rFonts w:asciiTheme="minorHAnsi" w:hAnsiTheme="minorHAnsi"/>
          <w:b/>
          <w:bCs/>
          <w:i/>
          <w:iCs/>
          <w:color w:val="000000"/>
        </w:rPr>
        <w:t>bis.</w:t>
      </w:r>
    </w:p>
    <w:p w:rsidR="000A7015" w:rsidRPr="000A7015" w:rsidRDefault="000A7015" w:rsidP="000A7015">
      <w:pPr>
        <w:pStyle w:val="testocenter"/>
        <w:shd w:val="clear" w:color="auto" w:fill="FFFFFF"/>
        <w:spacing w:before="30" w:beforeAutospacing="0" w:after="30" w:afterAutospacing="0"/>
        <w:ind w:left="30"/>
        <w:jc w:val="center"/>
        <w:rPr>
          <w:rFonts w:asciiTheme="minorHAnsi" w:hAnsiTheme="minorHAnsi"/>
          <w:b/>
          <w:color w:val="000000"/>
        </w:rPr>
      </w:pPr>
      <w:r w:rsidRPr="000A7015">
        <w:rPr>
          <w:rFonts w:asciiTheme="minorHAnsi" w:hAnsiTheme="minorHAnsi"/>
          <w:b/>
          <w:i/>
          <w:iCs/>
          <w:color w:val="000000"/>
        </w:rPr>
        <w:t>(Destinazione dei beni confiscati ai sensi dell'articolo 48 del decreto legislativo 6 settembre 2011, n. 159)</w:t>
      </w:r>
    </w:p>
    <w:p w:rsid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p>
    <w:p w:rsidR="000A7015" w:rsidRP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color w:val="000000"/>
        </w:rPr>
        <w:lastRenderedPageBreak/>
        <w:t>1. Al fine di incentivare e supportare la gestione e la conduzione dei beni confiscati, nonché di sostenere e favorire le cooperative sociali di cui alla legge 8 novembre 1991, n. 381, che ai sensi dell'articolo 48, comma 3, lettera </w:t>
      </w:r>
      <w:r w:rsidRPr="000A7015">
        <w:rPr>
          <w:rFonts w:asciiTheme="minorHAnsi" w:hAnsiTheme="minorHAnsi"/>
          <w:b/>
          <w:i/>
          <w:iCs/>
          <w:color w:val="000000"/>
        </w:rPr>
        <w:t>c)</w:t>
      </w:r>
      <w:r w:rsidRPr="000A7015">
        <w:rPr>
          <w:rFonts w:asciiTheme="minorHAnsi" w:hAnsiTheme="minorHAnsi"/>
          <w:b/>
          <w:color w:val="000000"/>
        </w:rPr>
        <w:t>, del decreto legislativo 6 settembre 2011, n. 159, risultino, a far data dal 1º gennaio 2020, nuove assegnatarie dei beni, è autorizzata la spesa di 1 milione di euro per ciascu</w:t>
      </w:r>
      <w:r>
        <w:rPr>
          <w:rFonts w:asciiTheme="minorHAnsi" w:hAnsiTheme="minorHAnsi"/>
          <w:b/>
          <w:color w:val="000000"/>
        </w:rPr>
        <w:t>no degli anni 2020, 2021 e 2022</w:t>
      </w:r>
      <w:r w:rsidRPr="000A7015">
        <w:rPr>
          <w:rFonts w:asciiTheme="minorHAnsi" w:hAnsiTheme="minorHAnsi"/>
          <w:b/>
          <w:color w:val="000000"/>
        </w:rPr>
        <w:t>.</w:t>
      </w:r>
    </w:p>
    <w:p w:rsidR="000A7015" w:rsidRP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color w:val="000000"/>
        </w:rPr>
        <w:t>        </w:t>
      </w:r>
      <w:r w:rsidRPr="000A7015">
        <w:rPr>
          <w:rFonts w:asciiTheme="minorHAnsi" w:hAnsiTheme="minorHAnsi"/>
          <w:b/>
          <w:i/>
          <w:iCs/>
          <w:color w:val="000000"/>
        </w:rPr>
        <w:t>Conseguentemente; il comma 2 dell'articolo 99, è ridotto di pari importo.</w:t>
      </w:r>
      <w:r>
        <w:rPr>
          <w:rStyle w:val="Rimandonotaapidipagina"/>
          <w:rFonts w:asciiTheme="minorHAnsi" w:hAnsiTheme="minorHAnsi"/>
          <w:b/>
          <w:i/>
          <w:iCs/>
          <w:color w:val="000000"/>
        </w:rPr>
        <w:footnoteReference w:id="60"/>
      </w:r>
    </w:p>
    <w:p w:rsidR="000A7015" w:rsidRDefault="000A7015" w:rsidP="0037493D">
      <w:pPr>
        <w:pStyle w:val="NormaleWeb"/>
        <w:shd w:val="clear" w:color="auto" w:fill="FFFFFF"/>
        <w:spacing w:before="0" w:beforeAutospacing="0" w:after="0" w:afterAutospacing="0"/>
        <w:jc w:val="both"/>
        <w:rPr>
          <w:rFonts w:asciiTheme="minorHAnsi" w:hAnsiTheme="minorHAnsi"/>
          <w:color w:val="000000" w:themeColor="text1"/>
        </w:rPr>
      </w:pPr>
    </w:p>
    <w:p w:rsidR="000A7015" w:rsidRPr="00824A6C" w:rsidRDefault="000A7015" w:rsidP="000A7015">
      <w:pPr>
        <w:pStyle w:val="testocenter"/>
        <w:shd w:val="clear" w:color="auto" w:fill="FFFFFF"/>
        <w:spacing w:before="30" w:beforeAutospacing="0" w:after="30" w:afterAutospacing="0"/>
        <w:ind w:left="30"/>
        <w:jc w:val="center"/>
        <w:rPr>
          <w:rFonts w:asciiTheme="minorHAnsi" w:hAnsiTheme="minorHAnsi"/>
          <w:b/>
          <w:color w:val="000000"/>
        </w:rPr>
      </w:pPr>
      <w:r w:rsidRPr="00824A6C">
        <w:rPr>
          <w:rFonts w:asciiTheme="minorHAnsi" w:hAnsiTheme="minorHAnsi"/>
          <w:b/>
          <w:color w:val="000000"/>
        </w:rPr>
        <w:t>Art. 55-</w:t>
      </w:r>
      <w:r w:rsidRPr="00824A6C">
        <w:rPr>
          <w:rFonts w:asciiTheme="minorHAnsi" w:hAnsiTheme="minorHAnsi"/>
          <w:b/>
          <w:bCs/>
          <w:i/>
          <w:iCs/>
          <w:color w:val="000000"/>
        </w:rPr>
        <w:t>bis.</w:t>
      </w:r>
    </w:p>
    <w:p w:rsidR="000A7015" w:rsidRPr="00824A6C" w:rsidRDefault="000A7015" w:rsidP="000A7015">
      <w:pPr>
        <w:pStyle w:val="testocenter"/>
        <w:shd w:val="clear" w:color="auto" w:fill="FFFFFF"/>
        <w:spacing w:before="30" w:beforeAutospacing="0" w:after="30" w:afterAutospacing="0"/>
        <w:ind w:left="30"/>
        <w:jc w:val="center"/>
        <w:rPr>
          <w:rFonts w:asciiTheme="minorHAnsi" w:hAnsiTheme="minorHAnsi"/>
          <w:b/>
          <w:color w:val="000000"/>
        </w:rPr>
      </w:pPr>
      <w:r w:rsidRPr="00824A6C">
        <w:rPr>
          <w:rFonts w:asciiTheme="minorHAnsi" w:hAnsiTheme="minorHAnsi"/>
          <w:b/>
          <w:i/>
          <w:iCs/>
          <w:color w:val="000000"/>
        </w:rPr>
        <w:t>(Disposizioni in materia di personale della ricerca sanitaria)</w:t>
      </w:r>
    </w:p>
    <w:p w:rsidR="00824A6C" w:rsidRDefault="00824A6C" w:rsidP="000A7015">
      <w:pPr>
        <w:pStyle w:val="int"/>
        <w:shd w:val="clear" w:color="auto" w:fill="FFFFFF"/>
        <w:spacing w:before="30" w:beforeAutospacing="0" w:after="30" w:afterAutospacing="0"/>
        <w:ind w:left="30"/>
        <w:jc w:val="both"/>
        <w:rPr>
          <w:rFonts w:asciiTheme="minorHAnsi" w:hAnsiTheme="minorHAnsi"/>
          <w:b/>
          <w:color w:val="000000"/>
        </w:rPr>
      </w:pPr>
    </w:p>
    <w:p w:rsidR="000A7015" w:rsidRPr="000A7015" w:rsidRDefault="000A7015" w:rsidP="000A7015">
      <w:pPr>
        <w:pStyle w:val="int"/>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color w:val="000000"/>
        </w:rPr>
        <w:t>1. All' articolo 1, della legge 27 dicembre 2017, n. 205, dopo il comma 432, è inserito il seguente:</w:t>
      </w:r>
    </w:p>
    <w:p w:rsidR="000A7015" w:rsidRPr="000A7015" w:rsidRDefault="000A7015" w:rsidP="000A7015">
      <w:pPr>
        <w:pStyle w:val="a6"/>
        <w:shd w:val="clear" w:color="auto" w:fill="FFFFFF"/>
        <w:spacing w:before="30" w:beforeAutospacing="0" w:after="30" w:afterAutospacing="0"/>
        <w:ind w:left="30"/>
        <w:jc w:val="both"/>
        <w:rPr>
          <w:rFonts w:asciiTheme="minorHAnsi" w:hAnsiTheme="minorHAnsi"/>
          <w:b/>
          <w:color w:val="000000"/>
        </w:rPr>
      </w:pPr>
      <w:r w:rsidRPr="000A7015">
        <w:rPr>
          <w:rFonts w:asciiTheme="minorHAnsi" w:hAnsiTheme="minorHAnsi"/>
          <w:b/>
          <w:color w:val="000000"/>
        </w:rPr>
        <w:t>        ''432-</w:t>
      </w:r>
      <w:r w:rsidRPr="000A7015">
        <w:rPr>
          <w:rFonts w:asciiTheme="minorHAnsi" w:hAnsiTheme="minorHAnsi"/>
          <w:b/>
          <w:i/>
          <w:iCs/>
          <w:color w:val="000000"/>
        </w:rPr>
        <w:t>bis</w:t>
      </w:r>
      <w:r w:rsidRPr="000A7015">
        <w:rPr>
          <w:rFonts w:asciiTheme="minorHAnsi" w:hAnsiTheme="minorHAnsi"/>
          <w:b/>
          <w:color w:val="000000"/>
        </w:rPr>
        <w:t xml:space="preserve">. Il Ministero della salute, sentite le Organizzazioni sindacali maggiormente rappresentative, tenuto conto di quanto previsto dal decreto del Ministro della salute di cui al comma 427, individua i criteri cui gli Istituti si attengono ai fini dell'attribuzione delle fasce economiche al </w:t>
      </w:r>
      <w:r w:rsidR="00824A6C">
        <w:rPr>
          <w:rFonts w:asciiTheme="minorHAnsi" w:hAnsiTheme="minorHAnsi"/>
          <w:b/>
          <w:color w:val="000000"/>
        </w:rPr>
        <w:t>personale di cui al comma 432''</w:t>
      </w:r>
      <w:r w:rsidRPr="000A7015">
        <w:rPr>
          <w:rFonts w:asciiTheme="minorHAnsi" w:hAnsiTheme="minorHAnsi"/>
          <w:b/>
          <w:color w:val="000000"/>
        </w:rPr>
        <w:t>.</w:t>
      </w:r>
      <w:r w:rsidR="00824A6C">
        <w:rPr>
          <w:rStyle w:val="Rimandonotaapidipagina"/>
          <w:rFonts w:asciiTheme="minorHAnsi" w:hAnsiTheme="minorHAnsi"/>
          <w:b/>
          <w:color w:val="000000"/>
        </w:rPr>
        <w:footnoteReference w:id="61"/>
      </w:r>
    </w:p>
    <w:p w:rsidR="000A7015" w:rsidRDefault="000A7015"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Capo V</w:t>
      </w: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Misure in materia di pensioni</w:t>
      </w:r>
    </w:p>
    <w:p w:rsid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Art. 56</w:t>
      </w:r>
    </w:p>
    <w:p w:rsidR="0037493D" w:rsidRPr="0037493D" w:rsidRDefault="0037493D" w:rsidP="0037493D">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(Disposizioni in materia di Ape sociale, commissione gravosi e commissione spesa previdenziale)</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 All'articolo 1</w:t>
      </w:r>
      <w:r w:rsidRPr="0037493D">
        <w:rPr>
          <w:rFonts w:asciiTheme="minorHAnsi" w:hAnsiTheme="minorHAnsi"/>
          <w:color w:val="000000" w:themeColor="text1"/>
        </w:rPr>
        <w:t>, comma 179, della legge Il dicembre 2016, n. 232, le parole «31 dicembre 2019&gt;&gt; sono</w:t>
      </w:r>
      <w:r>
        <w:rPr>
          <w:rFonts w:asciiTheme="minorHAnsi" w:hAnsiTheme="minorHAnsi"/>
          <w:color w:val="000000" w:themeColor="text1"/>
        </w:rPr>
        <w:t xml:space="preserve"> </w:t>
      </w:r>
      <w:r w:rsidRPr="0037493D">
        <w:rPr>
          <w:rFonts w:asciiTheme="minorHAnsi" w:hAnsiTheme="minorHAnsi"/>
          <w:color w:val="000000" w:themeColor="text1"/>
        </w:rPr>
        <w:t>sostituite dalle seguenti: «3 l dicembre 2020&gt;&gt;. Conseguentemente, l'autorizzazione di spesa di cui al comma</w:t>
      </w:r>
      <w:r>
        <w:rPr>
          <w:rFonts w:asciiTheme="minorHAnsi" w:hAnsiTheme="minorHAnsi"/>
          <w:color w:val="000000" w:themeColor="text1"/>
        </w:rPr>
        <w:t xml:space="preserve"> </w:t>
      </w:r>
      <w:r w:rsidRPr="0037493D">
        <w:rPr>
          <w:rFonts w:asciiTheme="minorHAnsi" w:hAnsiTheme="minorHAnsi"/>
          <w:color w:val="000000" w:themeColor="text1"/>
        </w:rPr>
        <w:t>186 del medesimo articolo l della citata legge n. 232 del 2016 è incrementata di 108 milioni di euro per</w:t>
      </w:r>
      <w:r>
        <w:rPr>
          <w:rFonts w:asciiTheme="minorHAnsi" w:hAnsiTheme="minorHAnsi"/>
          <w:color w:val="000000" w:themeColor="text1"/>
        </w:rPr>
        <w:t xml:space="preserve"> </w:t>
      </w:r>
      <w:r w:rsidRPr="0037493D">
        <w:rPr>
          <w:rFonts w:asciiTheme="minorHAnsi" w:hAnsiTheme="minorHAnsi"/>
          <w:color w:val="000000" w:themeColor="text1"/>
        </w:rPr>
        <w:t>l'anno 2020,218,7 milioni di euro per l'anno 2021, 184,6 milioni di euro per l'anno 2022, 124,4 milioni di</w:t>
      </w:r>
      <w:r>
        <w:rPr>
          <w:rFonts w:asciiTheme="minorHAnsi" w:hAnsiTheme="minorHAnsi"/>
          <w:color w:val="000000" w:themeColor="text1"/>
        </w:rPr>
        <w:t xml:space="preserve"> </w:t>
      </w:r>
      <w:r w:rsidRPr="0037493D">
        <w:rPr>
          <w:rFonts w:asciiTheme="minorHAnsi" w:hAnsiTheme="minorHAnsi"/>
          <w:color w:val="000000" w:themeColor="text1"/>
        </w:rPr>
        <w:t>euro per l'anno 2023, 57,1 milioni di euro per l'anno 2024 e 2,2 milioni di euro per l'anno 2025. Le</w:t>
      </w:r>
      <w:r>
        <w:rPr>
          <w:rFonts w:asciiTheme="minorHAnsi" w:hAnsiTheme="minorHAnsi"/>
          <w:color w:val="000000" w:themeColor="text1"/>
        </w:rPr>
        <w:t xml:space="preserve"> </w:t>
      </w:r>
      <w:r w:rsidRPr="0037493D">
        <w:rPr>
          <w:rFonts w:asciiTheme="minorHAnsi" w:hAnsiTheme="minorHAnsi"/>
          <w:color w:val="000000" w:themeColor="text1"/>
        </w:rPr>
        <w:t>disposizioni di cui al secondo e terzo periodo del comma 165, dell'articolo l della legge n. 205 del 2017 si</w:t>
      </w:r>
      <w:r>
        <w:rPr>
          <w:rFonts w:asciiTheme="minorHAnsi" w:hAnsiTheme="minorHAnsi"/>
          <w:color w:val="000000" w:themeColor="text1"/>
        </w:rPr>
        <w:t xml:space="preserve"> </w:t>
      </w:r>
      <w:r w:rsidRPr="0037493D">
        <w:rPr>
          <w:rFonts w:asciiTheme="minorHAnsi" w:hAnsiTheme="minorHAnsi"/>
          <w:color w:val="000000" w:themeColor="text1"/>
        </w:rPr>
        <w:t>applicano anche con riferimento ai soggetti che verranno a trovarsi nelle condizioni indicate nel corso</w:t>
      </w:r>
      <w:r w:rsidR="00824A6C">
        <w:rPr>
          <w:rFonts w:asciiTheme="minorHAnsi" w:hAnsiTheme="minorHAnsi"/>
          <w:color w:val="000000" w:themeColor="text1"/>
        </w:rPr>
        <w:t xml:space="preserve"> </w:t>
      </w:r>
      <w:r w:rsidRPr="0037493D">
        <w:rPr>
          <w:rFonts w:asciiTheme="minorHAnsi" w:hAnsiTheme="minorHAnsi"/>
          <w:color w:val="000000" w:themeColor="text1"/>
        </w:rPr>
        <w:t>dell'anno 2020.</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2. Con decreto del Presidente del Consiglio dei ministri, su proposta del Ministro del lavoro e delle politiche</w:t>
      </w:r>
      <w:r>
        <w:rPr>
          <w:rFonts w:asciiTheme="minorHAnsi" w:hAnsiTheme="minorHAnsi"/>
          <w:color w:val="000000" w:themeColor="text1"/>
        </w:rPr>
        <w:t xml:space="preserve"> </w:t>
      </w:r>
      <w:r w:rsidRPr="0037493D">
        <w:rPr>
          <w:rFonts w:asciiTheme="minorHAnsi" w:hAnsiTheme="minorHAnsi"/>
          <w:color w:val="000000" w:themeColor="text1"/>
        </w:rPr>
        <w:t>sociali, di concerto con il Ministro dell'economia e delle finanze, sentito il Ministro della salute, da adottare</w:t>
      </w:r>
      <w:r>
        <w:rPr>
          <w:rFonts w:asciiTheme="minorHAnsi" w:hAnsiTheme="minorHAnsi"/>
          <w:color w:val="000000" w:themeColor="text1"/>
        </w:rPr>
        <w:t xml:space="preserve"> </w:t>
      </w:r>
      <w:r w:rsidRPr="0037493D">
        <w:rPr>
          <w:rFonts w:asciiTheme="minorHAnsi" w:hAnsiTheme="minorHAnsi"/>
          <w:color w:val="000000" w:themeColor="text1"/>
        </w:rPr>
        <w:t>entro trenta giorni dalla data di entrata in vigore della presente legge, è istituita una Commissione tecnica</w:t>
      </w:r>
      <w:r>
        <w:rPr>
          <w:rFonts w:asciiTheme="minorHAnsi" w:hAnsiTheme="minorHAnsi"/>
          <w:color w:val="000000" w:themeColor="text1"/>
        </w:rPr>
        <w:t xml:space="preserve"> </w:t>
      </w:r>
      <w:r w:rsidRPr="0037493D">
        <w:rPr>
          <w:rFonts w:asciiTheme="minorHAnsi" w:hAnsiTheme="minorHAnsi"/>
          <w:color w:val="000000" w:themeColor="text1"/>
        </w:rPr>
        <w:t>incaricata di studiare la gravosità delle occupazioni, anche in relazione all'età anagrafica e alle condizioni</w:t>
      </w:r>
      <w:r>
        <w:rPr>
          <w:rFonts w:asciiTheme="minorHAnsi" w:hAnsiTheme="minorHAnsi"/>
          <w:color w:val="000000" w:themeColor="text1"/>
        </w:rPr>
        <w:t xml:space="preserve"> </w:t>
      </w:r>
      <w:r w:rsidRPr="0037493D">
        <w:rPr>
          <w:rFonts w:asciiTheme="minorHAnsi" w:hAnsiTheme="minorHAnsi"/>
          <w:color w:val="000000" w:themeColor="text1"/>
        </w:rPr>
        <w:t xml:space="preserve">soggettive dei lavoratori e delle lavoratrici, anche derivanti dall'esposizione </w:t>
      </w:r>
      <w:r w:rsidRPr="0037493D">
        <w:rPr>
          <w:rFonts w:asciiTheme="minorHAnsi" w:hAnsiTheme="minorHAnsi"/>
          <w:color w:val="000000" w:themeColor="text1"/>
        </w:rPr>
        <w:lastRenderedPageBreak/>
        <w:t>ambientale o diretta ad agenti</w:t>
      </w:r>
      <w:r>
        <w:rPr>
          <w:rFonts w:asciiTheme="minorHAnsi" w:hAnsiTheme="minorHAnsi"/>
          <w:color w:val="000000" w:themeColor="text1"/>
        </w:rPr>
        <w:t xml:space="preserve"> </w:t>
      </w:r>
      <w:r w:rsidRPr="0037493D">
        <w:rPr>
          <w:rFonts w:asciiTheme="minorHAnsi" w:hAnsiTheme="minorHAnsi"/>
          <w:color w:val="000000" w:themeColor="text1"/>
        </w:rPr>
        <w:t>patogeni. La Commissione ha il compito di acquisire elementi conoscitivi e metodologie scientifiche a</w:t>
      </w:r>
      <w:r>
        <w:rPr>
          <w:rFonts w:asciiTheme="minorHAnsi" w:hAnsiTheme="minorHAnsi"/>
          <w:color w:val="000000" w:themeColor="text1"/>
        </w:rPr>
        <w:t xml:space="preserve"> </w:t>
      </w:r>
      <w:proofErr w:type="spellStart"/>
      <w:r w:rsidRPr="0037493D">
        <w:rPr>
          <w:rFonts w:asciiTheme="minorHAnsi" w:hAnsiTheme="minorHAnsi"/>
          <w:color w:val="000000" w:themeColor="text1"/>
        </w:rPr>
        <w:t>suppmto</w:t>
      </w:r>
      <w:proofErr w:type="spellEnd"/>
      <w:r w:rsidRPr="0037493D">
        <w:rPr>
          <w:rFonts w:asciiTheme="minorHAnsi" w:hAnsiTheme="minorHAnsi"/>
          <w:color w:val="000000" w:themeColor="text1"/>
        </w:rPr>
        <w:t xml:space="preserve"> della valutazione delle politiche statali in materia previdenziale e assistenziale. La Commissione è</w:t>
      </w:r>
      <w:r>
        <w:rPr>
          <w:rFonts w:asciiTheme="minorHAnsi" w:hAnsiTheme="minorHAnsi"/>
          <w:color w:val="000000" w:themeColor="text1"/>
        </w:rPr>
        <w:t xml:space="preserve"> </w:t>
      </w:r>
      <w:r w:rsidRPr="0037493D">
        <w:rPr>
          <w:rFonts w:asciiTheme="minorHAnsi" w:hAnsiTheme="minorHAnsi"/>
          <w:color w:val="000000" w:themeColor="text1"/>
        </w:rPr>
        <w:t>presieduta dal Ministro del Lavoro e delle politiche sociali o da un suo delegato ed è composta da</w:t>
      </w:r>
      <w:r>
        <w:rPr>
          <w:rFonts w:asciiTheme="minorHAnsi" w:hAnsiTheme="minorHAnsi"/>
          <w:color w:val="000000" w:themeColor="text1"/>
        </w:rPr>
        <w:t xml:space="preserve"> </w:t>
      </w:r>
      <w:r w:rsidRPr="0037493D">
        <w:rPr>
          <w:rFonts w:asciiTheme="minorHAnsi" w:hAnsiTheme="minorHAnsi"/>
          <w:color w:val="000000" w:themeColor="text1"/>
        </w:rPr>
        <w:t>rappresentanti del Ministero dell'economia e delle finanze, del Ministero del lavoro e delle politiche</w:t>
      </w:r>
      <w:r>
        <w:rPr>
          <w:rFonts w:asciiTheme="minorHAnsi" w:hAnsiTheme="minorHAnsi"/>
          <w:color w:val="000000" w:themeColor="text1"/>
        </w:rPr>
        <w:t xml:space="preserve"> </w:t>
      </w:r>
      <w:r w:rsidRPr="0037493D">
        <w:rPr>
          <w:rFonts w:asciiTheme="minorHAnsi" w:hAnsiTheme="minorHAnsi"/>
          <w:color w:val="000000" w:themeColor="text1"/>
        </w:rPr>
        <w:t>sociali, del Ministero della salute, del Dipartimento della funzione pubblica della Presidenza del</w:t>
      </w:r>
      <w:r>
        <w:rPr>
          <w:rFonts w:asciiTheme="minorHAnsi" w:hAnsiTheme="minorHAnsi"/>
          <w:color w:val="000000" w:themeColor="text1"/>
        </w:rPr>
        <w:t xml:space="preserve"> </w:t>
      </w:r>
      <w:r w:rsidRPr="0037493D">
        <w:rPr>
          <w:rFonts w:asciiTheme="minorHAnsi" w:hAnsiTheme="minorHAnsi"/>
          <w:color w:val="000000" w:themeColor="text1"/>
        </w:rPr>
        <w:t>Consiglio dei ministri, dell'ISTA T, dell'INPS, dell'INAJL, del Consiglio superiore degli attuari, nonché da</w:t>
      </w:r>
      <w:r>
        <w:rPr>
          <w:rFonts w:asciiTheme="minorHAnsi" w:hAnsiTheme="minorHAnsi"/>
          <w:color w:val="000000" w:themeColor="text1"/>
        </w:rPr>
        <w:t xml:space="preserve"> </w:t>
      </w:r>
      <w:r w:rsidRPr="0037493D">
        <w:rPr>
          <w:rFonts w:asciiTheme="minorHAnsi" w:hAnsiTheme="minorHAnsi"/>
          <w:color w:val="000000" w:themeColor="text1"/>
        </w:rPr>
        <w:t>esperti in materie economiche, statistiche e attuariali designati dalle organizzazioni maggiormente</w:t>
      </w:r>
      <w:r>
        <w:rPr>
          <w:rFonts w:asciiTheme="minorHAnsi" w:hAnsiTheme="minorHAnsi"/>
          <w:color w:val="000000" w:themeColor="text1"/>
        </w:rPr>
        <w:t xml:space="preserve"> </w:t>
      </w:r>
      <w:r w:rsidRPr="0037493D">
        <w:rPr>
          <w:rFonts w:asciiTheme="minorHAnsi" w:hAnsiTheme="minorHAnsi"/>
          <w:color w:val="000000" w:themeColor="text1"/>
        </w:rPr>
        <w:t>rappresentative sul piano nazionale dei datori di lavoro e dei lavoratori, secondo le modalità previste dal</w:t>
      </w:r>
      <w:r>
        <w:rPr>
          <w:rFonts w:asciiTheme="minorHAnsi" w:hAnsiTheme="minorHAnsi"/>
          <w:color w:val="000000" w:themeColor="text1"/>
        </w:rPr>
        <w:t xml:space="preserve"> </w:t>
      </w:r>
      <w:r w:rsidRPr="0037493D">
        <w:rPr>
          <w:rFonts w:asciiTheme="minorHAnsi" w:hAnsiTheme="minorHAnsi"/>
          <w:color w:val="000000" w:themeColor="text1"/>
        </w:rPr>
        <w:t>decreto di cui al primo periodo. Con il medesimo decreto sono altresì disciplinate le modalità di</w:t>
      </w:r>
      <w:r>
        <w:rPr>
          <w:rFonts w:asciiTheme="minorHAnsi" w:hAnsiTheme="minorHAnsi"/>
          <w:color w:val="000000" w:themeColor="text1"/>
        </w:rPr>
        <w:t xml:space="preserve"> </w:t>
      </w:r>
      <w:r w:rsidRPr="0037493D">
        <w:rPr>
          <w:rFonts w:asciiTheme="minorHAnsi" w:hAnsiTheme="minorHAnsi"/>
          <w:color w:val="000000" w:themeColor="text1"/>
        </w:rPr>
        <w:t>funzionamento della Commissione, nonché la possibilità di richiesta di contributi e proposte a esperti e ad</w:t>
      </w:r>
      <w:r>
        <w:rPr>
          <w:rFonts w:asciiTheme="minorHAnsi" w:hAnsiTheme="minorHAnsi"/>
          <w:color w:val="000000" w:themeColor="text1"/>
        </w:rPr>
        <w:t xml:space="preserve"> </w:t>
      </w:r>
      <w:r w:rsidRPr="0037493D">
        <w:rPr>
          <w:rFonts w:asciiTheme="minorHAnsi" w:hAnsiTheme="minorHAnsi"/>
          <w:color w:val="000000" w:themeColor="text1"/>
        </w:rPr>
        <w:t>accademici appartenenti a istituzioni nazionali, europee e internazionali competenti nelle materie oggetto di</w:t>
      </w:r>
      <w:r w:rsidR="00D35162">
        <w:rPr>
          <w:rFonts w:asciiTheme="minorHAnsi" w:hAnsiTheme="minorHAnsi"/>
          <w:color w:val="000000" w:themeColor="text1"/>
        </w:rPr>
        <w:t xml:space="preserve"> </w:t>
      </w:r>
      <w:r w:rsidRPr="0037493D">
        <w:rPr>
          <w:rFonts w:asciiTheme="minorHAnsi" w:hAnsiTheme="minorHAnsi"/>
          <w:color w:val="000000" w:themeColor="text1"/>
        </w:rPr>
        <w:t>studio. La Commissione conclude i lavori entro il 31 dicembre 2020 ed entro i dieci giorni successivi il</w:t>
      </w:r>
      <w:r w:rsidR="00D35162">
        <w:rPr>
          <w:rFonts w:asciiTheme="minorHAnsi" w:hAnsiTheme="minorHAnsi"/>
          <w:color w:val="000000" w:themeColor="text1"/>
        </w:rPr>
        <w:t xml:space="preserve"> </w:t>
      </w:r>
      <w:r w:rsidRPr="0037493D">
        <w:rPr>
          <w:rFonts w:asciiTheme="minorHAnsi" w:hAnsiTheme="minorHAnsi"/>
          <w:color w:val="000000" w:themeColor="text1"/>
        </w:rPr>
        <w:t>Governo presenta alle Camere una relazione sugli esiti dei lavori della Commissione. All'attuazione delle</w:t>
      </w:r>
      <w:r w:rsidR="00D35162">
        <w:rPr>
          <w:rFonts w:asciiTheme="minorHAnsi" w:hAnsiTheme="minorHAnsi"/>
          <w:color w:val="000000" w:themeColor="text1"/>
        </w:rPr>
        <w:t xml:space="preserve"> </w:t>
      </w:r>
      <w:r w:rsidRPr="0037493D">
        <w:rPr>
          <w:rFonts w:asciiTheme="minorHAnsi" w:hAnsiTheme="minorHAnsi"/>
          <w:color w:val="000000" w:themeColor="text1"/>
        </w:rPr>
        <w:t>disposizioni di cui al presente comma si provvede con le risorse umane, finanziarie e strumentali previste a</w:t>
      </w:r>
      <w:r w:rsidR="00D35162">
        <w:rPr>
          <w:rFonts w:asciiTheme="minorHAnsi" w:hAnsiTheme="minorHAnsi"/>
          <w:color w:val="000000" w:themeColor="text1"/>
        </w:rPr>
        <w:t xml:space="preserve"> </w:t>
      </w:r>
      <w:r w:rsidRPr="0037493D">
        <w:rPr>
          <w:rFonts w:asciiTheme="minorHAnsi" w:hAnsiTheme="minorHAnsi"/>
          <w:color w:val="000000" w:themeColor="text1"/>
        </w:rPr>
        <w:t>legislazione vigente, senza nuovi o maggiori oneri a carico della finanza pubblica. Ai componenti della</w:t>
      </w:r>
      <w:r w:rsidR="00D35162">
        <w:rPr>
          <w:rFonts w:asciiTheme="minorHAnsi" w:hAnsiTheme="minorHAnsi"/>
          <w:color w:val="000000" w:themeColor="text1"/>
        </w:rPr>
        <w:t xml:space="preserve"> </w:t>
      </w:r>
      <w:r w:rsidRPr="0037493D">
        <w:rPr>
          <w:rFonts w:asciiTheme="minorHAnsi" w:hAnsiTheme="minorHAnsi"/>
          <w:color w:val="000000" w:themeColor="text1"/>
        </w:rPr>
        <w:t>Commissione non spetta alcun compenso, indennità, gettone di presenza, rimborso spese o altro emolumento</w:t>
      </w:r>
      <w:r w:rsidR="00D35162">
        <w:rPr>
          <w:rFonts w:asciiTheme="minorHAnsi" w:hAnsiTheme="minorHAnsi"/>
          <w:color w:val="000000" w:themeColor="text1"/>
        </w:rPr>
        <w:t xml:space="preserve"> </w:t>
      </w:r>
      <w:r w:rsidRPr="0037493D">
        <w:rPr>
          <w:rFonts w:asciiTheme="minorHAnsi" w:hAnsiTheme="minorHAnsi"/>
          <w:color w:val="000000" w:themeColor="text1"/>
        </w:rPr>
        <w:t>comunque denominato.</w:t>
      </w:r>
    </w:p>
    <w:p w:rsidR="00D35162"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3. Con decreto del Presidente del Consiglio dei ministri, su proposta del Ministro del lavoro e delle politiche</w:t>
      </w:r>
      <w:r w:rsidR="00D35162">
        <w:rPr>
          <w:rFonts w:asciiTheme="minorHAnsi" w:hAnsiTheme="minorHAnsi"/>
          <w:color w:val="000000" w:themeColor="text1"/>
        </w:rPr>
        <w:t xml:space="preserve"> </w:t>
      </w:r>
      <w:r w:rsidRPr="0037493D">
        <w:rPr>
          <w:rFonts w:asciiTheme="minorHAnsi" w:hAnsiTheme="minorHAnsi"/>
          <w:color w:val="000000" w:themeColor="text1"/>
        </w:rPr>
        <w:t>sociali, di concerto con il Ministro dell'economia e delle finanze, da adottare entro trenta giorni dalla data di</w:t>
      </w:r>
      <w:r w:rsidR="00D35162">
        <w:rPr>
          <w:rFonts w:asciiTheme="minorHAnsi" w:hAnsiTheme="minorHAnsi"/>
          <w:color w:val="000000" w:themeColor="text1"/>
        </w:rPr>
        <w:t xml:space="preserve"> </w:t>
      </w:r>
      <w:r w:rsidRPr="0037493D">
        <w:rPr>
          <w:rFonts w:asciiTheme="minorHAnsi" w:hAnsiTheme="minorHAnsi"/>
          <w:color w:val="000000" w:themeColor="text1"/>
        </w:rPr>
        <w:t>entrata in vigore della presente legge, è istituita una Commissione tecnica di studio sulla classificazione e</w:t>
      </w:r>
      <w:r w:rsidR="00D35162">
        <w:rPr>
          <w:rFonts w:asciiTheme="minorHAnsi" w:hAnsiTheme="minorHAnsi"/>
          <w:color w:val="000000" w:themeColor="text1"/>
        </w:rPr>
        <w:t xml:space="preserve"> </w:t>
      </w:r>
      <w:r w:rsidRPr="0037493D">
        <w:rPr>
          <w:rFonts w:asciiTheme="minorHAnsi" w:hAnsiTheme="minorHAnsi"/>
          <w:color w:val="000000" w:themeColor="text1"/>
        </w:rPr>
        <w:t>comparazione, a livello europeo e internazionale, della spesa pubblica nazionale per finalità previdenziali e</w:t>
      </w:r>
      <w:r w:rsidR="00D35162">
        <w:rPr>
          <w:rFonts w:asciiTheme="minorHAnsi" w:hAnsiTheme="minorHAnsi"/>
          <w:color w:val="000000" w:themeColor="text1"/>
        </w:rPr>
        <w:t xml:space="preserve"> </w:t>
      </w:r>
      <w:r w:rsidRPr="0037493D">
        <w:rPr>
          <w:rFonts w:asciiTheme="minorHAnsi" w:hAnsiTheme="minorHAnsi"/>
          <w:color w:val="000000" w:themeColor="text1"/>
        </w:rPr>
        <w:t>assistenziali. La Commissione è presieduta dal Ministro del Lavoro e delle politiche sociali o da un suo</w:t>
      </w:r>
      <w:r w:rsidR="00D35162">
        <w:rPr>
          <w:rFonts w:asciiTheme="minorHAnsi" w:hAnsiTheme="minorHAnsi"/>
          <w:color w:val="000000" w:themeColor="text1"/>
        </w:rPr>
        <w:t xml:space="preserve"> </w:t>
      </w:r>
      <w:r w:rsidRPr="0037493D">
        <w:rPr>
          <w:rFonts w:asciiTheme="minorHAnsi" w:hAnsiTheme="minorHAnsi"/>
          <w:color w:val="000000" w:themeColor="text1"/>
        </w:rPr>
        <w:t>delegato ed è composta da rappresentanti del Ministero dell'economia e delle finanze, del Ministero del</w:t>
      </w:r>
      <w:r w:rsidR="00D35162">
        <w:rPr>
          <w:rFonts w:asciiTheme="minorHAnsi" w:hAnsiTheme="minorHAnsi"/>
          <w:color w:val="000000" w:themeColor="text1"/>
        </w:rPr>
        <w:t xml:space="preserve"> </w:t>
      </w:r>
      <w:r w:rsidRPr="0037493D">
        <w:rPr>
          <w:rFonts w:asciiTheme="minorHAnsi" w:hAnsiTheme="minorHAnsi"/>
          <w:color w:val="000000" w:themeColor="text1"/>
        </w:rPr>
        <w:t>lavoro e delle politiche sociali, del Ministero della salute, dell'ISTA T, dell'INPS e de!l'INAIL, nonché da</w:t>
      </w:r>
      <w:r w:rsidR="00D35162">
        <w:rPr>
          <w:rFonts w:asciiTheme="minorHAnsi" w:hAnsiTheme="minorHAnsi"/>
          <w:color w:val="000000" w:themeColor="text1"/>
        </w:rPr>
        <w:t xml:space="preserve"> </w:t>
      </w:r>
      <w:r w:rsidRPr="0037493D">
        <w:rPr>
          <w:rFonts w:asciiTheme="minorHAnsi" w:hAnsiTheme="minorHAnsi"/>
          <w:color w:val="000000" w:themeColor="text1"/>
        </w:rPr>
        <w:t>esperti in materie economiche, statistiche e attuariali designati dalle organizzazioni maggiormente</w:t>
      </w:r>
      <w:r w:rsidR="00D35162">
        <w:rPr>
          <w:rFonts w:asciiTheme="minorHAnsi" w:hAnsiTheme="minorHAnsi"/>
          <w:color w:val="000000" w:themeColor="text1"/>
        </w:rPr>
        <w:t xml:space="preserve"> </w:t>
      </w:r>
      <w:r w:rsidRPr="0037493D">
        <w:rPr>
          <w:rFonts w:asciiTheme="minorHAnsi" w:hAnsiTheme="minorHAnsi"/>
          <w:color w:val="000000" w:themeColor="text1"/>
        </w:rPr>
        <w:t>rappresentative sul piano nazionale dei datori di lavoro e dei lavoratori, secondo le modalità previste dal</w:t>
      </w:r>
      <w:r w:rsidR="00D35162">
        <w:rPr>
          <w:rFonts w:asciiTheme="minorHAnsi" w:hAnsiTheme="minorHAnsi"/>
          <w:color w:val="000000" w:themeColor="text1"/>
        </w:rPr>
        <w:t xml:space="preserve"> </w:t>
      </w:r>
      <w:r w:rsidRPr="0037493D">
        <w:rPr>
          <w:rFonts w:asciiTheme="minorHAnsi" w:hAnsiTheme="minorHAnsi"/>
          <w:color w:val="000000" w:themeColor="text1"/>
        </w:rPr>
        <w:t xml:space="preserve">decreto di cui al primo periodo del presente comma. Con il medesimo decreto sono </w:t>
      </w:r>
      <w:proofErr w:type="spellStart"/>
      <w:r w:rsidRPr="0037493D">
        <w:rPr>
          <w:rFonts w:asciiTheme="minorHAnsi" w:hAnsiTheme="minorHAnsi"/>
          <w:color w:val="000000" w:themeColor="text1"/>
        </w:rPr>
        <w:t>altresl</w:t>
      </w:r>
      <w:proofErr w:type="spellEnd"/>
      <w:r w:rsidRPr="0037493D">
        <w:rPr>
          <w:rFonts w:asciiTheme="minorHAnsi" w:hAnsiTheme="minorHAnsi"/>
          <w:color w:val="000000" w:themeColor="text1"/>
        </w:rPr>
        <w:t xml:space="preserve"> disciplinate le</w:t>
      </w:r>
      <w:r w:rsidR="00D35162">
        <w:rPr>
          <w:rFonts w:asciiTheme="minorHAnsi" w:hAnsiTheme="minorHAnsi"/>
          <w:color w:val="000000" w:themeColor="text1"/>
        </w:rPr>
        <w:t xml:space="preserve"> </w:t>
      </w:r>
      <w:r w:rsidRPr="0037493D">
        <w:rPr>
          <w:rFonts w:asciiTheme="minorHAnsi" w:hAnsiTheme="minorHAnsi"/>
          <w:color w:val="000000" w:themeColor="text1"/>
        </w:rPr>
        <w:t>modalità di funzionamento della Commissione, nonché la possibilità di richiesta di contributi e proposte a</w:t>
      </w:r>
      <w:r w:rsidR="00D35162">
        <w:rPr>
          <w:rFonts w:asciiTheme="minorHAnsi" w:hAnsiTheme="minorHAnsi"/>
          <w:color w:val="000000" w:themeColor="text1"/>
        </w:rPr>
        <w:t xml:space="preserve"> </w:t>
      </w:r>
      <w:r w:rsidRPr="0037493D">
        <w:rPr>
          <w:rFonts w:asciiTheme="minorHAnsi" w:hAnsiTheme="minorHAnsi"/>
          <w:color w:val="000000" w:themeColor="text1"/>
        </w:rPr>
        <w:t>e</w:t>
      </w:r>
      <w:r w:rsidR="00D35162">
        <w:rPr>
          <w:rFonts w:asciiTheme="minorHAnsi" w:hAnsiTheme="minorHAnsi"/>
          <w:color w:val="000000" w:themeColor="text1"/>
        </w:rPr>
        <w:t>sperti</w:t>
      </w:r>
      <w:r w:rsidRPr="0037493D">
        <w:rPr>
          <w:rFonts w:asciiTheme="minorHAnsi" w:hAnsiTheme="minorHAnsi"/>
          <w:color w:val="000000" w:themeColor="text1"/>
        </w:rPr>
        <w:t xml:space="preserve"> e ad accademici appartenenti a istituzioni nazionali, europee e internazionali competenti nelle materie</w:t>
      </w:r>
      <w:r w:rsidR="00D35162">
        <w:rPr>
          <w:rFonts w:asciiTheme="minorHAnsi" w:hAnsiTheme="minorHAnsi"/>
          <w:color w:val="000000" w:themeColor="text1"/>
        </w:rPr>
        <w:t xml:space="preserve"> </w:t>
      </w:r>
      <w:r w:rsidRPr="0037493D">
        <w:rPr>
          <w:rFonts w:asciiTheme="minorHAnsi" w:hAnsiTheme="minorHAnsi"/>
          <w:color w:val="000000" w:themeColor="text1"/>
        </w:rPr>
        <w:t>oggetto di studio. La Commissione conclude i lavori entro il 31 dicembre 2020 ed entro i dieci giorni</w:t>
      </w:r>
      <w:r w:rsidR="00D35162">
        <w:rPr>
          <w:rFonts w:asciiTheme="minorHAnsi" w:hAnsiTheme="minorHAnsi"/>
          <w:color w:val="000000" w:themeColor="text1"/>
        </w:rPr>
        <w:t xml:space="preserve"> </w:t>
      </w:r>
      <w:r w:rsidRPr="0037493D">
        <w:rPr>
          <w:rFonts w:asciiTheme="minorHAnsi" w:hAnsiTheme="minorHAnsi"/>
          <w:color w:val="000000" w:themeColor="text1"/>
        </w:rPr>
        <w:t>successivi il Governo presenta alle Camere una relazione sugli esiti dei lavori della Commissione.</w:t>
      </w:r>
      <w:r w:rsidR="00D35162">
        <w:rPr>
          <w:rFonts w:asciiTheme="minorHAnsi" w:hAnsiTheme="minorHAnsi"/>
          <w:color w:val="000000" w:themeColor="text1"/>
        </w:rPr>
        <w:t xml:space="preserve"> </w:t>
      </w:r>
      <w:r w:rsidRPr="0037493D">
        <w:rPr>
          <w:rFonts w:asciiTheme="minorHAnsi" w:hAnsiTheme="minorHAnsi"/>
          <w:color w:val="000000" w:themeColor="text1"/>
        </w:rPr>
        <w:t>All'attuazione delle disposizioni di cui al presente comma si provvede con le risorse umane, finanziarie e</w:t>
      </w:r>
      <w:r w:rsidR="00D35162">
        <w:rPr>
          <w:rFonts w:asciiTheme="minorHAnsi" w:hAnsiTheme="minorHAnsi"/>
          <w:color w:val="000000" w:themeColor="text1"/>
        </w:rPr>
        <w:t xml:space="preserve"> </w:t>
      </w:r>
      <w:r w:rsidRPr="0037493D">
        <w:rPr>
          <w:rFonts w:asciiTheme="minorHAnsi" w:hAnsiTheme="minorHAnsi"/>
          <w:color w:val="000000" w:themeColor="text1"/>
        </w:rPr>
        <w:t>strumentali previste a legislazione vigente, senza nuovi o maggiori oneri a carico della finanza pubblica. Ai</w:t>
      </w:r>
      <w:r w:rsidR="00D35162">
        <w:rPr>
          <w:rFonts w:asciiTheme="minorHAnsi" w:hAnsiTheme="minorHAnsi"/>
          <w:color w:val="000000" w:themeColor="text1"/>
        </w:rPr>
        <w:t xml:space="preserve"> </w:t>
      </w:r>
      <w:r w:rsidRPr="0037493D">
        <w:rPr>
          <w:rFonts w:asciiTheme="minorHAnsi" w:hAnsiTheme="minorHAnsi"/>
          <w:color w:val="000000" w:themeColor="text1"/>
        </w:rPr>
        <w:t>componenti della Commissione non spetta alcun compenso, indennità, gettone di presenza, rimborso spese o</w:t>
      </w:r>
      <w:r w:rsidR="00D35162">
        <w:rPr>
          <w:rFonts w:asciiTheme="minorHAnsi" w:hAnsiTheme="minorHAnsi"/>
          <w:color w:val="000000" w:themeColor="text1"/>
        </w:rPr>
        <w:t xml:space="preserve"> </w:t>
      </w:r>
      <w:r w:rsidRPr="0037493D">
        <w:rPr>
          <w:rFonts w:asciiTheme="minorHAnsi" w:hAnsiTheme="minorHAnsi"/>
          <w:color w:val="000000" w:themeColor="text1"/>
        </w:rPr>
        <w:t>altro emolumento comunque denominato.</w:t>
      </w:r>
    </w:p>
    <w:p w:rsidR="00D35162"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D35162">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Art. 57</w:t>
      </w:r>
    </w:p>
    <w:p w:rsidR="0037493D" w:rsidRPr="0037493D" w:rsidRDefault="0037493D" w:rsidP="00D35162">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(Opzione donna)</w:t>
      </w:r>
    </w:p>
    <w:p w:rsidR="00D35162"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37493D" w:rsidRPr="0037493D">
        <w:rPr>
          <w:rFonts w:asciiTheme="minorHAnsi" w:hAnsiTheme="minorHAnsi"/>
          <w:color w:val="000000" w:themeColor="text1"/>
        </w:rPr>
        <w:t>. All'articolo 16, del decreto legge 28 gennaio 2019, n. 4, convertito con modificazioni dalla legge 28</w:t>
      </w:r>
      <w:r>
        <w:rPr>
          <w:rFonts w:asciiTheme="minorHAnsi" w:hAnsiTheme="minorHAnsi"/>
          <w:color w:val="000000" w:themeColor="text1"/>
        </w:rPr>
        <w:t xml:space="preserve"> </w:t>
      </w:r>
      <w:r w:rsidR="0037493D" w:rsidRPr="0037493D">
        <w:rPr>
          <w:rFonts w:asciiTheme="minorHAnsi" w:hAnsiTheme="minorHAnsi"/>
          <w:color w:val="000000" w:themeColor="text1"/>
        </w:rPr>
        <w:t>marzo</w:t>
      </w:r>
      <w:r>
        <w:rPr>
          <w:rFonts w:asciiTheme="minorHAnsi" w:hAnsiTheme="minorHAnsi"/>
          <w:color w:val="000000" w:themeColor="text1"/>
        </w:rPr>
        <w:t xml:space="preserve"> </w:t>
      </w:r>
      <w:r w:rsidR="0037493D" w:rsidRPr="0037493D">
        <w:rPr>
          <w:rFonts w:asciiTheme="minorHAnsi" w:hAnsiTheme="minorHAnsi"/>
          <w:color w:val="000000" w:themeColor="text1"/>
        </w:rPr>
        <w:t>2019, n. 26, al comma l, le parole "il 31 dicembre 2018" sono sostituite dalle seguenti: "il 31 dicembre</w:t>
      </w:r>
      <w:r>
        <w:rPr>
          <w:rFonts w:asciiTheme="minorHAnsi" w:hAnsiTheme="minorHAnsi"/>
          <w:color w:val="000000" w:themeColor="text1"/>
        </w:rPr>
        <w:t xml:space="preserve"> </w:t>
      </w:r>
      <w:r w:rsidR="0037493D" w:rsidRPr="0037493D">
        <w:rPr>
          <w:rFonts w:asciiTheme="minorHAnsi" w:hAnsiTheme="minorHAnsi"/>
          <w:color w:val="000000" w:themeColor="text1"/>
        </w:rPr>
        <w:t>20 19" e al comma 3 le parole "entro il 28 febbraio 20 19" sono sostituite dalle seguenti: "entro il 29 febbraio</w:t>
      </w:r>
      <w:r>
        <w:rPr>
          <w:rFonts w:asciiTheme="minorHAnsi" w:hAnsiTheme="minorHAnsi"/>
          <w:color w:val="000000" w:themeColor="text1"/>
        </w:rPr>
        <w:t xml:space="preserve"> </w:t>
      </w:r>
      <w:r w:rsidR="0037493D" w:rsidRPr="0037493D">
        <w:rPr>
          <w:rFonts w:asciiTheme="minorHAnsi" w:hAnsiTheme="minorHAnsi"/>
          <w:color w:val="000000" w:themeColor="text1"/>
        </w:rPr>
        <w:t>2020".</w:t>
      </w:r>
    </w:p>
    <w:p w:rsidR="00D35162"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D35162">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Art. 58</w:t>
      </w:r>
    </w:p>
    <w:p w:rsidR="0037493D" w:rsidRPr="0037493D" w:rsidRDefault="0037493D" w:rsidP="00D35162">
      <w:pPr>
        <w:pStyle w:val="NormaleWeb"/>
        <w:shd w:val="clear" w:color="auto" w:fill="FFFFFF"/>
        <w:spacing w:before="0" w:beforeAutospacing="0" w:after="0" w:afterAutospacing="0"/>
        <w:jc w:val="center"/>
        <w:rPr>
          <w:rFonts w:asciiTheme="minorHAnsi" w:hAnsiTheme="minorHAnsi"/>
          <w:color w:val="000000" w:themeColor="text1"/>
        </w:rPr>
      </w:pPr>
      <w:r w:rsidRPr="0037493D">
        <w:rPr>
          <w:rFonts w:asciiTheme="minorHAnsi" w:hAnsiTheme="minorHAnsi"/>
          <w:color w:val="000000" w:themeColor="text1"/>
        </w:rPr>
        <w:t>(Modifiche in materia di rivalutazione ai prezzi delle pensioni)</w:t>
      </w:r>
    </w:p>
    <w:p w:rsidR="00D35162"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0037493D" w:rsidRPr="0037493D">
        <w:rPr>
          <w:rFonts w:asciiTheme="minorHAnsi" w:hAnsiTheme="minorHAnsi"/>
          <w:color w:val="000000" w:themeColor="text1"/>
        </w:rPr>
        <w:t>. Per il periodo 2020-2021 la rivalutazione automatica dei trattamenti pensionistici, secondo il meccanismo</w:t>
      </w:r>
      <w:r>
        <w:rPr>
          <w:rFonts w:asciiTheme="minorHAnsi" w:hAnsiTheme="minorHAnsi"/>
          <w:color w:val="000000" w:themeColor="text1"/>
        </w:rPr>
        <w:t xml:space="preserve"> </w:t>
      </w:r>
      <w:r w:rsidR="0037493D" w:rsidRPr="0037493D">
        <w:rPr>
          <w:rFonts w:asciiTheme="minorHAnsi" w:hAnsiTheme="minorHAnsi"/>
          <w:color w:val="000000" w:themeColor="text1"/>
        </w:rPr>
        <w:t>stabilito dall'articolo 34, comma l, della legge 23 dicembre 1998, n. 448, è riconosciuta:</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a) per i trattamenti pensionistici complessivamente pari o inferiori a quattro volte il trattamento minimo</w:t>
      </w:r>
      <w:r w:rsidR="00824A6C">
        <w:rPr>
          <w:rFonts w:asciiTheme="minorHAnsi" w:hAnsiTheme="minorHAnsi"/>
          <w:color w:val="000000" w:themeColor="text1"/>
        </w:rPr>
        <w:t xml:space="preserve"> </w:t>
      </w:r>
      <w:r w:rsidRPr="0037493D">
        <w:rPr>
          <w:rFonts w:asciiTheme="minorHAnsi" w:hAnsiTheme="minorHAnsi"/>
          <w:color w:val="000000" w:themeColor="text1"/>
        </w:rPr>
        <w:t xml:space="preserve">INPS, nella misura del </w:t>
      </w:r>
      <w:r w:rsidR="00D35162">
        <w:rPr>
          <w:rFonts w:asciiTheme="minorHAnsi" w:hAnsiTheme="minorHAnsi"/>
          <w:color w:val="000000" w:themeColor="text1"/>
        </w:rPr>
        <w:t>100</w:t>
      </w:r>
      <w:r w:rsidRPr="0037493D">
        <w:rPr>
          <w:rFonts w:asciiTheme="minorHAnsi" w:hAnsiTheme="minorHAnsi"/>
          <w:color w:val="000000" w:themeColor="text1"/>
        </w:rPr>
        <w:t xml:space="preserve"> per cento;</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b) per i trattamenti pensionistici complessivamente superiori a quattro volte il trattamento minimo INPS e</w:t>
      </w:r>
      <w:r w:rsidR="00D35162">
        <w:rPr>
          <w:rFonts w:asciiTheme="minorHAnsi" w:hAnsiTheme="minorHAnsi"/>
          <w:color w:val="000000" w:themeColor="text1"/>
        </w:rPr>
        <w:t xml:space="preserve"> </w:t>
      </w:r>
      <w:r w:rsidRPr="0037493D">
        <w:rPr>
          <w:rFonts w:asciiTheme="minorHAnsi" w:hAnsiTheme="minorHAnsi"/>
          <w:color w:val="000000" w:themeColor="text1"/>
        </w:rPr>
        <w:t>con riferimento all'importo complessivo dei trattamenti medesimi:</w:t>
      </w:r>
    </w:p>
    <w:p w:rsidR="00D35162" w:rsidRDefault="00D35162" w:rsidP="00D35162">
      <w:pPr>
        <w:pStyle w:val="NormaleWeb"/>
        <w:shd w:val="clear" w:color="auto" w:fill="FFFFFF"/>
        <w:spacing w:before="0" w:beforeAutospacing="0" w:after="0" w:afterAutospacing="0"/>
        <w:ind w:left="567"/>
        <w:jc w:val="both"/>
        <w:rPr>
          <w:rFonts w:asciiTheme="minorHAnsi" w:hAnsiTheme="minorHAnsi"/>
          <w:color w:val="000000" w:themeColor="text1"/>
        </w:rPr>
      </w:pPr>
      <w:r>
        <w:rPr>
          <w:rFonts w:asciiTheme="minorHAnsi" w:hAnsiTheme="minorHAnsi"/>
          <w:color w:val="000000" w:themeColor="text1"/>
        </w:rPr>
        <w:t>1</w:t>
      </w:r>
      <w:r w:rsidR="0037493D" w:rsidRPr="0037493D">
        <w:rPr>
          <w:rFonts w:asciiTheme="minorHAnsi" w:hAnsiTheme="minorHAnsi"/>
          <w:color w:val="000000" w:themeColor="text1"/>
        </w:rPr>
        <w:t>) nella misura del 77 per cento per i trattamenti pensionistici complessivamente pari o inferiori a cinque</w:t>
      </w:r>
      <w:r>
        <w:rPr>
          <w:rFonts w:asciiTheme="minorHAnsi" w:hAnsiTheme="minorHAnsi"/>
          <w:color w:val="000000" w:themeColor="text1"/>
        </w:rPr>
        <w:t xml:space="preserve"> </w:t>
      </w:r>
      <w:r w:rsidR="0037493D" w:rsidRPr="0037493D">
        <w:rPr>
          <w:rFonts w:asciiTheme="minorHAnsi" w:hAnsiTheme="minorHAnsi"/>
          <w:color w:val="000000" w:themeColor="text1"/>
        </w:rPr>
        <w:t>volte il trattamento minimo INPS. Per le pensioni di importo superiore a quattro volte il predetto</w:t>
      </w:r>
      <w:r>
        <w:rPr>
          <w:rFonts w:asciiTheme="minorHAnsi" w:hAnsiTheme="minorHAnsi"/>
          <w:color w:val="000000" w:themeColor="text1"/>
        </w:rPr>
        <w:t xml:space="preserve"> </w:t>
      </w:r>
      <w:r w:rsidR="0037493D" w:rsidRPr="0037493D">
        <w:rPr>
          <w:rFonts w:asciiTheme="minorHAnsi" w:hAnsiTheme="minorHAnsi"/>
          <w:color w:val="000000" w:themeColor="text1"/>
        </w:rPr>
        <w:t>trattamento minimo e inferiore a tale limite incrementato della quota di rivalutazione automatica spettante</w:t>
      </w:r>
      <w:r>
        <w:rPr>
          <w:rFonts w:asciiTheme="minorHAnsi" w:hAnsiTheme="minorHAnsi"/>
          <w:color w:val="000000" w:themeColor="text1"/>
        </w:rPr>
        <w:t xml:space="preserve"> </w:t>
      </w:r>
      <w:r w:rsidR="0037493D" w:rsidRPr="0037493D">
        <w:rPr>
          <w:rFonts w:asciiTheme="minorHAnsi" w:hAnsiTheme="minorHAnsi"/>
          <w:color w:val="000000" w:themeColor="text1"/>
        </w:rPr>
        <w:t>sulla base di quanto previsto dalla lettera a), l'aumento di rivalutazione è comunque attribuito fino a</w:t>
      </w:r>
      <w:r>
        <w:rPr>
          <w:rFonts w:asciiTheme="minorHAnsi" w:hAnsiTheme="minorHAnsi"/>
          <w:color w:val="000000" w:themeColor="text1"/>
        </w:rPr>
        <w:t xml:space="preserve"> </w:t>
      </w:r>
      <w:r w:rsidR="0037493D" w:rsidRPr="0037493D">
        <w:rPr>
          <w:rFonts w:asciiTheme="minorHAnsi" w:hAnsiTheme="minorHAnsi"/>
          <w:color w:val="000000" w:themeColor="text1"/>
        </w:rPr>
        <w:t>concorrenza del predetto limite maggiorato. Per le pensioni di importo superiore a cinque volte il predetto</w:t>
      </w:r>
      <w:r>
        <w:rPr>
          <w:rFonts w:asciiTheme="minorHAnsi" w:hAnsiTheme="minorHAnsi"/>
          <w:color w:val="000000" w:themeColor="text1"/>
        </w:rPr>
        <w:t xml:space="preserve"> </w:t>
      </w:r>
      <w:r w:rsidR="0037493D" w:rsidRPr="0037493D">
        <w:rPr>
          <w:rFonts w:asciiTheme="minorHAnsi" w:hAnsiTheme="minorHAnsi"/>
          <w:color w:val="000000" w:themeColor="text1"/>
        </w:rPr>
        <w:t>trattamento minimo e inferiore a tale limite incrementato della quota di rivalutazione automatica spettante</w:t>
      </w:r>
      <w:r>
        <w:rPr>
          <w:rFonts w:asciiTheme="minorHAnsi" w:hAnsiTheme="minorHAnsi"/>
          <w:color w:val="000000" w:themeColor="text1"/>
        </w:rPr>
        <w:t xml:space="preserve"> </w:t>
      </w:r>
      <w:r w:rsidR="0037493D" w:rsidRPr="0037493D">
        <w:rPr>
          <w:rFonts w:asciiTheme="minorHAnsi" w:hAnsiTheme="minorHAnsi"/>
          <w:color w:val="000000" w:themeColor="text1"/>
        </w:rPr>
        <w:t>sulla base di quanto previsto dal presente numero, l'aumento di rivalutazione è comunque attribuito fino a</w:t>
      </w:r>
      <w:r>
        <w:rPr>
          <w:rFonts w:asciiTheme="minorHAnsi" w:hAnsiTheme="minorHAnsi"/>
          <w:color w:val="000000" w:themeColor="text1"/>
        </w:rPr>
        <w:t xml:space="preserve"> </w:t>
      </w:r>
      <w:r w:rsidR="0037493D" w:rsidRPr="0037493D">
        <w:rPr>
          <w:rFonts w:asciiTheme="minorHAnsi" w:hAnsiTheme="minorHAnsi"/>
          <w:color w:val="000000" w:themeColor="text1"/>
        </w:rPr>
        <w:t>concorrenza del predetto limite maggiorato;</w:t>
      </w:r>
      <w:r>
        <w:rPr>
          <w:rFonts w:asciiTheme="minorHAnsi" w:hAnsiTheme="minorHAnsi"/>
          <w:color w:val="000000" w:themeColor="text1"/>
        </w:rPr>
        <w:t xml:space="preserve"> </w:t>
      </w:r>
    </w:p>
    <w:p w:rsidR="00D35162" w:rsidRDefault="0037493D" w:rsidP="00D35162">
      <w:pPr>
        <w:pStyle w:val="NormaleWeb"/>
        <w:shd w:val="clear" w:color="auto" w:fill="FFFFFF"/>
        <w:spacing w:before="0" w:beforeAutospacing="0" w:after="0" w:afterAutospacing="0"/>
        <w:ind w:left="567"/>
        <w:jc w:val="both"/>
        <w:rPr>
          <w:rFonts w:asciiTheme="minorHAnsi" w:hAnsiTheme="minorHAnsi"/>
          <w:color w:val="000000" w:themeColor="text1"/>
        </w:rPr>
      </w:pPr>
      <w:r w:rsidRPr="0037493D">
        <w:rPr>
          <w:rFonts w:asciiTheme="minorHAnsi" w:hAnsiTheme="minorHAnsi"/>
          <w:color w:val="000000" w:themeColor="text1"/>
        </w:rPr>
        <w:t>2) nella misura del 52 per cento per i trattamenti pensionistici complessivamente superiori a cinque volte</w:t>
      </w:r>
      <w:r w:rsidR="00D35162">
        <w:rPr>
          <w:rFonts w:asciiTheme="minorHAnsi" w:hAnsiTheme="minorHAnsi"/>
          <w:color w:val="000000" w:themeColor="text1"/>
        </w:rPr>
        <w:t xml:space="preserve"> </w:t>
      </w:r>
      <w:r w:rsidRPr="0037493D">
        <w:rPr>
          <w:rFonts w:asciiTheme="minorHAnsi" w:hAnsiTheme="minorHAnsi"/>
          <w:color w:val="000000" w:themeColor="text1"/>
        </w:rPr>
        <w:t>il trattamento minimo INPS e pari o inferiori a sei volte il trattamento minimo INPS. Per le pensioni di</w:t>
      </w:r>
      <w:r w:rsidR="00D35162">
        <w:rPr>
          <w:rFonts w:asciiTheme="minorHAnsi" w:hAnsiTheme="minorHAnsi"/>
          <w:color w:val="000000" w:themeColor="text1"/>
        </w:rPr>
        <w:t xml:space="preserve"> </w:t>
      </w:r>
      <w:r w:rsidRPr="0037493D">
        <w:rPr>
          <w:rFonts w:asciiTheme="minorHAnsi" w:hAnsiTheme="minorHAnsi"/>
          <w:color w:val="000000" w:themeColor="text1"/>
        </w:rPr>
        <w:t>importo superiore a sei volte il predetto trattame11to minimo e inferiore a tale limite incrementato della</w:t>
      </w:r>
      <w:r w:rsidR="00D35162">
        <w:rPr>
          <w:rFonts w:asciiTheme="minorHAnsi" w:hAnsiTheme="minorHAnsi"/>
          <w:color w:val="000000" w:themeColor="text1"/>
        </w:rPr>
        <w:t xml:space="preserve"> </w:t>
      </w:r>
      <w:r w:rsidRPr="0037493D">
        <w:rPr>
          <w:rFonts w:asciiTheme="minorHAnsi" w:hAnsiTheme="minorHAnsi"/>
          <w:color w:val="000000" w:themeColor="text1"/>
        </w:rPr>
        <w:t xml:space="preserve">quota di </w:t>
      </w:r>
      <w:proofErr w:type="spellStart"/>
      <w:r w:rsidRPr="0037493D">
        <w:rPr>
          <w:rFonts w:asciiTheme="minorHAnsi" w:hAnsiTheme="minorHAnsi"/>
          <w:color w:val="000000" w:themeColor="text1"/>
        </w:rPr>
        <w:t>rivaltJtazione</w:t>
      </w:r>
      <w:proofErr w:type="spellEnd"/>
      <w:r w:rsidRPr="0037493D">
        <w:rPr>
          <w:rFonts w:asciiTheme="minorHAnsi" w:hAnsiTheme="minorHAnsi"/>
          <w:color w:val="000000" w:themeColor="text1"/>
        </w:rPr>
        <w:t xml:space="preserve"> automatica spettante sulla base di quanto previsto dal presente numero, l'aumento</w:t>
      </w:r>
      <w:r w:rsidR="00D35162">
        <w:rPr>
          <w:rFonts w:asciiTheme="minorHAnsi" w:hAnsiTheme="minorHAnsi"/>
          <w:color w:val="000000" w:themeColor="text1"/>
        </w:rPr>
        <w:t xml:space="preserve"> </w:t>
      </w:r>
      <w:r w:rsidRPr="0037493D">
        <w:rPr>
          <w:rFonts w:asciiTheme="minorHAnsi" w:hAnsiTheme="minorHAnsi"/>
          <w:color w:val="000000" w:themeColor="text1"/>
        </w:rPr>
        <w:t xml:space="preserve">dì </w:t>
      </w:r>
      <w:proofErr w:type="spellStart"/>
      <w:r w:rsidRPr="0037493D">
        <w:rPr>
          <w:rFonts w:asciiTheme="minorHAnsi" w:hAnsiTheme="minorHAnsi"/>
          <w:color w:val="000000" w:themeColor="text1"/>
        </w:rPr>
        <w:t>rìvalutazìone</w:t>
      </w:r>
      <w:proofErr w:type="spellEnd"/>
      <w:r w:rsidRPr="0037493D">
        <w:rPr>
          <w:rFonts w:asciiTheme="minorHAnsi" w:hAnsiTheme="minorHAnsi"/>
          <w:color w:val="000000" w:themeColor="text1"/>
        </w:rPr>
        <w:t xml:space="preserve"> è comunque attribuito fino a concorrenza del predetto limite maggiorato;</w:t>
      </w:r>
    </w:p>
    <w:p w:rsidR="00D35162" w:rsidRDefault="0037493D" w:rsidP="00D35162">
      <w:pPr>
        <w:pStyle w:val="NormaleWeb"/>
        <w:shd w:val="clear" w:color="auto" w:fill="FFFFFF"/>
        <w:spacing w:before="0" w:beforeAutospacing="0" w:after="0" w:afterAutospacing="0"/>
        <w:ind w:left="567"/>
        <w:jc w:val="both"/>
        <w:rPr>
          <w:rFonts w:asciiTheme="minorHAnsi" w:hAnsiTheme="minorHAnsi"/>
          <w:color w:val="000000" w:themeColor="text1"/>
        </w:rPr>
      </w:pPr>
      <w:r w:rsidRPr="0037493D">
        <w:rPr>
          <w:rFonts w:asciiTheme="minorHAnsi" w:hAnsiTheme="minorHAnsi"/>
          <w:color w:val="000000" w:themeColor="text1"/>
        </w:rPr>
        <w:t>3) nella misura del 47 per cento per i trattamenti pensionistici complessivamente superiori a sei volte il</w:t>
      </w:r>
      <w:r w:rsidR="00D35162">
        <w:rPr>
          <w:rFonts w:asciiTheme="minorHAnsi" w:hAnsiTheme="minorHAnsi"/>
          <w:color w:val="000000" w:themeColor="text1"/>
        </w:rPr>
        <w:t xml:space="preserve"> </w:t>
      </w:r>
      <w:r w:rsidRPr="0037493D">
        <w:rPr>
          <w:rFonts w:asciiTheme="minorHAnsi" w:hAnsiTheme="minorHAnsi"/>
          <w:color w:val="000000" w:themeColor="text1"/>
        </w:rPr>
        <w:t>trattamento minimo INPS e pari o inferiori a otto volte il trattamento minimo INPS. Per le pensioni di</w:t>
      </w:r>
      <w:r w:rsidR="00D35162">
        <w:rPr>
          <w:rFonts w:asciiTheme="minorHAnsi" w:hAnsiTheme="minorHAnsi"/>
          <w:color w:val="000000" w:themeColor="text1"/>
        </w:rPr>
        <w:t xml:space="preserve"> </w:t>
      </w:r>
      <w:r w:rsidRPr="0037493D">
        <w:rPr>
          <w:rFonts w:asciiTheme="minorHAnsi" w:hAnsiTheme="minorHAnsi"/>
          <w:color w:val="000000" w:themeColor="text1"/>
        </w:rPr>
        <w:t>importo superiore a otto volte il predetto trattamento minimo e inferiore a tale limite incrementato della</w:t>
      </w:r>
      <w:r w:rsidR="00D35162">
        <w:rPr>
          <w:rFonts w:asciiTheme="minorHAnsi" w:hAnsiTheme="minorHAnsi"/>
          <w:color w:val="000000" w:themeColor="text1"/>
        </w:rPr>
        <w:t xml:space="preserve"> </w:t>
      </w:r>
      <w:r w:rsidRPr="0037493D">
        <w:rPr>
          <w:rFonts w:asciiTheme="minorHAnsi" w:hAnsiTheme="minorHAnsi"/>
          <w:color w:val="000000" w:themeColor="text1"/>
        </w:rPr>
        <w:t>quota di rivalutazione automatica spettante sulla base di quanto previsto dal presente numero, l'aumento</w:t>
      </w:r>
      <w:r w:rsidR="00D35162">
        <w:rPr>
          <w:rFonts w:asciiTheme="minorHAnsi" w:hAnsiTheme="minorHAnsi"/>
          <w:color w:val="000000" w:themeColor="text1"/>
        </w:rPr>
        <w:t xml:space="preserve"> </w:t>
      </w:r>
      <w:r w:rsidRPr="0037493D">
        <w:rPr>
          <w:rFonts w:asciiTheme="minorHAnsi" w:hAnsiTheme="minorHAnsi"/>
          <w:color w:val="000000" w:themeColor="text1"/>
        </w:rPr>
        <w:t>di rivalutazione è comunque attribuito fino a concorrenza del predetto limite maggiorato;</w:t>
      </w:r>
    </w:p>
    <w:p w:rsidR="00D35162" w:rsidRDefault="0037493D" w:rsidP="00D35162">
      <w:pPr>
        <w:pStyle w:val="NormaleWeb"/>
        <w:shd w:val="clear" w:color="auto" w:fill="FFFFFF"/>
        <w:spacing w:before="0" w:beforeAutospacing="0" w:after="0" w:afterAutospacing="0"/>
        <w:ind w:left="567"/>
        <w:jc w:val="both"/>
        <w:rPr>
          <w:rFonts w:asciiTheme="minorHAnsi" w:hAnsiTheme="minorHAnsi"/>
          <w:color w:val="000000" w:themeColor="text1"/>
        </w:rPr>
      </w:pPr>
      <w:r w:rsidRPr="0037493D">
        <w:rPr>
          <w:rFonts w:asciiTheme="minorHAnsi" w:hAnsiTheme="minorHAnsi"/>
          <w:color w:val="000000" w:themeColor="text1"/>
        </w:rPr>
        <w:t>4) nella misura del 45 per cento per i trattamenti pensionistici complessivamente superiori a otto volte il</w:t>
      </w:r>
      <w:r w:rsidR="00D35162">
        <w:rPr>
          <w:rFonts w:asciiTheme="minorHAnsi" w:hAnsiTheme="minorHAnsi"/>
          <w:color w:val="000000" w:themeColor="text1"/>
        </w:rPr>
        <w:t xml:space="preserve"> </w:t>
      </w:r>
      <w:r w:rsidRPr="0037493D">
        <w:rPr>
          <w:rFonts w:asciiTheme="minorHAnsi" w:hAnsiTheme="minorHAnsi"/>
          <w:color w:val="000000" w:themeColor="text1"/>
        </w:rPr>
        <w:t xml:space="preserve">trattamento minimo INPS e pari o inferiori a nove volte il trattamento minimo </w:t>
      </w:r>
      <w:proofErr w:type="spellStart"/>
      <w:r w:rsidRPr="0037493D">
        <w:rPr>
          <w:rFonts w:asciiTheme="minorHAnsi" w:hAnsiTheme="minorHAnsi"/>
          <w:color w:val="000000" w:themeColor="text1"/>
        </w:rPr>
        <w:t>lNPS</w:t>
      </w:r>
      <w:proofErr w:type="spellEnd"/>
      <w:r w:rsidRPr="0037493D">
        <w:rPr>
          <w:rFonts w:asciiTheme="minorHAnsi" w:hAnsiTheme="minorHAnsi"/>
          <w:color w:val="000000" w:themeColor="text1"/>
        </w:rPr>
        <w:t>. Per le pensioni di</w:t>
      </w:r>
      <w:r w:rsidR="00D35162">
        <w:rPr>
          <w:rFonts w:asciiTheme="minorHAnsi" w:hAnsiTheme="minorHAnsi"/>
          <w:color w:val="000000" w:themeColor="text1"/>
        </w:rPr>
        <w:t xml:space="preserve"> </w:t>
      </w:r>
      <w:r w:rsidRPr="0037493D">
        <w:rPr>
          <w:rFonts w:asciiTheme="minorHAnsi" w:hAnsiTheme="minorHAnsi"/>
          <w:color w:val="000000" w:themeColor="text1"/>
        </w:rPr>
        <w:t>importo superiore a nove volte il predetto trattamento minimo e inferiore a tale limite incrementato della</w:t>
      </w:r>
      <w:r w:rsidR="00D35162">
        <w:rPr>
          <w:rFonts w:asciiTheme="minorHAnsi" w:hAnsiTheme="minorHAnsi"/>
          <w:color w:val="000000" w:themeColor="text1"/>
        </w:rPr>
        <w:t xml:space="preserve"> </w:t>
      </w:r>
      <w:r w:rsidRPr="0037493D">
        <w:rPr>
          <w:rFonts w:asciiTheme="minorHAnsi" w:hAnsiTheme="minorHAnsi"/>
          <w:color w:val="000000" w:themeColor="text1"/>
        </w:rPr>
        <w:t xml:space="preserve">quota di rivalutazione automatica spettante sulla base di quanto previsto dal </w:t>
      </w:r>
      <w:r w:rsidRPr="0037493D">
        <w:rPr>
          <w:rFonts w:asciiTheme="minorHAnsi" w:hAnsiTheme="minorHAnsi"/>
          <w:color w:val="000000" w:themeColor="text1"/>
        </w:rPr>
        <w:lastRenderedPageBreak/>
        <w:t>presente numero, l'aumento</w:t>
      </w:r>
      <w:r w:rsidR="00D35162">
        <w:rPr>
          <w:rFonts w:asciiTheme="minorHAnsi" w:hAnsiTheme="minorHAnsi"/>
          <w:color w:val="000000" w:themeColor="text1"/>
        </w:rPr>
        <w:t xml:space="preserve"> </w:t>
      </w:r>
      <w:r w:rsidRPr="0037493D">
        <w:rPr>
          <w:rFonts w:asciiTheme="minorHAnsi" w:hAnsiTheme="minorHAnsi"/>
          <w:color w:val="000000" w:themeColor="text1"/>
        </w:rPr>
        <w:t>di rivalutazione è comunque attribuito fino a concorrenza del predetto limite maggiorato;</w:t>
      </w:r>
    </w:p>
    <w:p w:rsidR="0037493D" w:rsidRPr="0037493D" w:rsidRDefault="0037493D" w:rsidP="00D35162">
      <w:pPr>
        <w:pStyle w:val="NormaleWeb"/>
        <w:shd w:val="clear" w:color="auto" w:fill="FFFFFF"/>
        <w:spacing w:before="0" w:beforeAutospacing="0" w:after="0" w:afterAutospacing="0"/>
        <w:ind w:left="567"/>
        <w:jc w:val="both"/>
        <w:rPr>
          <w:rFonts w:asciiTheme="minorHAnsi" w:hAnsiTheme="minorHAnsi"/>
          <w:color w:val="000000" w:themeColor="text1"/>
        </w:rPr>
      </w:pPr>
      <w:r w:rsidRPr="0037493D">
        <w:rPr>
          <w:rFonts w:asciiTheme="minorHAnsi" w:hAnsiTheme="minorHAnsi"/>
          <w:color w:val="000000" w:themeColor="text1"/>
        </w:rPr>
        <w:t xml:space="preserve">5) nella misura del 40 per cento per i trattamenti pensionistici complessivamente superiori a nove volte </w:t>
      </w:r>
      <w:proofErr w:type="spellStart"/>
      <w:r w:rsidRPr="0037493D">
        <w:rPr>
          <w:rFonts w:asciiTheme="minorHAnsi" w:hAnsiTheme="minorHAnsi"/>
          <w:color w:val="000000" w:themeColor="text1"/>
        </w:rPr>
        <w:t>iltrattamento</w:t>
      </w:r>
      <w:proofErr w:type="spellEnd"/>
      <w:r w:rsidRPr="0037493D">
        <w:rPr>
          <w:rFonts w:asciiTheme="minorHAnsi" w:hAnsiTheme="minorHAnsi"/>
          <w:color w:val="000000" w:themeColor="text1"/>
        </w:rPr>
        <w:t xml:space="preserve"> minimo JNPS.</w:t>
      </w:r>
    </w:p>
    <w:p w:rsidR="00D35162"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2. A decorrere dal l o gennaio 2022 l'indice di rivalutazione automatica delle pensioni è applicato, secondo il</w:t>
      </w:r>
      <w:r w:rsidR="00D35162">
        <w:rPr>
          <w:rFonts w:asciiTheme="minorHAnsi" w:hAnsiTheme="minorHAnsi"/>
          <w:color w:val="000000" w:themeColor="text1"/>
        </w:rPr>
        <w:t xml:space="preserve"> </w:t>
      </w:r>
      <w:r w:rsidRPr="0037493D">
        <w:rPr>
          <w:rFonts w:asciiTheme="minorHAnsi" w:hAnsiTheme="minorHAnsi"/>
          <w:color w:val="000000" w:themeColor="text1"/>
        </w:rPr>
        <w:t>meccanismo stabilito dall'articolo 34, comma l, della legge 23 dicembre 1998, n. 448:</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a) nella misura del l 00 per cento per le fasce di importo dei trattamenti pensionistici fino a quattro volte il</w:t>
      </w:r>
      <w:r w:rsidR="00D35162">
        <w:rPr>
          <w:rFonts w:asciiTheme="minorHAnsi" w:hAnsiTheme="minorHAnsi"/>
          <w:color w:val="000000" w:themeColor="text1"/>
        </w:rPr>
        <w:t xml:space="preserve"> </w:t>
      </w:r>
      <w:r w:rsidRPr="0037493D">
        <w:rPr>
          <w:rFonts w:asciiTheme="minorHAnsi" w:hAnsiTheme="minorHAnsi"/>
          <w:color w:val="000000" w:themeColor="text1"/>
        </w:rPr>
        <w:t>trattamento minimo INPS;</w:t>
      </w:r>
    </w:p>
    <w:p w:rsidR="0037493D" w:rsidRP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b) nella misura del 90 per cento per le fasce di importo dei trattamenti pensionistici comprese tra quattro e</w:t>
      </w:r>
      <w:r w:rsidR="00D35162">
        <w:rPr>
          <w:rFonts w:asciiTheme="minorHAnsi" w:hAnsiTheme="minorHAnsi"/>
          <w:color w:val="000000" w:themeColor="text1"/>
        </w:rPr>
        <w:t xml:space="preserve"> </w:t>
      </w:r>
      <w:r w:rsidRPr="0037493D">
        <w:rPr>
          <w:rFonts w:asciiTheme="minorHAnsi" w:hAnsiTheme="minorHAnsi"/>
          <w:color w:val="000000" w:themeColor="text1"/>
        </w:rPr>
        <w:t xml:space="preserve">cinque volte il trattamento minimo </w:t>
      </w:r>
      <w:proofErr w:type="spellStart"/>
      <w:r w:rsidRPr="0037493D">
        <w:rPr>
          <w:rFonts w:asciiTheme="minorHAnsi" w:hAnsiTheme="minorHAnsi"/>
          <w:color w:val="000000" w:themeColor="text1"/>
        </w:rPr>
        <w:t>lNPS</w:t>
      </w:r>
      <w:proofErr w:type="spellEnd"/>
      <w:r w:rsidRPr="0037493D">
        <w:rPr>
          <w:rFonts w:asciiTheme="minorHAnsi" w:hAnsiTheme="minorHAnsi"/>
          <w:color w:val="000000" w:themeColor="text1"/>
        </w:rPr>
        <w:t>;</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r w:rsidRPr="0037493D">
        <w:rPr>
          <w:rFonts w:asciiTheme="minorHAnsi" w:hAnsiTheme="minorHAnsi"/>
          <w:color w:val="000000" w:themeColor="text1"/>
        </w:rPr>
        <w:t>c) nella misura del 75 per cento per le fasce di importo dei trattamenti pensionistici superiori a cinque</w:t>
      </w:r>
      <w:r w:rsidR="00D35162">
        <w:rPr>
          <w:rFonts w:asciiTheme="minorHAnsi" w:hAnsiTheme="minorHAnsi"/>
          <w:color w:val="000000" w:themeColor="text1"/>
        </w:rPr>
        <w:t xml:space="preserve"> </w:t>
      </w:r>
      <w:r w:rsidRPr="0037493D">
        <w:rPr>
          <w:rFonts w:asciiTheme="minorHAnsi" w:hAnsiTheme="minorHAnsi"/>
          <w:color w:val="000000" w:themeColor="text1"/>
        </w:rPr>
        <w:t>volte il predetto trattamento minimo.</w:t>
      </w:r>
    </w:p>
    <w:p w:rsidR="00D35162" w:rsidRDefault="00D35162" w:rsidP="0037493D">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Capo VI</w:t>
      </w: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Misure in materia di agricoltura</w:t>
      </w:r>
    </w:p>
    <w:p w:rsid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Art. 59</w:t>
      </w: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(Sostegno alle imprese colpite da cimice asiatica)</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D35162">
        <w:rPr>
          <w:rFonts w:asciiTheme="minorHAnsi" w:hAnsiTheme="minorHAnsi"/>
          <w:color w:val="000000" w:themeColor="text1"/>
        </w:rPr>
        <w:t xml:space="preserve">. Le imprese agricole ubicate nei territori che hanno subito danni dagli attacchi della cimice </w:t>
      </w:r>
      <w:r>
        <w:rPr>
          <w:rFonts w:asciiTheme="minorHAnsi" w:hAnsiTheme="minorHAnsi"/>
          <w:color w:val="000000" w:themeColor="text1"/>
        </w:rPr>
        <w:t xml:space="preserve">asiatica </w:t>
      </w:r>
      <w:r w:rsidRPr="00D35162">
        <w:rPr>
          <w:rFonts w:asciiTheme="minorHAnsi" w:hAnsiTheme="minorHAnsi"/>
          <w:color w:val="000000" w:themeColor="text1"/>
        </w:rPr>
        <w:t>(</w:t>
      </w:r>
      <w:proofErr w:type="spellStart"/>
      <w:r w:rsidRPr="00D35162">
        <w:rPr>
          <w:rFonts w:asciiTheme="minorHAnsi" w:hAnsiTheme="minorHAnsi"/>
          <w:color w:val="000000" w:themeColor="text1"/>
        </w:rPr>
        <w:t>Halyomorpha</w:t>
      </w:r>
      <w:proofErr w:type="spellEnd"/>
      <w:r w:rsidRPr="00D35162">
        <w:rPr>
          <w:rFonts w:asciiTheme="minorHAnsi" w:hAnsiTheme="minorHAnsi"/>
          <w:color w:val="000000" w:themeColor="text1"/>
        </w:rPr>
        <w:t xml:space="preserve"> </w:t>
      </w:r>
      <w:proofErr w:type="spellStart"/>
      <w:r w:rsidRPr="00D35162">
        <w:rPr>
          <w:rFonts w:asciiTheme="minorHAnsi" w:hAnsiTheme="minorHAnsi"/>
          <w:color w:val="000000" w:themeColor="text1"/>
        </w:rPr>
        <w:t>Halys</w:t>
      </w:r>
      <w:proofErr w:type="spellEnd"/>
      <w:r w:rsidRPr="00D35162">
        <w:rPr>
          <w:rFonts w:asciiTheme="minorHAnsi" w:hAnsiTheme="minorHAnsi"/>
          <w:color w:val="000000" w:themeColor="text1"/>
        </w:rPr>
        <w:t>) e ad essa correlati e che non hanno sottoscritto polizze assicurative agevolate a</w:t>
      </w:r>
      <w:r>
        <w:rPr>
          <w:rFonts w:asciiTheme="minorHAnsi" w:hAnsiTheme="minorHAnsi"/>
          <w:color w:val="000000" w:themeColor="text1"/>
        </w:rPr>
        <w:t xml:space="preserve"> </w:t>
      </w:r>
      <w:r w:rsidRPr="00D35162">
        <w:rPr>
          <w:rFonts w:asciiTheme="minorHAnsi" w:hAnsiTheme="minorHAnsi"/>
          <w:color w:val="000000" w:themeColor="text1"/>
        </w:rPr>
        <w:t>copertura dei rischi, in deroga all'articolo l, comma 3, lettera b), del decreto legislativo 29 marzo 2004, n.</w:t>
      </w: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102, possono accedere agli interventi previsti per favorire la ripresa dell'attività economica e produttiva di</w:t>
      </w:r>
      <w:r>
        <w:rPr>
          <w:rFonts w:asciiTheme="minorHAnsi" w:hAnsiTheme="minorHAnsi"/>
          <w:color w:val="000000" w:themeColor="text1"/>
        </w:rPr>
        <w:t xml:space="preserve"> </w:t>
      </w:r>
      <w:r w:rsidRPr="00D35162">
        <w:rPr>
          <w:rFonts w:asciiTheme="minorHAnsi" w:hAnsiTheme="minorHAnsi"/>
          <w:color w:val="000000" w:themeColor="text1"/>
        </w:rPr>
        <w:t>cui all'articolo 5 del decreto legislativo n. 102 del</w:t>
      </w:r>
      <w:r>
        <w:rPr>
          <w:rFonts w:asciiTheme="minorHAnsi" w:hAnsiTheme="minorHAnsi"/>
          <w:color w:val="000000" w:themeColor="text1"/>
        </w:rPr>
        <w:t xml:space="preserve"> </w:t>
      </w:r>
      <w:r w:rsidRPr="00D35162">
        <w:rPr>
          <w:rFonts w:asciiTheme="minorHAnsi" w:hAnsiTheme="minorHAnsi"/>
          <w:color w:val="000000" w:themeColor="text1"/>
        </w:rPr>
        <w:t>2004. Le Regioni sul cui territorio si è verificato l'attacco</w:t>
      </w:r>
      <w:r>
        <w:rPr>
          <w:rFonts w:asciiTheme="minorHAnsi" w:hAnsiTheme="minorHAnsi"/>
          <w:color w:val="000000" w:themeColor="text1"/>
        </w:rPr>
        <w:t xml:space="preserve"> </w:t>
      </w:r>
      <w:r w:rsidRPr="00D35162">
        <w:rPr>
          <w:rFonts w:asciiTheme="minorHAnsi" w:hAnsiTheme="minorHAnsi"/>
          <w:color w:val="000000" w:themeColor="text1"/>
        </w:rPr>
        <w:t>da parte della cimice asiatica possono conseguentemente deliberare la proposta di declaratoria di</w:t>
      </w:r>
      <w:r>
        <w:rPr>
          <w:rFonts w:asciiTheme="minorHAnsi" w:hAnsiTheme="minorHAnsi"/>
          <w:color w:val="000000" w:themeColor="text1"/>
        </w:rPr>
        <w:t xml:space="preserve"> </w:t>
      </w:r>
      <w:r w:rsidRPr="00D35162">
        <w:rPr>
          <w:rFonts w:asciiTheme="minorHAnsi" w:hAnsiTheme="minorHAnsi"/>
          <w:color w:val="000000" w:themeColor="text1"/>
        </w:rPr>
        <w:t xml:space="preserve">eccezionalità degli eventi di cui al comma </w:t>
      </w:r>
      <w:proofErr w:type="gramStart"/>
      <w:r w:rsidRPr="00D35162">
        <w:rPr>
          <w:rFonts w:asciiTheme="minorHAnsi" w:hAnsiTheme="minorHAnsi"/>
          <w:color w:val="000000" w:themeColor="text1"/>
        </w:rPr>
        <w:t>l entro</w:t>
      </w:r>
      <w:proofErr w:type="gramEnd"/>
      <w:r w:rsidRPr="00D35162">
        <w:rPr>
          <w:rFonts w:asciiTheme="minorHAnsi" w:hAnsiTheme="minorHAnsi"/>
          <w:color w:val="000000" w:themeColor="text1"/>
        </w:rPr>
        <w:t xml:space="preserve"> il termine perentorio dì sessanta giorni dalla data di entrata</w:t>
      </w:r>
      <w:r>
        <w:rPr>
          <w:rFonts w:asciiTheme="minorHAnsi" w:hAnsiTheme="minorHAnsi"/>
          <w:color w:val="000000" w:themeColor="text1"/>
        </w:rPr>
        <w:t xml:space="preserve"> </w:t>
      </w:r>
      <w:r w:rsidRPr="00D35162">
        <w:rPr>
          <w:rFonts w:asciiTheme="minorHAnsi" w:hAnsiTheme="minorHAnsi"/>
          <w:color w:val="000000" w:themeColor="text1"/>
        </w:rPr>
        <w:t>in vigore della presente legge.</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 xml:space="preserve">2. </w:t>
      </w:r>
      <w:r w:rsidRPr="00D35162">
        <w:rPr>
          <w:rFonts w:asciiTheme="minorHAnsi" w:hAnsiTheme="minorHAnsi"/>
          <w:color w:val="000000" w:themeColor="text1"/>
        </w:rPr>
        <w:t>Per far fronte ai danni subiti dalle imprese agricole danneggiate dagli attacchi della cimice asiatica</w:t>
      </w:r>
      <w:r>
        <w:rPr>
          <w:rFonts w:asciiTheme="minorHAnsi" w:hAnsiTheme="minorHAnsi"/>
          <w:color w:val="000000" w:themeColor="text1"/>
        </w:rPr>
        <w:t xml:space="preserve"> </w:t>
      </w:r>
      <w:r w:rsidRPr="00D35162">
        <w:rPr>
          <w:rFonts w:asciiTheme="minorHAnsi" w:hAnsiTheme="minorHAnsi"/>
          <w:color w:val="000000" w:themeColor="text1"/>
        </w:rPr>
        <w:t>(</w:t>
      </w:r>
      <w:proofErr w:type="spellStart"/>
      <w:r w:rsidRPr="00D35162">
        <w:rPr>
          <w:rFonts w:asciiTheme="minorHAnsi" w:hAnsiTheme="minorHAnsi"/>
          <w:color w:val="000000" w:themeColor="text1"/>
        </w:rPr>
        <w:t>Halyomorpha</w:t>
      </w:r>
      <w:proofErr w:type="spellEnd"/>
      <w:r w:rsidRPr="00D35162">
        <w:rPr>
          <w:rFonts w:asciiTheme="minorHAnsi" w:hAnsiTheme="minorHAnsi"/>
          <w:color w:val="000000" w:themeColor="text1"/>
        </w:rPr>
        <w:t xml:space="preserve"> </w:t>
      </w:r>
      <w:proofErr w:type="spellStart"/>
      <w:r w:rsidRPr="00D35162">
        <w:rPr>
          <w:rFonts w:asciiTheme="minorHAnsi" w:hAnsiTheme="minorHAnsi"/>
          <w:color w:val="000000" w:themeColor="text1"/>
        </w:rPr>
        <w:t>Halys</w:t>
      </w:r>
      <w:proofErr w:type="spellEnd"/>
      <w:r w:rsidRPr="00D35162">
        <w:rPr>
          <w:rFonts w:asciiTheme="minorHAnsi" w:hAnsiTheme="minorHAnsi"/>
          <w:color w:val="000000" w:themeColor="text1"/>
        </w:rPr>
        <w:t>), la dotazione del Fondo di solidarietà nazionale interventi indennizzatori di cui</w:t>
      </w:r>
      <w:r>
        <w:rPr>
          <w:rFonts w:asciiTheme="minorHAnsi" w:hAnsiTheme="minorHAnsi"/>
          <w:color w:val="000000" w:themeColor="text1"/>
        </w:rPr>
        <w:t xml:space="preserve"> </w:t>
      </w:r>
      <w:r w:rsidRPr="00D35162">
        <w:rPr>
          <w:rFonts w:asciiTheme="minorHAnsi" w:hAnsiTheme="minorHAnsi"/>
          <w:color w:val="000000" w:themeColor="text1"/>
        </w:rPr>
        <w:t>all'articolo 15 del decreto legislativo 29 marzo 2004, n. 102, è incrementata di 40 milioni di euro per l'anno</w:t>
      </w:r>
      <w:r>
        <w:rPr>
          <w:rFonts w:asciiTheme="minorHAnsi" w:hAnsiTheme="minorHAnsi"/>
          <w:color w:val="000000" w:themeColor="text1"/>
        </w:rPr>
        <w:t xml:space="preserve"> </w:t>
      </w:r>
      <w:r w:rsidRPr="00D35162">
        <w:rPr>
          <w:rFonts w:asciiTheme="minorHAnsi" w:hAnsiTheme="minorHAnsi"/>
          <w:color w:val="000000" w:themeColor="text1"/>
        </w:rPr>
        <w:t>2020 e di 20 milioni di euro per ciascuno degli anni 2021 e 2022.</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Art. 60</w:t>
      </w: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Pr>
          <w:rFonts w:asciiTheme="minorHAnsi" w:hAnsiTheme="minorHAnsi"/>
          <w:color w:val="000000" w:themeColor="text1"/>
        </w:rPr>
        <w:t>(In</w:t>
      </w:r>
      <w:r w:rsidRPr="00D35162">
        <w:rPr>
          <w:rFonts w:asciiTheme="minorHAnsi" w:hAnsiTheme="minorHAnsi"/>
          <w:color w:val="000000" w:themeColor="text1"/>
        </w:rPr>
        <w:t>te</w:t>
      </w:r>
      <w:r>
        <w:rPr>
          <w:rFonts w:asciiTheme="minorHAnsi" w:hAnsiTheme="minorHAnsi"/>
          <w:color w:val="000000" w:themeColor="text1"/>
        </w:rPr>
        <w:t>rven</w:t>
      </w:r>
      <w:r w:rsidRPr="00D35162">
        <w:rPr>
          <w:rFonts w:asciiTheme="minorHAnsi" w:hAnsiTheme="minorHAnsi"/>
          <w:color w:val="000000" w:themeColor="text1"/>
        </w:rPr>
        <w:t>ti a favore dell'agricoltura</w:t>
      </w:r>
      <w:r w:rsidR="00B97052">
        <w:rPr>
          <w:rFonts w:asciiTheme="minorHAnsi" w:hAnsiTheme="minorHAnsi"/>
          <w:b/>
          <w:color w:val="000000" w:themeColor="text1"/>
        </w:rPr>
        <w:t xml:space="preserve"> e della pesca</w:t>
      </w:r>
      <w:r w:rsidR="00B97052">
        <w:rPr>
          <w:rStyle w:val="Rimandonotaapidipagina"/>
          <w:rFonts w:asciiTheme="minorHAnsi" w:hAnsiTheme="minorHAnsi"/>
          <w:b/>
          <w:color w:val="000000" w:themeColor="text1"/>
        </w:rPr>
        <w:footnoteReference w:id="62"/>
      </w:r>
      <w:r w:rsidRPr="00D35162">
        <w:rPr>
          <w:rFonts w:asciiTheme="minorHAnsi" w:hAnsiTheme="minorHAnsi"/>
          <w:color w:val="000000" w:themeColor="text1"/>
        </w:rPr>
        <w:t>)</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lastRenderedPageBreak/>
        <w:t>1</w:t>
      </w:r>
      <w:r w:rsidRPr="00D35162">
        <w:rPr>
          <w:rFonts w:asciiTheme="minorHAnsi" w:hAnsiTheme="minorHAnsi"/>
          <w:color w:val="000000" w:themeColor="text1"/>
        </w:rPr>
        <w:t>. Al fine di promuovere l'imprenditoria in agricoltura, ai coltivatori diretti e agli imprenditori agricoli</w:t>
      </w:r>
      <w:r>
        <w:rPr>
          <w:rFonts w:asciiTheme="minorHAnsi" w:hAnsiTheme="minorHAnsi"/>
          <w:color w:val="000000" w:themeColor="text1"/>
        </w:rPr>
        <w:t xml:space="preserve"> </w:t>
      </w:r>
      <w:r w:rsidRPr="00D35162">
        <w:rPr>
          <w:rFonts w:asciiTheme="minorHAnsi" w:hAnsiTheme="minorHAnsi"/>
          <w:color w:val="000000" w:themeColor="text1"/>
        </w:rPr>
        <w:t>professionali di cui all'articolo 1 del decreto legislativo 29 marzo 2004, n. 99, con età inferiore a</w:t>
      </w:r>
      <w:r>
        <w:rPr>
          <w:rFonts w:asciiTheme="minorHAnsi" w:hAnsiTheme="minorHAnsi"/>
          <w:color w:val="000000" w:themeColor="text1"/>
        </w:rPr>
        <w:t xml:space="preserve"> </w:t>
      </w:r>
      <w:r w:rsidRPr="00D35162">
        <w:rPr>
          <w:rFonts w:asciiTheme="minorHAnsi" w:hAnsiTheme="minorHAnsi"/>
          <w:color w:val="000000" w:themeColor="text1"/>
        </w:rPr>
        <w:t>quarant'anni, con riferimento alle nuove iscrizioni nella previdenza agricola effettuate tra il l 0 gennaio 2020</w:t>
      </w:r>
      <w:r>
        <w:rPr>
          <w:rFonts w:asciiTheme="minorHAnsi" w:hAnsiTheme="minorHAnsi"/>
          <w:color w:val="000000" w:themeColor="text1"/>
        </w:rPr>
        <w:t xml:space="preserve"> </w:t>
      </w:r>
      <w:r w:rsidRPr="00D35162">
        <w:rPr>
          <w:rFonts w:asciiTheme="minorHAnsi" w:hAnsiTheme="minorHAnsi"/>
          <w:color w:val="000000" w:themeColor="text1"/>
        </w:rPr>
        <w:t>e il 31 dicembre 2020, è riconosciuto, ferma restando l'aliquota di computo delle prestazioni pensionistiche,</w:t>
      </w:r>
      <w:r>
        <w:rPr>
          <w:rFonts w:asciiTheme="minorHAnsi" w:hAnsiTheme="minorHAnsi"/>
          <w:color w:val="000000" w:themeColor="text1"/>
        </w:rPr>
        <w:t xml:space="preserve"> </w:t>
      </w:r>
      <w:r w:rsidRPr="00D35162">
        <w:rPr>
          <w:rFonts w:asciiTheme="minorHAnsi" w:hAnsiTheme="minorHAnsi"/>
          <w:color w:val="000000" w:themeColor="text1"/>
        </w:rPr>
        <w:t>per un periodo massimo di ventiquattro mesi, l'esonero dal versamento del 100 per cento dell'accredito</w:t>
      </w:r>
      <w:r>
        <w:rPr>
          <w:rFonts w:asciiTheme="minorHAnsi" w:hAnsiTheme="minorHAnsi"/>
          <w:color w:val="000000" w:themeColor="text1"/>
        </w:rPr>
        <w:t xml:space="preserve"> </w:t>
      </w:r>
      <w:r w:rsidRPr="00D35162">
        <w:rPr>
          <w:rFonts w:asciiTheme="minorHAnsi" w:hAnsiTheme="minorHAnsi"/>
          <w:color w:val="000000" w:themeColor="text1"/>
        </w:rPr>
        <w:t>contributivo presso l'assicurazione generale obbligatoria per l'invalidità, la vecchiaia ed i superstiti.</w:t>
      </w:r>
      <w:r>
        <w:rPr>
          <w:rFonts w:asciiTheme="minorHAnsi" w:hAnsiTheme="minorHAnsi"/>
          <w:color w:val="000000" w:themeColor="text1"/>
        </w:rPr>
        <w:t xml:space="preserve"> </w:t>
      </w:r>
      <w:r w:rsidRPr="00D35162">
        <w:rPr>
          <w:rFonts w:asciiTheme="minorHAnsi" w:hAnsiTheme="minorHAnsi"/>
          <w:color w:val="000000" w:themeColor="text1"/>
        </w:rPr>
        <w:t>L'esonero di cui al primo periodo non è cumulabile con altri esoneri o riduzioni delle aliquote di</w:t>
      </w:r>
      <w:r>
        <w:rPr>
          <w:rFonts w:asciiTheme="minorHAnsi" w:hAnsiTheme="minorHAnsi"/>
          <w:color w:val="000000" w:themeColor="text1"/>
        </w:rPr>
        <w:t xml:space="preserve"> </w:t>
      </w:r>
      <w:r w:rsidRPr="00D35162">
        <w:rPr>
          <w:rFonts w:asciiTheme="minorHAnsi" w:hAnsiTheme="minorHAnsi"/>
          <w:color w:val="000000" w:themeColor="text1"/>
        </w:rPr>
        <w:t>finanziamento previsti dalla normativa vigente. L'INPS provvede, con le risorse umane, strumentali e</w:t>
      </w:r>
      <w:r w:rsidR="00824A6C">
        <w:rPr>
          <w:rFonts w:asciiTheme="minorHAnsi" w:hAnsiTheme="minorHAnsi"/>
          <w:color w:val="000000" w:themeColor="text1"/>
        </w:rPr>
        <w:t xml:space="preserve"> </w:t>
      </w:r>
      <w:r w:rsidRPr="00D35162">
        <w:rPr>
          <w:rFonts w:asciiTheme="minorHAnsi" w:hAnsiTheme="minorHAnsi"/>
          <w:color w:val="000000" w:themeColor="text1"/>
        </w:rPr>
        <w:t>finanziarie disponibili a legislazione vigente, al monitoraggio del numero di nuove iscrizioni effettuate ai</w:t>
      </w:r>
      <w:r w:rsidR="00824A6C">
        <w:rPr>
          <w:rFonts w:asciiTheme="minorHAnsi" w:hAnsiTheme="minorHAnsi"/>
          <w:color w:val="000000" w:themeColor="text1"/>
        </w:rPr>
        <w:t xml:space="preserve"> </w:t>
      </w:r>
      <w:r w:rsidRPr="00D35162">
        <w:rPr>
          <w:rFonts w:asciiTheme="minorHAnsi" w:hAnsiTheme="minorHAnsi"/>
          <w:color w:val="000000" w:themeColor="text1"/>
        </w:rPr>
        <w:t>sensi del presente comma e delle conseguenti minori entrate contributive, inviando relazioni mensili al</w:t>
      </w:r>
      <w:r w:rsidR="00824A6C">
        <w:rPr>
          <w:rFonts w:asciiTheme="minorHAnsi" w:hAnsiTheme="minorHAnsi"/>
          <w:color w:val="000000" w:themeColor="text1"/>
        </w:rPr>
        <w:t xml:space="preserve"> </w:t>
      </w:r>
      <w:r w:rsidRPr="00D35162">
        <w:rPr>
          <w:rFonts w:asciiTheme="minorHAnsi" w:hAnsiTheme="minorHAnsi"/>
          <w:color w:val="000000" w:themeColor="text1"/>
        </w:rPr>
        <w:t>Ministero delle politiche agricole, alimentari e forestali, al Ministero dello sviluppo economico, al Ministero</w:t>
      </w:r>
      <w:r>
        <w:rPr>
          <w:rFonts w:asciiTheme="minorHAnsi" w:hAnsiTheme="minorHAnsi"/>
          <w:color w:val="000000" w:themeColor="text1"/>
        </w:rPr>
        <w:t xml:space="preserve"> </w:t>
      </w:r>
      <w:r w:rsidRPr="00D35162">
        <w:rPr>
          <w:rFonts w:asciiTheme="minorHAnsi" w:hAnsiTheme="minorHAnsi"/>
          <w:color w:val="000000" w:themeColor="text1"/>
        </w:rPr>
        <w:t>del lavoro e delle politiche sociali e al Ministero dell'economia e delle finanze. Le disposizioni di cui al</w:t>
      </w:r>
      <w:r>
        <w:rPr>
          <w:rFonts w:asciiTheme="minorHAnsi" w:hAnsiTheme="minorHAnsi"/>
          <w:color w:val="000000" w:themeColor="text1"/>
        </w:rPr>
        <w:t xml:space="preserve"> </w:t>
      </w:r>
      <w:r w:rsidRPr="00D35162">
        <w:rPr>
          <w:rFonts w:asciiTheme="minorHAnsi" w:hAnsiTheme="minorHAnsi"/>
          <w:color w:val="000000" w:themeColor="text1"/>
        </w:rPr>
        <w:t>presente comma si applicano nei limiti previsti dai regolamenti (UE) n. 140712013 e n. 1408/2013 della</w:t>
      </w:r>
      <w:r>
        <w:rPr>
          <w:rFonts w:asciiTheme="minorHAnsi" w:hAnsiTheme="minorHAnsi"/>
          <w:color w:val="000000" w:themeColor="text1"/>
        </w:rPr>
        <w:t xml:space="preserve"> </w:t>
      </w:r>
      <w:r w:rsidRPr="00D35162">
        <w:rPr>
          <w:rFonts w:asciiTheme="minorHAnsi" w:hAnsiTheme="minorHAnsi"/>
          <w:color w:val="000000" w:themeColor="text1"/>
        </w:rPr>
        <w:t>Commissione, del 18 dicembre 2013, relativi all'applicazione degli articoli 107 e 108 del Trattato sul</w:t>
      </w:r>
      <w:r w:rsidR="00824A6C">
        <w:rPr>
          <w:rFonts w:asciiTheme="minorHAnsi" w:hAnsiTheme="minorHAnsi"/>
          <w:color w:val="000000" w:themeColor="text1"/>
        </w:rPr>
        <w:t xml:space="preserve"> </w:t>
      </w:r>
      <w:r w:rsidRPr="00D35162">
        <w:rPr>
          <w:rFonts w:asciiTheme="minorHAnsi" w:hAnsiTheme="minorHAnsi"/>
          <w:color w:val="000000" w:themeColor="text1"/>
        </w:rPr>
        <w:t xml:space="preserve">funzionamento dell'Unione europea agli aiuti de </w:t>
      </w:r>
      <w:proofErr w:type="spellStart"/>
      <w:r w:rsidRPr="00D35162">
        <w:rPr>
          <w:rFonts w:asciiTheme="minorHAnsi" w:hAnsiTheme="minorHAnsi"/>
          <w:color w:val="000000" w:themeColor="text1"/>
        </w:rPr>
        <w:t>minimis</w:t>
      </w:r>
      <w:proofErr w:type="spellEnd"/>
      <w:r w:rsidRPr="00D35162">
        <w:rPr>
          <w:rFonts w:asciiTheme="minorHAnsi" w:hAnsiTheme="minorHAnsi"/>
          <w:color w:val="000000" w:themeColor="text1"/>
        </w:rPr>
        <w:t>.</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2. Al fine di favorire lo sviluppo dell'imprenditoria femminile in agricoltura, con decreto del Ministro delle</w:t>
      </w:r>
      <w:r w:rsidR="00824A6C">
        <w:rPr>
          <w:rFonts w:asciiTheme="minorHAnsi" w:hAnsiTheme="minorHAnsi"/>
          <w:color w:val="000000" w:themeColor="text1"/>
        </w:rPr>
        <w:t xml:space="preserve"> </w:t>
      </w:r>
      <w:r w:rsidRPr="00D35162">
        <w:rPr>
          <w:rFonts w:asciiTheme="minorHAnsi" w:hAnsiTheme="minorHAnsi"/>
          <w:color w:val="000000" w:themeColor="text1"/>
        </w:rPr>
        <w:t>politiche agricole alimentari e forestali, di natura non regolamentare, di intesa con la Conferenza permanente</w:t>
      </w:r>
      <w:r>
        <w:rPr>
          <w:rFonts w:asciiTheme="minorHAnsi" w:hAnsiTheme="minorHAnsi"/>
          <w:color w:val="000000" w:themeColor="text1"/>
        </w:rPr>
        <w:t xml:space="preserve"> </w:t>
      </w:r>
      <w:r w:rsidRPr="00D35162">
        <w:rPr>
          <w:rFonts w:asciiTheme="minorHAnsi" w:hAnsiTheme="minorHAnsi"/>
          <w:color w:val="000000" w:themeColor="text1"/>
        </w:rPr>
        <w:t>per i rapporti tra lo Stato, le regioni e le province autonome di Trento e Bolzano, da adottarsi entro 60 giorni</w:t>
      </w:r>
      <w:r>
        <w:rPr>
          <w:rFonts w:asciiTheme="minorHAnsi" w:hAnsiTheme="minorHAnsi"/>
          <w:color w:val="000000" w:themeColor="text1"/>
        </w:rPr>
        <w:t xml:space="preserve"> </w:t>
      </w:r>
      <w:proofErr w:type="spellStart"/>
      <w:r w:rsidRPr="00D35162">
        <w:rPr>
          <w:rFonts w:asciiTheme="minorHAnsi" w:hAnsiTheme="minorHAnsi"/>
          <w:color w:val="000000" w:themeColor="text1"/>
        </w:rPr>
        <w:t>dali'</w:t>
      </w:r>
      <w:proofErr w:type="spellEnd"/>
      <w:r w:rsidRPr="00D35162">
        <w:rPr>
          <w:rFonts w:asciiTheme="minorHAnsi" w:hAnsiTheme="minorHAnsi"/>
          <w:color w:val="000000" w:themeColor="text1"/>
        </w:rPr>
        <w:t xml:space="preserve"> entrata in vigore della presente legge, sono definiti i criteri e le modalità per la concessione di mutui a</w:t>
      </w:r>
      <w:r>
        <w:rPr>
          <w:rFonts w:asciiTheme="minorHAnsi" w:hAnsiTheme="minorHAnsi"/>
          <w:color w:val="000000" w:themeColor="text1"/>
        </w:rPr>
        <w:t xml:space="preserve"> </w:t>
      </w:r>
      <w:r w:rsidRPr="00D35162">
        <w:rPr>
          <w:rFonts w:asciiTheme="minorHAnsi" w:hAnsiTheme="minorHAnsi"/>
          <w:color w:val="000000" w:themeColor="text1"/>
        </w:rPr>
        <w:t>tasso zero in favore di iniziative finalizzate allo sviluppo o al consolidamento di aziende agricole condotte da</w:t>
      </w:r>
      <w:r>
        <w:rPr>
          <w:rFonts w:asciiTheme="minorHAnsi" w:hAnsiTheme="minorHAnsi"/>
          <w:color w:val="000000" w:themeColor="text1"/>
        </w:rPr>
        <w:t xml:space="preserve"> </w:t>
      </w:r>
      <w:r w:rsidRPr="00D35162">
        <w:rPr>
          <w:rFonts w:asciiTheme="minorHAnsi" w:hAnsiTheme="minorHAnsi"/>
          <w:color w:val="000000" w:themeColor="text1"/>
        </w:rPr>
        <w:t>imprenditrici attraverso investimenti nel settore agricolo e in quello della trasformazione e</w:t>
      </w:r>
      <w:r>
        <w:rPr>
          <w:rFonts w:asciiTheme="minorHAnsi" w:hAnsiTheme="minorHAnsi"/>
          <w:color w:val="000000" w:themeColor="text1"/>
        </w:rPr>
        <w:t xml:space="preserve"> </w:t>
      </w:r>
      <w:r w:rsidRPr="00D35162">
        <w:rPr>
          <w:rFonts w:asciiTheme="minorHAnsi" w:hAnsiTheme="minorHAnsi"/>
          <w:color w:val="000000" w:themeColor="text1"/>
        </w:rPr>
        <w:t>commercializzazione di prodotti agricoli.</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3. I mutui di cui al comma 2 sono concessi nel limite di 300.000 euro, della durata massima di quindici anni</w:t>
      </w:r>
      <w:r>
        <w:rPr>
          <w:rFonts w:asciiTheme="minorHAnsi" w:hAnsiTheme="minorHAnsi"/>
          <w:color w:val="000000" w:themeColor="text1"/>
        </w:rPr>
        <w:t xml:space="preserve"> </w:t>
      </w:r>
      <w:r w:rsidRPr="00D35162">
        <w:rPr>
          <w:rFonts w:asciiTheme="minorHAnsi" w:hAnsiTheme="minorHAnsi"/>
          <w:color w:val="000000" w:themeColor="text1"/>
        </w:rPr>
        <w:t>comprensiva del periodo di preammortamento, nel rispetto della normativa in materia di aiuti di Stato per il</w:t>
      </w:r>
      <w:r>
        <w:rPr>
          <w:rFonts w:asciiTheme="minorHAnsi" w:hAnsiTheme="minorHAnsi"/>
          <w:color w:val="000000" w:themeColor="text1"/>
        </w:rPr>
        <w:t xml:space="preserve"> </w:t>
      </w:r>
      <w:r w:rsidRPr="00D35162">
        <w:rPr>
          <w:rFonts w:asciiTheme="minorHAnsi" w:hAnsiTheme="minorHAnsi"/>
          <w:color w:val="000000" w:themeColor="text1"/>
        </w:rPr>
        <w:t>settore agricolo e per quello della trasformazione e commercializzazione dei prodotti agricoli.</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4. Per l'attuazione delle disposizioni di cui ai commi 2 e 3, nello stato di previsione del Ministero delle</w:t>
      </w: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politiche agricole alimentari e forestali è istituito un fondo rotativo con una dotazione finanziaria iniziale pari</w:t>
      </w:r>
      <w:r>
        <w:rPr>
          <w:rFonts w:asciiTheme="minorHAnsi" w:hAnsiTheme="minorHAnsi"/>
          <w:color w:val="000000" w:themeColor="text1"/>
        </w:rPr>
        <w:t xml:space="preserve"> </w:t>
      </w:r>
      <w:r w:rsidRPr="00D35162">
        <w:rPr>
          <w:rFonts w:asciiTheme="minorHAnsi" w:hAnsiTheme="minorHAnsi"/>
          <w:color w:val="000000" w:themeColor="text1"/>
        </w:rPr>
        <w:t>a 15 milioni di euro per l'anno 2020. Per la gestione del fondo rotativo è autorizzata l'apertura di un'apposita</w:t>
      </w:r>
      <w:r>
        <w:rPr>
          <w:rFonts w:asciiTheme="minorHAnsi" w:hAnsiTheme="minorHAnsi"/>
          <w:color w:val="000000" w:themeColor="text1"/>
        </w:rPr>
        <w:t xml:space="preserve"> </w:t>
      </w:r>
      <w:r w:rsidRPr="00D35162">
        <w:rPr>
          <w:rFonts w:asciiTheme="minorHAnsi" w:hAnsiTheme="minorHAnsi"/>
          <w:color w:val="000000" w:themeColor="text1"/>
        </w:rPr>
        <w:t>contabilità speciale presso la tesoreria dello Stato intestata al Ministero delle politiche agricole e forestali.</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5. Al fine di favorire la competitività del settore agricolo e agroalimentare è istituito nello stato di previsione</w:t>
      </w:r>
      <w:r>
        <w:rPr>
          <w:rFonts w:asciiTheme="minorHAnsi" w:hAnsiTheme="minorHAnsi"/>
          <w:color w:val="000000" w:themeColor="text1"/>
        </w:rPr>
        <w:t xml:space="preserve"> </w:t>
      </w:r>
      <w:r w:rsidRPr="00D35162">
        <w:rPr>
          <w:rFonts w:asciiTheme="minorHAnsi" w:hAnsiTheme="minorHAnsi"/>
          <w:color w:val="000000" w:themeColor="text1"/>
        </w:rPr>
        <w:t>del Ministero delle politiche agricole alimentari e forestali il Fondo per la competitività delle filiere agricole</w:t>
      </w:r>
      <w:r>
        <w:rPr>
          <w:rFonts w:asciiTheme="minorHAnsi" w:hAnsiTheme="minorHAnsi"/>
          <w:color w:val="000000" w:themeColor="text1"/>
        </w:rPr>
        <w:t xml:space="preserve"> </w:t>
      </w:r>
      <w:r w:rsidRPr="00D35162">
        <w:rPr>
          <w:rFonts w:asciiTheme="minorHAnsi" w:hAnsiTheme="minorHAnsi"/>
          <w:color w:val="000000" w:themeColor="text1"/>
        </w:rPr>
        <w:t>con una dotazione finanziaria iniziale di 15 milioni di euro per il 2020 e 14,5 milioni di euro per il 2021,</w:t>
      </w:r>
      <w:r>
        <w:rPr>
          <w:rFonts w:asciiTheme="minorHAnsi" w:hAnsiTheme="minorHAnsi"/>
          <w:color w:val="000000" w:themeColor="text1"/>
        </w:rPr>
        <w:t xml:space="preserve"> </w:t>
      </w:r>
      <w:r w:rsidRPr="00D35162">
        <w:rPr>
          <w:rFonts w:asciiTheme="minorHAnsi" w:hAnsiTheme="minorHAnsi"/>
          <w:color w:val="000000" w:themeColor="text1"/>
        </w:rPr>
        <w:t>finalizzato a sostenere lo sviluppo e gli investimenti delle filiere. Con decreto del Ministro delle politiche</w:t>
      </w:r>
      <w:r>
        <w:rPr>
          <w:rFonts w:asciiTheme="minorHAnsi" w:hAnsiTheme="minorHAnsi"/>
          <w:color w:val="000000" w:themeColor="text1"/>
        </w:rPr>
        <w:t xml:space="preserve"> </w:t>
      </w:r>
      <w:r w:rsidRPr="00D35162">
        <w:rPr>
          <w:rFonts w:asciiTheme="minorHAnsi" w:hAnsiTheme="minorHAnsi"/>
          <w:color w:val="000000" w:themeColor="text1"/>
        </w:rPr>
        <w:t xml:space="preserve">agricole alimentari e forestali, di natura non regolamentare, di concerto con la </w:t>
      </w:r>
      <w:r w:rsidRPr="00D35162">
        <w:rPr>
          <w:rFonts w:asciiTheme="minorHAnsi" w:hAnsiTheme="minorHAnsi"/>
          <w:color w:val="000000" w:themeColor="text1"/>
        </w:rPr>
        <w:lastRenderedPageBreak/>
        <w:t>Conferenza permanente per i</w:t>
      </w:r>
      <w:r>
        <w:rPr>
          <w:rFonts w:asciiTheme="minorHAnsi" w:hAnsiTheme="minorHAnsi"/>
          <w:color w:val="000000" w:themeColor="text1"/>
        </w:rPr>
        <w:t xml:space="preserve"> </w:t>
      </w:r>
      <w:r w:rsidRPr="00D35162">
        <w:rPr>
          <w:rFonts w:asciiTheme="minorHAnsi" w:hAnsiTheme="minorHAnsi"/>
          <w:color w:val="000000" w:themeColor="text1"/>
        </w:rPr>
        <w:t>rapporti tra lo Stato, le regioni e le province autonome di Trento e Bolzano, da adottarsi entro 60 giorni</w:t>
      </w:r>
      <w:r>
        <w:rPr>
          <w:rFonts w:asciiTheme="minorHAnsi" w:hAnsiTheme="minorHAnsi"/>
          <w:color w:val="000000" w:themeColor="text1"/>
        </w:rPr>
        <w:t xml:space="preserve"> </w:t>
      </w:r>
      <w:r w:rsidRPr="00D35162">
        <w:rPr>
          <w:rFonts w:asciiTheme="minorHAnsi" w:hAnsiTheme="minorHAnsi"/>
          <w:color w:val="000000" w:themeColor="text1"/>
        </w:rPr>
        <w:t>dall'entrata in vigore della presente legge, sono definiti i criteri e le modalità di ripartizione del Fondo.</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824A6C" w:rsidRPr="00824A6C" w:rsidRDefault="00824A6C" w:rsidP="00824A6C">
      <w:pPr>
        <w:pStyle w:val="a6"/>
        <w:shd w:val="clear" w:color="auto" w:fill="FFFFFF"/>
        <w:spacing w:before="30" w:beforeAutospacing="0" w:after="30" w:afterAutospacing="0"/>
        <w:ind w:left="30"/>
        <w:jc w:val="both"/>
        <w:rPr>
          <w:rFonts w:asciiTheme="minorHAnsi" w:hAnsiTheme="minorHAnsi"/>
          <w:b/>
        </w:rPr>
      </w:pPr>
      <w:r w:rsidRPr="00824A6C">
        <w:rPr>
          <w:rFonts w:asciiTheme="minorHAnsi" w:hAnsiTheme="minorHAnsi"/>
          <w:b/>
        </w:rPr>
        <w:t>5-</w:t>
      </w:r>
      <w:r w:rsidRPr="00824A6C">
        <w:rPr>
          <w:rStyle w:val="Enfasicorsivo"/>
          <w:rFonts w:asciiTheme="minorHAnsi" w:hAnsiTheme="minorHAnsi"/>
          <w:b/>
        </w:rPr>
        <w:t>bis</w:t>
      </w:r>
      <w:r w:rsidRPr="00824A6C">
        <w:rPr>
          <w:rFonts w:asciiTheme="minorHAnsi" w:hAnsiTheme="minorHAnsi"/>
          <w:b/>
        </w:rPr>
        <w:t>. Ai soli fini della determinazione della quota deducibile negli esercizi 2020, 2021 e 2022, a norma dell'articolo 108, comma 3, del testo unico delle imposte sui redditi, di cui al decreto del Presidente della Repubblica 22 dicembre 1986, n. 917, le spese sostenute per gli investimenti in nuovi impianti di colture arboree pluriennali sono incrementate del 20 per cento con esclusione dei costi relativi all'acquisto dei terreni.».</w:t>
      </w:r>
    </w:p>
    <w:p w:rsidR="00824A6C" w:rsidRPr="00824A6C" w:rsidRDefault="00824A6C" w:rsidP="00824A6C">
      <w:pPr>
        <w:pStyle w:val="int"/>
        <w:shd w:val="clear" w:color="auto" w:fill="FFFFFF"/>
        <w:spacing w:before="30" w:beforeAutospacing="0" w:after="30" w:afterAutospacing="0"/>
        <w:ind w:left="30"/>
        <w:jc w:val="both"/>
        <w:rPr>
          <w:rFonts w:asciiTheme="minorHAnsi" w:hAnsiTheme="minorHAnsi"/>
          <w:b/>
        </w:rPr>
      </w:pPr>
      <w:r w:rsidRPr="00824A6C">
        <w:rPr>
          <w:rFonts w:asciiTheme="minorHAnsi" w:hAnsiTheme="minorHAnsi"/>
          <w:b/>
        </w:rPr>
        <w:t>        </w:t>
      </w:r>
      <w:r w:rsidRPr="00824A6C">
        <w:rPr>
          <w:rStyle w:val="Enfasicorsivo"/>
          <w:rFonts w:asciiTheme="minorHAnsi" w:hAnsiTheme="minorHAnsi"/>
          <w:b/>
        </w:rPr>
        <w:t>Conseguentemente, il comma 2 dell'articolo 99, è ridotto di 7,4 milioni di euro per l'anno 2021, 4,3 milioni di euro per ciascuno degli anni 2022 e 2023 e 3,2 milioni di euro per l'anno 2024.</w:t>
      </w:r>
      <w:r>
        <w:rPr>
          <w:rStyle w:val="Rimandonotaapidipagina"/>
          <w:rFonts w:asciiTheme="minorHAnsi" w:hAnsiTheme="minorHAnsi"/>
          <w:b/>
          <w:i/>
          <w:iCs/>
        </w:rPr>
        <w:footnoteReference w:id="63"/>
      </w:r>
    </w:p>
    <w:p w:rsidR="00824A6C" w:rsidRPr="00824A6C" w:rsidRDefault="00824A6C" w:rsidP="00D35162">
      <w:pPr>
        <w:pStyle w:val="NormaleWeb"/>
        <w:shd w:val="clear" w:color="auto" w:fill="FFFFFF"/>
        <w:spacing w:before="0" w:beforeAutospacing="0" w:after="0" w:afterAutospacing="0"/>
        <w:jc w:val="both"/>
        <w:rPr>
          <w:rFonts w:asciiTheme="minorHAnsi" w:hAnsiTheme="minorHAnsi"/>
          <w:b/>
          <w:color w:val="000000" w:themeColor="text1"/>
        </w:rPr>
      </w:pPr>
    </w:p>
    <w:p w:rsidR="00824A6C" w:rsidRDefault="00824A6C" w:rsidP="00D35162">
      <w:pPr>
        <w:pStyle w:val="NormaleWeb"/>
        <w:shd w:val="clear" w:color="auto" w:fill="FFFFFF"/>
        <w:spacing w:before="0" w:beforeAutospacing="0" w:after="0" w:afterAutospacing="0"/>
        <w:jc w:val="both"/>
        <w:rPr>
          <w:rFonts w:asciiTheme="minorHAnsi" w:hAnsiTheme="minorHAnsi"/>
          <w:b/>
          <w:color w:val="000000"/>
          <w:shd w:val="clear" w:color="auto" w:fill="FFFFFF"/>
        </w:rPr>
      </w:pPr>
      <w:r w:rsidRPr="00824A6C">
        <w:rPr>
          <w:rFonts w:asciiTheme="minorHAnsi" w:hAnsiTheme="minorHAnsi"/>
          <w:b/>
          <w:color w:val="000000"/>
          <w:shd w:val="clear" w:color="auto" w:fill="FFFFFF"/>
        </w:rPr>
        <w:t>5-</w:t>
      </w:r>
      <w:r w:rsidRPr="00824A6C">
        <w:rPr>
          <w:rFonts w:asciiTheme="minorHAnsi" w:hAnsiTheme="minorHAnsi"/>
          <w:b/>
          <w:i/>
          <w:iCs/>
          <w:color w:val="000000"/>
          <w:shd w:val="clear" w:color="auto" w:fill="FFFFFF"/>
        </w:rPr>
        <w:t>bis</w:t>
      </w:r>
      <w:r w:rsidRPr="00824A6C">
        <w:rPr>
          <w:rFonts w:asciiTheme="minorHAnsi" w:hAnsiTheme="minorHAnsi"/>
          <w:b/>
          <w:color w:val="000000"/>
          <w:shd w:val="clear" w:color="auto" w:fill="FFFFFF"/>
        </w:rPr>
        <w:t>. Al fine di favorire il ricambio generazionale in agricoltura agli atti derivanti dalle procedure di vendita di cui all'articolo 13, comma 4-</w:t>
      </w:r>
      <w:r w:rsidRPr="00824A6C">
        <w:rPr>
          <w:rFonts w:asciiTheme="minorHAnsi" w:hAnsiTheme="minorHAnsi"/>
          <w:b/>
          <w:i/>
          <w:iCs/>
          <w:color w:val="000000"/>
          <w:shd w:val="clear" w:color="auto" w:fill="FFFFFF"/>
        </w:rPr>
        <w:t>quater</w:t>
      </w:r>
      <w:r w:rsidRPr="00824A6C">
        <w:rPr>
          <w:rFonts w:asciiTheme="minorHAnsi" w:hAnsiTheme="minorHAnsi"/>
          <w:b/>
          <w:color w:val="000000"/>
          <w:shd w:val="clear" w:color="auto" w:fill="FFFFFF"/>
        </w:rPr>
        <w:t>, del decreto-legge 22 ottobre 2016, n. 193, convertito con modificazioni dalla legge 1º dicembre 2016, n. 225, si applicano le disposizioni di cui agli articoli 46, comma 5, del decreto del Presidente della Repubblica del 6 giugno 2001, n. 380 e 40, comma 6; della legge n. 47 del 28 febbraio 1985.</w:t>
      </w:r>
      <w:r>
        <w:rPr>
          <w:rStyle w:val="Rimandonotaapidipagina"/>
          <w:rFonts w:asciiTheme="minorHAnsi" w:hAnsiTheme="minorHAnsi"/>
          <w:b/>
          <w:color w:val="000000"/>
          <w:shd w:val="clear" w:color="auto" w:fill="FFFFFF"/>
        </w:rPr>
        <w:footnoteReference w:id="64"/>
      </w:r>
    </w:p>
    <w:p w:rsidR="00824A6C" w:rsidRDefault="00824A6C" w:rsidP="00D35162">
      <w:pPr>
        <w:pStyle w:val="NormaleWeb"/>
        <w:shd w:val="clear" w:color="auto" w:fill="FFFFFF"/>
        <w:spacing w:before="0" w:beforeAutospacing="0" w:after="0" w:afterAutospacing="0"/>
        <w:jc w:val="both"/>
        <w:rPr>
          <w:rFonts w:asciiTheme="minorHAnsi" w:hAnsiTheme="minorHAnsi"/>
          <w:b/>
          <w:color w:val="000000" w:themeColor="text1"/>
        </w:rPr>
      </w:pPr>
    </w:p>
    <w:p w:rsidR="00824A6C" w:rsidRPr="00824A6C" w:rsidRDefault="00824A6C" w:rsidP="00824A6C">
      <w:pPr>
        <w:pStyle w:val="a6"/>
        <w:shd w:val="clear" w:color="auto" w:fill="FFFFFF"/>
        <w:spacing w:before="30" w:beforeAutospacing="0" w:after="30" w:afterAutospacing="0"/>
        <w:ind w:left="30"/>
        <w:jc w:val="both"/>
        <w:rPr>
          <w:rFonts w:asciiTheme="minorHAnsi" w:hAnsiTheme="minorHAnsi"/>
          <w:b/>
          <w:color w:val="000000"/>
        </w:rPr>
      </w:pPr>
      <w:r w:rsidRPr="00824A6C">
        <w:rPr>
          <w:rFonts w:asciiTheme="minorHAnsi" w:hAnsiTheme="minorHAnsi"/>
          <w:b/>
          <w:color w:val="000000"/>
        </w:rPr>
        <w:t>5-</w:t>
      </w:r>
      <w:r w:rsidRPr="00824A6C">
        <w:rPr>
          <w:rStyle w:val="Enfasicorsivo"/>
          <w:rFonts w:asciiTheme="minorHAnsi" w:hAnsiTheme="minorHAnsi"/>
          <w:b/>
          <w:color w:val="000000"/>
        </w:rPr>
        <w:t>bis</w:t>
      </w:r>
      <w:r w:rsidRPr="00824A6C">
        <w:rPr>
          <w:rFonts w:asciiTheme="minorHAnsi" w:hAnsiTheme="minorHAnsi"/>
          <w:b/>
          <w:color w:val="000000"/>
        </w:rPr>
        <w:t>. La dotazione del fondo di cui all'articolo 58, comma 1, del decreto-legge 22 giugno 2012, n. 83, convertito con modificazioni dalla legge 7 agosto 2012, n. 134, è incrementata di 1 milione di euro annui per ciascuno degli anni del triennio 2020-2022.</w:t>
      </w:r>
    </w:p>
    <w:p w:rsidR="00824A6C" w:rsidRPr="00824A6C" w:rsidRDefault="00824A6C" w:rsidP="00824A6C">
      <w:pPr>
        <w:pStyle w:val="int"/>
        <w:shd w:val="clear" w:color="auto" w:fill="FFFFFF"/>
        <w:spacing w:before="30" w:beforeAutospacing="0" w:after="30" w:afterAutospacing="0"/>
        <w:ind w:left="30"/>
        <w:jc w:val="both"/>
        <w:rPr>
          <w:rFonts w:asciiTheme="minorHAnsi" w:hAnsiTheme="minorHAnsi"/>
          <w:b/>
          <w:color w:val="000000"/>
        </w:rPr>
      </w:pPr>
      <w:r w:rsidRPr="00824A6C">
        <w:rPr>
          <w:rFonts w:asciiTheme="minorHAnsi" w:hAnsiTheme="minorHAnsi"/>
          <w:b/>
          <w:color w:val="000000"/>
        </w:rPr>
        <w:t>        </w:t>
      </w:r>
      <w:r w:rsidRPr="00824A6C">
        <w:rPr>
          <w:rStyle w:val="Enfasicorsivo"/>
          <w:rFonts w:asciiTheme="minorHAnsi" w:hAnsiTheme="minorHAnsi"/>
          <w:b/>
          <w:color w:val="000000"/>
        </w:rPr>
        <w:t>Conseguentemente il fondo di cui al comma 2 dell'articolo 99 è ridotto di pari importo.</w:t>
      </w:r>
      <w:r>
        <w:rPr>
          <w:rStyle w:val="Rimandonotaapidipagina"/>
          <w:rFonts w:asciiTheme="minorHAnsi" w:hAnsiTheme="minorHAnsi"/>
          <w:b/>
          <w:i/>
          <w:iCs/>
          <w:color w:val="000000"/>
        </w:rPr>
        <w:footnoteReference w:id="65"/>
      </w:r>
    </w:p>
    <w:p w:rsidR="00824A6C" w:rsidRDefault="00824A6C" w:rsidP="00D35162">
      <w:pPr>
        <w:pStyle w:val="NormaleWeb"/>
        <w:shd w:val="clear" w:color="auto" w:fill="FFFFFF"/>
        <w:spacing w:before="0" w:beforeAutospacing="0" w:after="0" w:afterAutospacing="0"/>
        <w:jc w:val="both"/>
        <w:rPr>
          <w:rFonts w:asciiTheme="minorHAnsi" w:hAnsiTheme="minorHAnsi"/>
          <w:b/>
          <w:color w:val="000000" w:themeColor="text1"/>
        </w:rPr>
      </w:pPr>
    </w:p>
    <w:p w:rsidR="00824A6C" w:rsidRPr="00824A6C" w:rsidRDefault="00824A6C" w:rsidP="00824A6C">
      <w:pPr>
        <w:pStyle w:val="a6"/>
        <w:shd w:val="clear" w:color="auto" w:fill="FFFFFF"/>
        <w:spacing w:before="30" w:beforeAutospacing="0" w:after="30" w:afterAutospacing="0"/>
        <w:ind w:left="30"/>
        <w:jc w:val="both"/>
        <w:rPr>
          <w:rFonts w:asciiTheme="minorHAnsi" w:hAnsiTheme="minorHAnsi"/>
          <w:b/>
          <w:color w:val="000000"/>
        </w:rPr>
      </w:pPr>
      <w:r w:rsidRPr="00824A6C">
        <w:rPr>
          <w:rFonts w:asciiTheme="minorHAnsi" w:hAnsiTheme="minorHAnsi"/>
          <w:b/>
          <w:color w:val="000000"/>
        </w:rPr>
        <w:t>5-</w:t>
      </w:r>
      <w:r w:rsidRPr="00824A6C">
        <w:rPr>
          <w:rStyle w:val="Enfasicorsivo"/>
          <w:rFonts w:asciiTheme="minorHAnsi" w:hAnsiTheme="minorHAnsi"/>
          <w:b/>
          <w:color w:val="000000"/>
        </w:rPr>
        <w:t>bis</w:t>
      </w:r>
      <w:r w:rsidRPr="00824A6C">
        <w:rPr>
          <w:rFonts w:asciiTheme="minorHAnsi" w:hAnsiTheme="minorHAnsi"/>
          <w:b/>
          <w:color w:val="000000"/>
        </w:rPr>
        <w:t>. Al fine di tutelare, recuperare e conservare, per fini ambientali, culturali, scientifici, formativi e turistici, i siti e i beni connessi all'attività mineraria, nonché di promuovere il turismo di carattere culturale ed ambientale, il Parco museo minerario delle miniere di zolfo delle Marche di cui al comma 2 dell'articolo 15 della legge 23 marzo 2001, n. 93, istituito con decreto del Ministro dell'ambiente 20 aprile 2005, assume la nuova denominazione di ''Parco museo minerario delle miniere di zolfo delle Marche e dell'Emilia Romagna''. Il Parco ricomprende anche le miniere di zolfo dei comuni di Cesena e di Urbino. A tal fine, è autorizzata la spesa di 500.000 euro per ciascuno degli anni 2020, 2021, e 2022.</w:t>
      </w:r>
    </w:p>
    <w:p w:rsidR="00824A6C" w:rsidRPr="00824A6C" w:rsidRDefault="00824A6C" w:rsidP="00824A6C">
      <w:pPr>
        <w:pStyle w:val="int"/>
        <w:shd w:val="clear" w:color="auto" w:fill="FFFFFF"/>
        <w:spacing w:before="30" w:beforeAutospacing="0" w:after="30" w:afterAutospacing="0"/>
        <w:ind w:left="30"/>
        <w:jc w:val="both"/>
        <w:rPr>
          <w:rFonts w:asciiTheme="minorHAnsi" w:hAnsiTheme="minorHAnsi"/>
          <w:b/>
          <w:color w:val="000000"/>
        </w:rPr>
      </w:pPr>
      <w:r w:rsidRPr="00824A6C">
        <w:rPr>
          <w:rFonts w:asciiTheme="minorHAnsi" w:hAnsiTheme="minorHAnsi"/>
          <w:b/>
          <w:color w:val="000000"/>
        </w:rPr>
        <w:t>        </w:t>
      </w:r>
      <w:r w:rsidRPr="00824A6C">
        <w:rPr>
          <w:rStyle w:val="Enfasicorsivo"/>
          <w:rFonts w:asciiTheme="minorHAnsi" w:hAnsiTheme="minorHAnsi"/>
          <w:b/>
          <w:color w:val="000000"/>
        </w:rPr>
        <w:t>Conseguentemente, il comma 2 dell'articolo 99, è ridotto di pari importo.</w:t>
      </w:r>
      <w:r>
        <w:rPr>
          <w:rStyle w:val="Rimandonotaapidipagina"/>
          <w:rFonts w:asciiTheme="minorHAnsi" w:hAnsiTheme="minorHAnsi"/>
          <w:b/>
          <w:i/>
          <w:iCs/>
          <w:color w:val="000000"/>
        </w:rPr>
        <w:footnoteReference w:id="66"/>
      </w:r>
    </w:p>
    <w:p w:rsidR="00824A6C" w:rsidRDefault="00824A6C" w:rsidP="00D35162">
      <w:pPr>
        <w:pStyle w:val="NormaleWeb"/>
        <w:shd w:val="clear" w:color="auto" w:fill="FFFFFF"/>
        <w:spacing w:before="0" w:beforeAutospacing="0" w:after="0" w:afterAutospacing="0"/>
        <w:jc w:val="both"/>
        <w:rPr>
          <w:rFonts w:asciiTheme="minorHAnsi" w:hAnsiTheme="minorHAnsi"/>
          <w:b/>
          <w:color w:val="000000" w:themeColor="text1"/>
        </w:rPr>
      </w:pPr>
    </w:p>
    <w:p w:rsidR="00824A6C" w:rsidRPr="00824A6C" w:rsidRDefault="00824A6C" w:rsidP="00824A6C">
      <w:pPr>
        <w:pStyle w:val="a6"/>
        <w:shd w:val="clear" w:color="auto" w:fill="FFFFFF"/>
        <w:spacing w:before="30" w:beforeAutospacing="0" w:after="30" w:afterAutospacing="0"/>
        <w:ind w:left="30"/>
        <w:jc w:val="both"/>
        <w:rPr>
          <w:b/>
          <w:color w:val="000000"/>
        </w:rPr>
      </w:pPr>
      <w:r w:rsidRPr="00824A6C">
        <w:rPr>
          <w:b/>
          <w:color w:val="000000"/>
        </w:rPr>
        <w:t>5-</w:t>
      </w:r>
      <w:r w:rsidRPr="00824A6C">
        <w:rPr>
          <w:b/>
          <w:i/>
          <w:iCs/>
          <w:color w:val="000000"/>
        </w:rPr>
        <w:t>bis.</w:t>
      </w:r>
      <w:r w:rsidRPr="00824A6C">
        <w:rPr>
          <w:b/>
          <w:color w:val="000000"/>
        </w:rPr>
        <w:t> All'articolo 30, comma 2, del decreto-legge 12 settembre 2014, n. 133, convertito con modificazioni dalla legge 11 novembre 2014, n. 164, la lettera </w:t>
      </w:r>
      <w:r w:rsidRPr="00824A6C">
        <w:rPr>
          <w:b/>
          <w:i/>
          <w:iCs/>
          <w:color w:val="000000"/>
        </w:rPr>
        <w:t>f)</w:t>
      </w:r>
      <w:r w:rsidRPr="00824A6C">
        <w:rPr>
          <w:b/>
          <w:color w:val="000000"/>
        </w:rPr>
        <w:t> è sostituita dalla seguente:</w:t>
      </w:r>
    </w:p>
    <w:p w:rsidR="00824A6C" w:rsidRPr="00824A6C" w:rsidRDefault="00824A6C" w:rsidP="00824A6C">
      <w:pPr>
        <w:pStyle w:val="a6"/>
        <w:shd w:val="clear" w:color="auto" w:fill="FFFFFF"/>
        <w:spacing w:before="30" w:beforeAutospacing="0" w:after="30" w:afterAutospacing="0"/>
        <w:ind w:left="30"/>
        <w:jc w:val="both"/>
        <w:rPr>
          <w:b/>
          <w:color w:val="000000"/>
        </w:rPr>
      </w:pPr>
      <w:r w:rsidRPr="00824A6C">
        <w:rPr>
          <w:b/>
          <w:color w:val="000000"/>
        </w:rPr>
        <w:lastRenderedPageBreak/>
        <w:t>        </w:t>
      </w:r>
      <w:r w:rsidRPr="00824A6C">
        <w:rPr>
          <w:b/>
          <w:i/>
          <w:iCs/>
          <w:color w:val="000000"/>
        </w:rPr>
        <w:t>f)</w:t>
      </w:r>
      <w:r w:rsidRPr="00824A6C">
        <w:rPr>
          <w:b/>
          <w:color w:val="000000"/>
        </w:rPr>
        <w:t> realizzazione di campagne di promozione strategica per i prodotti agroalimentari sottoposti ad aumento di dazi e di contrasto al fenomeno dell'</w:t>
      </w:r>
      <w:proofErr w:type="spellStart"/>
      <w:r w:rsidRPr="00824A6C">
        <w:rPr>
          <w:b/>
          <w:i/>
          <w:iCs/>
          <w:color w:val="000000"/>
        </w:rPr>
        <w:t>Italian</w:t>
      </w:r>
      <w:proofErr w:type="spellEnd"/>
      <w:r w:rsidRPr="00824A6C">
        <w:rPr>
          <w:b/>
          <w:i/>
          <w:iCs/>
          <w:color w:val="000000"/>
        </w:rPr>
        <w:t xml:space="preserve"> sounding.</w:t>
      </w:r>
      <w:r>
        <w:rPr>
          <w:rStyle w:val="Rimandonotaapidipagina"/>
          <w:b/>
          <w:i/>
          <w:iCs/>
          <w:color w:val="000000"/>
        </w:rPr>
        <w:footnoteReference w:id="67"/>
      </w:r>
    </w:p>
    <w:p w:rsidR="00824A6C" w:rsidRDefault="00824A6C" w:rsidP="00D35162">
      <w:pPr>
        <w:pStyle w:val="NormaleWeb"/>
        <w:shd w:val="clear" w:color="auto" w:fill="FFFFFF"/>
        <w:spacing w:before="0" w:beforeAutospacing="0" w:after="0" w:afterAutospacing="0"/>
        <w:jc w:val="both"/>
        <w:rPr>
          <w:rFonts w:asciiTheme="minorHAnsi" w:hAnsiTheme="minorHAnsi"/>
          <w:b/>
          <w:color w:val="000000" w:themeColor="text1"/>
        </w:rPr>
      </w:pPr>
    </w:p>
    <w:p w:rsidR="00824A6C" w:rsidRPr="00824A6C" w:rsidRDefault="00824A6C" w:rsidP="00824A6C">
      <w:pPr>
        <w:pStyle w:val="a6"/>
        <w:shd w:val="clear" w:color="auto" w:fill="FFFFFF"/>
        <w:spacing w:before="30" w:beforeAutospacing="0" w:after="30" w:afterAutospacing="0"/>
        <w:ind w:left="30"/>
        <w:jc w:val="both"/>
        <w:rPr>
          <w:rFonts w:asciiTheme="minorHAnsi" w:hAnsiTheme="minorHAnsi"/>
          <w:b/>
          <w:color w:val="000000"/>
        </w:rPr>
      </w:pPr>
      <w:r w:rsidRPr="00824A6C">
        <w:rPr>
          <w:rFonts w:asciiTheme="minorHAnsi" w:hAnsiTheme="minorHAnsi"/>
          <w:b/>
          <w:color w:val="000000"/>
        </w:rPr>
        <w:t>5-</w:t>
      </w:r>
      <w:r w:rsidRPr="00824A6C">
        <w:rPr>
          <w:rFonts w:asciiTheme="minorHAnsi" w:hAnsiTheme="minorHAnsi"/>
          <w:b/>
          <w:i/>
          <w:iCs/>
          <w:color w:val="000000"/>
        </w:rPr>
        <w:t>bis</w:t>
      </w:r>
      <w:r w:rsidRPr="00824A6C">
        <w:rPr>
          <w:rFonts w:asciiTheme="minorHAnsi" w:hAnsiTheme="minorHAnsi"/>
          <w:b/>
          <w:color w:val="000000"/>
        </w:rPr>
        <w:t xml:space="preserve">. A decorrere dal 1º gennaio 2020, le disposizioni di cui all'articolo 1, commi da 502 a 505, della legge 27 dicembre 2017, n. 205, sono estese alle attività di </w:t>
      </w:r>
      <w:proofErr w:type="spellStart"/>
      <w:r w:rsidRPr="00824A6C">
        <w:rPr>
          <w:rFonts w:asciiTheme="minorHAnsi" w:hAnsiTheme="minorHAnsi"/>
          <w:b/>
          <w:color w:val="000000"/>
        </w:rPr>
        <w:t>Oleoturismo</w:t>
      </w:r>
      <w:proofErr w:type="spellEnd"/>
      <w:r w:rsidRPr="00824A6C">
        <w:rPr>
          <w:rFonts w:asciiTheme="minorHAnsi" w:hAnsiTheme="minorHAnsi"/>
          <w:b/>
          <w:color w:val="000000"/>
        </w:rPr>
        <w:t>.</w:t>
      </w:r>
    </w:p>
    <w:p w:rsidR="00824A6C" w:rsidRDefault="00824A6C" w:rsidP="00824A6C">
      <w:pPr>
        <w:pStyle w:val="a"/>
        <w:shd w:val="clear" w:color="auto" w:fill="FFFFFF"/>
        <w:spacing w:before="30" w:beforeAutospacing="0" w:after="30" w:afterAutospacing="0"/>
        <w:ind w:left="30"/>
        <w:jc w:val="both"/>
        <w:rPr>
          <w:rFonts w:asciiTheme="minorHAnsi" w:hAnsiTheme="minorHAnsi"/>
          <w:b/>
          <w:color w:val="000000"/>
        </w:rPr>
      </w:pPr>
    </w:p>
    <w:p w:rsidR="00824A6C" w:rsidRPr="00824A6C" w:rsidRDefault="00824A6C" w:rsidP="00824A6C">
      <w:pPr>
        <w:pStyle w:val="a"/>
        <w:shd w:val="clear" w:color="auto" w:fill="FFFFFF"/>
        <w:spacing w:before="30" w:beforeAutospacing="0" w:after="30" w:afterAutospacing="0"/>
        <w:ind w:left="30"/>
        <w:jc w:val="both"/>
        <w:rPr>
          <w:rFonts w:asciiTheme="minorHAnsi" w:hAnsiTheme="minorHAnsi"/>
          <w:b/>
          <w:color w:val="000000"/>
        </w:rPr>
      </w:pPr>
      <w:r w:rsidRPr="00824A6C">
        <w:rPr>
          <w:rFonts w:asciiTheme="minorHAnsi" w:hAnsiTheme="minorHAnsi"/>
          <w:b/>
          <w:color w:val="000000"/>
        </w:rPr>
        <w:t>5-</w:t>
      </w:r>
      <w:r w:rsidRPr="00824A6C">
        <w:rPr>
          <w:rFonts w:asciiTheme="minorHAnsi" w:hAnsiTheme="minorHAnsi"/>
          <w:b/>
          <w:i/>
          <w:iCs/>
          <w:color w:val="000000"/>
        </w:rPr>
        <w:t>ter</w:t>
      </w:r>
      <w:r w:rsidRPr="00824A6C">
        <w:rPr>
          <w:rFonts w:asciiTheme="minorHAnsi" w:hAnsiTheme="minorHAnsi"/>
          <w:b/>
          <w:color w:val="000000"/>
        </w:rPr>
        <w:t>. Con il termine ''</w:t>
      </w:r>
      <w:proofErr w:type="spellStart"/>
      <w:r w:rsidRPr="00824A6C">
        <w:rPr>
          <w:rFonts w:asciiTheme="minorHAnsi" w:hAnsiTheme="minorHAnsi"/>
          <w:b/>
          <w:color w:val="000000"/>
        </w:rPr>
        <w:t>oleoturismo</w:t>
      </w:r>
      <w:proofErr w:type="spellEnd"/>
      <w:r w:rsidRPr="00824A6C">
        <w:rPr>
          <w:rFonts w:asciiTheme="minorHAnsi" w:hAnsiTheme="minorHAnsi"/>
          <w:b/>
          <w:color w:val="000000"/>
        </w:rPr>
        <w:t>'' si intendono tutte le attività di conoscenza dell'olio d'oliva espletate nel luogo di produzione, le visite nei luoghi di coltura, di produzione o di esposizione degli strumenti utili alla coltivazione dell'ulivo, la degustazione e la commercializzazione delle produzioni aziendali dell'olio d'oliva, anche in abbinamento ad alimenti, le iniziative a carattere didattico e ricreativo nell'ambito dei luoghi di coltivazione e produzione».</w:t>
      </w:r>
    </w:p>
    <w:p w:rsidR="00824A6C" w:rsidRDefault="00824A6C" w:rsidP="00824A6C">
      <w:pPr>
        <w:pStyle w:val="int"/>
        <w:shd w:val="clear" w:color="auto" w:fill="FFFFFF"/>
        <w:spacing w:before="30" w:beforeAutospacing="0" w:after="30" w:afterAutospacing="0"/>
        <w:ind w:left="30"/>
        <w:jc w:val="both"/>
        <w:rPr>
          <w:rFonts w:asciiTheme="minorHAnsi" w:hAnsiTheme="minorHAnsi"/>
          <w:b/>
          <w:i/>
          <w:iCs/>
          <w:color w:val="000000"/>
        </w:rPr>
      </w:pPr>
      <w:r w:rsidRPr="00824A6C">
        <w:rPr>
          <w:rFonts w:asciiTheme="minorHAnsi" w:hAnsiTheme="minorHAnsi"/>
          <w:b/>
          <w:i/>
          <w:iCs/>
          <w:color w:val="000000"/>
        </w:rPr>
        <w:t>Conseguentemente, il comma 2 dell'articolo 99, è ridotto di 2,19 milioni di euro per l'anno 2021 e di 1,28 milioni di euro a decorrere dall'anno 2022.</w:t>
      </w:r>
      <w:r>
        <w:rPr>
          <w:rStyle w:val="Rimandonotaapidipagina"/>
          <w:rFonts w:asciiTheme="minorHAnsi" w:hAnsiTheme="minorHAnsi"/>
          <w:b/>
          <w:i/>
          <w:iCs/>
          <w:color w:val="000000"/>
        </w:rPr>
        <w:footnoteReference w:id="68"/>
      </w:r>
    </w:p>
    <w:p w:rsidR="0045092F" w:rsidRDefault="0045092F" w:rsidP="00824A6C">
      <w:pPr>
        <w:pStyle w:val="int"/>
        <w:shd w:val="clear" w:color="auto" w:fill="FFFFFF"/>
        <w:spacing w:before="30" w:beforeAutospacing="0" w:after="30" w:afterAutospacing="0"/>
        <w:ind w:left="30"/>
        <w:jc w:val="both"/>
        <w:rPr>
          <w:rFonts w:asciiTheme="minorHAnsi" w:hAnsiTheme="minorHAnsi"/>
          <w:b/>
          <w:i/>
          <w:iCs/>
          <w:color w:val="000000"/>
        </w:rPr>
      </w:pPr>
    </w:p>
    <w:p w:rsidR="0045092F" w:rsidRPr="0045092F" w:rsidRDefault="0045092F" w:rsidP="0045092F">
      <w:pPr>
        <w:pStyle w:val="a6"/>
        <w:shd w:val="clear" w:color="auto" w:fill="FFFFFF"/>
        <w:spacing w:before="30" w:beforeAutospacing="0" w:after="30" w:afterAutospacing="0"/>
        <w:ind w:left="30"/>
        <w:jc w:val="both"/>
        <w:rPr>
          <w:rFonts w:asciiTheme="minorHAnsi" w:hAnsiTheme="minorHAnsi"/>
          <w:b/>
          <w:color w:val="000000"/>
        </w:rPr>
      </w:pPr>
      <w:r w:rsidRPr="0045092F">
        <w:rPr>
          <w:rStyle w:val="Enfasicorsivo"/>
          <w:rFonts w:asciiTheme="minorHAnsi" w:hAnsiTheme="minorHAnsi"/>
          <w:b/>
          <w:color w:val="000000"/>
        </w:rPr>
        <w:t>5-bis.</w:t>
      </w:r>
      <w:r w:rsidRPr="0045092F">
        <w:rPr>
          <w:rFonts w:asciiTheme="minorHAnsi" w:hAnsiTheme="minorHAnsi"/>
          <w:b/>
          <w:color w:val="000000"/>
        </w:rPr>
        <w:t> Al fine di garantire un sostegno al reddito per i lavoratori dipendenti da imprese adibite alla pesca marittima, compresi i soci lavoratori delle cooperative della piccola pesca di cui alla legge 13 marzo 1958, n. 250, nel periodo di sospensione dell'attività lavorativa derivante da misure di arresto temporaneo obbligatorio avvenute nel corso dell'anno 2020 è riconosciuta per ciascun lavoratore, per l'anno 2020 e nel limite di spesa di 11 milioni di euro per l'anno 2021, un'indennità giornaliera onnicomprensiva pari a 30 euro. Con decreto del Ministro del lavoro e delle politiche sociali, di concerto con il Ministro delle politiche agricole alimentari e forestali e con il Ministro dell'economia e delle finanze, sono disciplinate le modalità relative al pagamento dell'indennità di cui al presente comma.</w:t>
      </w:r>
    </w:p>
    <w:p w:rsidR="0045092F" w:rsidRDefault="0045092F" w:rsidP="0045092F">
      <w:pPr>
        <w:pStyle w:val="a"/>
        <w:shd w:val="clear" w:color="auto" w:fill="FFFFFF"/>
        <w:spacing w:before="30" w:beforeAutospacing="0" w:after="30" w:afterAutospacing="0"/>
        <w:ind w:left="30"/>
        <w:jc w:val="both"/>
        <w:rPr>
          <w:rFonts w:asciiTheme="minorHAnsi" w:hAnsiTheme="minorHAnsi"/>
          <w:b/>
          <w:color w:val="000000"/>
        </w:rPr>
      </w:pPr>
    </w:p>
    <w:p w:rsidR="0045092F" w:rsidRPr="0045092F" w:rsidRDefault="0045092F" w:rsidP="0045092F">
      <w:pPr>
        <w:pStyle w:val="a"/>
        <w:shd w:val="clear" w:color="auto" w:fill="FFFFFF"/>
        <w:spacing w:before="30" w:beforeAutospacing="0" w:after="30" w:afterAutospacing="0"/>
        <w:ind w:left="30"/>
        <w:jc w:val="both"/>
        <w:rPr>
          <w:rFonts w:asciiTheme="minorHAnsi" w:hAnsiTheme="minorHAnsi"/>
          <w:b/>
          <w:color w:val="000000"/>
        </w:rPr>
      </w:pPr>
      <w:r w:rsidRPr="0045092F">
        <w:rPr>
          <w:rStyle w:val="Enfasicorsivo"/>
          <w:rFonts w:asciiTheme="minorHAnsi" w:hAnsiTheme="minorHAnsi"/>
          <w:b/>
          <w:color w:val="000000"/>
        </w:rPr>
        <w:t>5-ter.</w:t>
      </w:r>
      <w:r w:rsidRPr="0045092F">
        <w:rPr>
          <w:rFonts w:asciiTheme="minorHAnsi" w:hAnsiTheme="minorHAnsi"/>
          <w:b/>
          <w:color w:val="000000"/>
        </w:rPr>
        <w:t> Al fine di garantire un sostegno al reddito per i lavoratori dipendenti da imprese adibite alla pesca marittima, compresi i soci lavoratori delle cooperative della piccola pesca di cui alla legge 13 marzo 1958, n. 250, nel periodo di sospensione dell'attività lavorativa derivante da misure di arresto temporaneo non obbligatorio, le risorse di cui all'articolo 1, comma 346, quarto periodo della legge 11 dicembre 2016, n. 232, sono incrementate, per l'anno 2020, di 2,5 milioni di euro. Con decreto del Ministro del lavoro e delle politiche sociali, di concerto con il Ministro delle politiche agricole alimentari e forestali e con il Ministro dell'economia e delle finanze, sono disciplinate le modalità relative al pagamento dell'indennità di cui al presente comma.</w:t>
      </w:r>
      <w:r>
        <w:rPr>
          <w:rStyle w:val="Rimandonotaapidipagina"/>
          <w:rFonts w:asciiTheme="minorHAnsi" w:hAnsiTheme="minorHAnsi"/>
          <w:b/>
          <w:color w:val="000000"/>
        </w:rPr>
        <w:footnoteReference w:id="69"/>
      </w:r>
    </w:p>
    <w:p w:rsidR="0045092F" w:rsidRDefault="0045092F" w:rsidP="00824A6C">
      <w:pPr>
        <w:pStyle w:val="int"/>
        <w:shd w:val="clear" w:color="auto" w:fill="FFFFFF"/>
        <w:spacing w:before="30" w:beforeAutospacing="0" w:after="30" w:afterAutospacing="0"/>
        <w:ind w:left="30"/>
        <w:jc w:val="both"/>
        <w:rPr>
          <w:rFonts w:asciiTheme="minorHAnsi" w:hAnsiTheme="minorHAnsi"/>
          <w:b/>
          <w:color w:val="000000"/>
        </w:rPr>
      </w:pPr>
    </w:p>
    <w:p w:rsidR="0045092F" w:rsidRPr="0045092F" w:rsidRDefault="0045092F" w:rsidP="0045092F">
      <w:pPr>
        <w:pStyle w:val="a6"/>
        <w:shd w:val="clear" w:color="auto" w:fill="FFFFFF"/>
        <w:spacing w:before="30" w:beforeAutospacing="0" w:after="30" w:afterAutospacing="0"/>
        <w:ind w:left="30"/>
        <w:jc w:val="both"/>
        <w:rPr>
          <w:rFonts w:asciiTheme="minorHAnsi" w:hAnsiTheme="minorHAnsi"/>
          <w:b/>
          <w:color w:val="000000"/>
        </w:rPr>
      </w:pPr>
      <w:r w:rsidRPr="0045092F">
        <w:rPr>
          <w:rStyle w:val="Enfasicorsivo"/>
          <w:rFonts w:asciiTheme="minorHAnsi" w:hAnsiTheme="minorHAnsi"/>
          <w:b/>
          <w:i w:val="0"/>
          <w:color w:val="000000"/>
        </w:rPr>
        <w:t>È disposta la proroga al 31 dicembre 2020 del Programma nazionale triennale della pesca e dell'acquacoltura 2017-2019, di seguito Programma, di cui all'articolo 2, comma 5-</w:t>
      </w:r>
      <w:r w:rsidRPr="0045092F">
        <w:rPr>
          <w:rFonts w:asciiTheme="minorHAnsi" w:hAnsiTheme="minorHAnsi"/>
          <w:b/>
          <w:color w:val="000000"/>
        </w:rPr>
        <w:t>decies</w:t>
      </w:r>
      <w:r w:rsidRPr="0045092F">
        <w:rPr>
          <w:rStyle w:val="Enfasicorsivo"/>
          <w:rFonts w:asciiTheme="minorHAnsi" w:hAnsiTheme="minorHAnsi"/>
          <w:b/>
          <w:i w:val="0"/>
          <w:color w:val="000000"/>
        </w:rPr>
        <w:t>, decreto-legge 29 dicembre 2010, n. 225, convertito con modificazioni nella legge 26 febbraio 2011, n. 10.</w:t>
      </w:r>
    </w:p>
    <w:p w:rsidR="0045092F" w:rsidRPr="0045092F" w:rsidRDefault="0045092F" w:rsidP="0045092F">
      <w:pPr>
        <w:pStyle w:val="int"/>
        <w:shd w:val="clear" w:color="auto" w:fill="FFFFFF"/>
        <w:spacing w:before="30" w:beforeAutospacing="0" w:after="30" w:afterAutospacing="0"/>
        <w:ind w:left="30"/>
        <w:jc w:val="both"/>
        <w:rPr>
          <w:rFonts w:asciiTheme="minorHAnsi" w:hAnsiTheme="minorHAnsi"/>
          <w:b/>
          <w:color w:val="000000"/>
        </w:rPr>
      </w:pPr>
      <w:r w:rsidRPr="0045092F">
        <w:rPr>
          <w:rFonts w:asciiTheme="minorHAnsi" w:hAnsiTheme="minorHAnsi"/>
          <w:b/>
          <w:color w:val="000000"/>
        </w:rPr>
        <w:lastRenderedPageBreak/>
        <w:t>        </w:t>
      </w:r>
      <w:r w:rsidRPr="0045092F">
        <w:rPr>
          <w:rStyle w:val="Enfasicorsivo"/>
          <w:rFonts w:asciiTheme="minorHAnsi" w:hAnsiTheme="minorHAnsi"/>
          <w:b/>
          <w:i w:val="0"/>
          <w:color w:val="000000"/>
        </w:rPr>
        <w:t>Conseguentemente:</w:t>
      </w:r>
    </w:p>
    <w:p w:rsidR="0045092F" w:rsidRPr="0045092F" w:rsidRDefault="0045092F" w:rsidP="0045092F">
      <w:pPr>
        <w:pStyle w:val="a6"/>
        <w:shd w:val="clear" w:color="auto" w:fill="FFFFFF"/>
        <w:spacing w:before="30" w:beforeAutospacing="0" w:after="30" w:afterAutospacing="0"/>
        <w:ind w:left="30"/>
        <w:jc w:val="both"/>
        <w:rPr>
          <w:rFonts w:asciiTheme="minorHAnsi" w:hAnsiTheme="minorHAnsi"/>
          <w:b/>
          <w:color w:val="000000"/>
        </w:rPr>
      </w:pPr>
      <w:r w:rsidRPr="0045092F">
        <w:rPr>
          <w:rFonts w:asciiTheme="minorHAnsi" w:hAnsiTheme="minorHAnsi"/>
          <w:b/>
          <w:color w:val="000000"/>
        </w:rPr>
        <w:t>        - </w:t>
      </w:r>
      <w:r w:rsidRPr="0045092F">
        <w:rPr>
          <w:rStyle w:val="Enfasicorsivo"/>
          <w:rFonts w:asciiTheme="minorHAnsi" w:hAnsiTheme="minorHAnsi"/>
          <w:b/>
          <w:i w:val="0"/>
          <w:color w:val="000000"/>
        </w:rPr>
        <w:t>all'articolo 99, al comma 2, sostituire le parole:</w:t>
      </w:r>
      <w:r w:rsidRPr="0045092F">
        <w:rPr>
          <w:rFonts w:asciiTheme="minorHAnsi" w:hAnsiTheme="minorHAnsi"/>
          <w:b/>
          <w:color w:val="000000"/>
        </w:rPr>
        <w:t> «è incrementato di 214 milioni di euro per l'anno 2020,'' </w:t>
      </w:r>
      <w:r w:rsidRPr="0045092F">
        <w:rPr>
          <w:rStyle w:val="Enfasicorsivo"/>
          <w:rFonts w:asciiTheme="minorHAnsi" w:hAnsiTheme="minorHAnsi"/>
          <w:b/>
          <w:i w:val="0"/>
          <w:color w:val="000000"/>
        </w:rPr>
        <w:t>con le seguenti:</w:t>
      </w:r>
      <w:r w:rsidRPr="0045092F">
        <w:rPr>
          <w:rFonts w:asciiTheme="minorHAnsi" w:hAnsiTheme="minorHAnsi"/>
          <w:b/>
          <w:color w:val="000000"/>
        </w:rPr>
        <w:t> «è incrementato di 211,5 milioni di euro per l'anno 2020».</w:t>
      </w:r>
    </w:p>
    <w:p w:rsidR="0045092F" w:rsidRPr="0045092F" w:rsidRDefault="0045092F" w:rsidP="0045092F">
      <w:pPr>
        <w:pStyle w:val="a"/>
        <w:shd w:val="clear" w:color="auto" w:fill="FFFFFF"/>
        <w:spacing w:before="30" w:beforeAutospacing="0" w:after="30" w:afterAutospacing="0"/>
        <w:ind w:left="30"/>
        <w:jc w:val="both"/>
        <w:rPr>
          <w:rFonts w:asciiTheme="minorHAnsi" w:hAnsiTheme="minorHAnsi"/>
          <w:b/>
          <w:color w:val="000000"/>
        </w:rPr>
      </w:pPr>
      <w:r w:rsidRPr="0045092F">
        <w:rPr>
          <w:rFonts w:asciiTheme="minorHAnsi" w:hAnsiTheme="minorHAnsi"/>
          <w:b/>
          <w:color w:val="000000"/>
        </w:rPr>
        <w:t>        - </w:t>
      </w:r>
      <w:r w:rsidRPr="0045092F">
        <w:rPr>
          <w:rStyle w:val="Enfasicorsivo"/>
          <w:rFonts w:asciiTheme="minorHAnsi" w:hAnsiTheme="minorHAnsi"/>
          <w:b/>
          <w:i w:val="0"/>
          <w:color w:val="000000"/>
        </w:rPr>
        <w:t>alla tabella A, voce</w:t>
      </w:r>
      <w:r w:rsidRPr="0045092F">
        <w:rPr>
          <w:rFonts w:asciiTheme="minorHAnsi" w:hAnsiTheme="minorHAnsi"/>
          <w:b/>
          <w:color w:val="000000"/>
        </w:rPr>
        <w:t> Ministero delle politiche agricole alimentari e forestali</w:t>
      </w:r>
      <w:r w:rsidRPr="0045092F">
        <w:rPr>
          <w:rStyle w:val="Enfasicorsivo"/>
          <w:rFonts w:asciiTheme="minorHAnsi" w:hAnsiTheme="minorHAnsi"/>
          <w:b/>
          <w:i w:val="0"/>
          <w:color w:val="000000"/>
        </w:rPr>
        <w:t>, apportare le seguenti variazioni:</w:t>
      </w:r>
    </w:p>
    <w:p w:rsidR="0045092F" w:rsidRPr="0045092F" w:rsidRDefault="0045092F" w:rsidP="0045092F">
      <w:pPr>
        <w:pStyle w:val="a6"/>
        <w:shd w:val="clear" w:color="auto" w:fill="FFFFFF"/>
        <w:spacing w:before="30" w:beforeAutospacing="0" w:after="30" w:afterAutospacing="0"/>
        <w:ind w:left="30"/>
        <w:jc w:val="both"/>
        <w:rPr>
          <w:rFonts w:asciiTheme="minorHAnsi" w:hAnsiTheme="minorHAnsi"/>
          <w:b/>
          <w:color w:val="000000"/>
        </w:rPr>
      </w:pPr>
      <w:r w:rsidRPr="0045092F">
        <w:rPr>
          <w:rFonts w:asciiTheme="minorHAnsi" w:hAnsiTheme="minorHAnsi"/>
          <w:b/>
          <w:color w:val="000000"/>
        </w:rPr>
        <w:t>        2021: -11.000.000.</w:t>
      </w:r>
      <w:r>
        <w:rPr>
          <w:rStyle w:val="Rimandonotaapidipagina"/>
          <w:rFonts w:asciiTheme="minorHAnsi" w:hAnsiTheme="minorHAnsi"/>
          <w:b/>
          <w:color w:val="000000"/>
        </w:rPr>
        <w:footnoteReference w:id="70"/>
      </w:r>
    </w:p>
    <w:p w:rsidR="0045092F" w:rsidRPr="00824A6C" w:rsidRDefault="0045092F" w:rsidP="00824A6C">
      <w:pPr>
        <w:pStyle w:val="int"/>
        <w:shd w:val="clear" w:color="auto" w:fill="FFFFFF"/>
        <w:spacing w:before="30" w:beforeAutospacing="0" w:after="30" w:afterAutospacing="0"/>
        <w:ind w:left="30"/>
        <w:jc w:val="both"/>
        <w:rPr>
          <w:rFonts w:asciiTheme="minorHAnsi" w:hAnsiTheme="minorHAnsi"/>
          <w:b/>
          <w:color w:val="000000"/>
        </w:rPr>
      </w:pPr>
    </w:p>
    <w:p w:rsidR="00824A6C" w:rsidRDefault="00824A6C" w:rsidP="00B675CB">
      <w:pPr>
        <w:pStyle w:val="NormaleWeb"/>
        <w:shd w:val="clear" w:color="auto" w:fill="FFFFFF"/>
        <w:spacing w:before="0" w:beforeAutospacing="0" w:after="0" w:afterAutospacing="0"/>
        <w:jc w:val="center"/>
        <w:rPr>
          <w:rFonts w:asciiTheme="minorHAnsi" w:hAnsiTheme="minorHAnsi"/>
          <w:b/>
          <w:color w:val="000000" w:themeColor="text1"/>
        </w:rPr>
      </w:pPr>
    </w:p>
    <w:p w:rsidR="00B675CB" w:rsidRPr="00B675CB" w:rsidRDefault="00B675CB" w:rsidP="00B675CB">
      <w:pPr>
        <w:pStyle w:val="art"/>
        <w:shd w:val="clear" w:color="auto" w:fill="FFFFFF"/>
        <w:spacing w:before="30" w:beforeAutospacing="0" w:after="30" w:afterAutospacing="0"/>
        <w:ind w:left="30"/>
        <w:jc w:val="center"/>
        <w:rPr>
          <w:rFonts w:asciiTheme="minorHAnsi" w:hAnsiTheme="minorHAnsi"/>
          <w:b/>
          <w:color w:val="000000"/>
        </w:rPr>
      </w:pPr>
      <w:r w:rsidRPr="00B675CB">
        <w:rPr>
          <w:rFonts w:asciiTheme="minorHAnsi" w:hAnsiTheme="minorHAnsi"/>
          <w:b/>
          <w:color w:val="000000"/>
        </w:rPr>
        <w:t>Art. 60-</w:t>
      </w:r>
      <w:r w:rsidRPr="00B675CB">
        <w:rPr>
          <w:rStyle w:val="Enfasicorsivo"/>
          <w:rFonts w:asciiTheme="minorHAnsi" w:hAnsiTheme="minorHAnsi"/>
          <w:b/>
          <w:bCs/>
          <w:color w:val="000000"/>
        </w:rPr>
        <w:t>bis.</w:t>
      </w:r>
    </w:p>
    <w:p w:rsidR="00B675CB" w:rsidRPr="00B675CB" w:rsidRDefault="00B675CB" w:rsidP="00B675CB">
      <w:pPr>
        <w:pStyle w:val="rubr"/>
        <w:shd w:val="clear" w:color="auto" w:fill="FFFFFF"/>
        <w:spacing w:before="30" w:beforeAutospacing="0" w:after="30" w:afterAutospacing="0"/>
        <w:ind w:left="30"/>
        <w:jc w:val="center"/>
        <w:rPr>
          <w:rFonts w:asciiTheme="minorHAnsi" w:hAnsiTheme="minorHAnsi"/>
          <w:b/>
          <w:color w:val="000000"/>
        </w:rPr>
      </w:pPr>
      <w:r w:rsidRPr="00B675CB">
        <w:rPr>
          <w:rStyle w:val="Enfasicorsivo"/>
          <w:rFonts w:asciiTheme="minorHAnsi" w:hAnsiTheme="minorHAnsi"/>
          <w:b/>
          <w:color w:val="000000"/>
        </w:rPr>
        <w:t>(Fondo per il funzionamento delle Commissioni Uniche Nazionali)</w:t>
      </w:r>
    </w:p>
    <w:p w:rsid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p>
    <w:p w:rsidR="00B675CB" w:rsidRP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r w:rsidRPr="00B675CB">
        <w:rPr>
          <w:rFonts w:asciiTheme="minorHAnsi" w:hAnsiTheme="minorHAnsi"/>
          <w:b/>
          <w:color w:val="000000"/>
        </w:rPr>
        <w:t>1. Al fine di promuovere e razionalizzare i procedimenti di formazione e diffusione dei prezzi e la trasparenza delle relazioni contrattuali delle filiere agricole è istituito, presso il Ministero delle politiche agricole alimentari e forestali, un Fondo per il funzionamento delle Commissioni Uniche Nazionali di cui all'articolo 6-</w:t>
      </w:r>
      <w:r w:rsidRPr="00B675CB">
        <w:rPr>
          <w:rStyle w:val="Enfasicorsivo"/>
          <w:rFonts w:asciiTheme="minorHAnsi" w:hAnsiTheme="minorHAnsi"/>
          <w:b/>
          <w:color w:val="000000"/>
        </w:rPr>
        <w:t>bis</w:t>
      </w:r>
      <w:r w:rsidRPr="00B675CB">
        <w:rPr>
          <w:rFonts w:asciiTheme="minorHAnsi" w:hAnsiTheme="minorHAnsi"/>
          <w:b/>
          <w:color w:val="000000"/>
        </w:rPr>
        <w:t> del decreto-legge 5 maggio 2015, n. 5, convertito, con modificazioni, dalla legge 2 luglio 2015, n. 91, con una dotazione di 200.000 euro a decorrere dall'anno 2020.</w:t>
      </w:r>
    </w:p>
    <w:p w:rsidR="00B675CB" w:rsidRDefault="00B675CB" w:rsidP="00B675CB">
      <w:pPr>
        <w:pStyle w:val="a"/>
        <w:shd w:val="clear" w:color="auto" w:fill="FFFFFF"/>
        <w:spacing w:before="30" w:beforeAutospacing="0" w:after="30" w:afterAutospacing="0"/>
        <w:ind w:left="30"/>
        <w:jc w:val="both"/>
        <w:rPr>
          <w:rFonts w:asciiTheme="minorHAnsi" w:hAnsiTheme="minorHAnsi"/>
          <w:b/>
          <w:color w:val="000000"/>
        </w:rPr>
      </w:pPr>
    </w:p>
    <w:p w:rsidR="00B675CB" w:rsidRPr="00B675CB" w:rsidRDefault="00B675CB" w:rsidP="00B675CB">
      <w:pPr>
        <w:pStyle w:val="a"/>
        <w:shd w:val="clear" w:color="auto" w:fill="FFFFFF"/>
        <w:spacing w:before="30" w:beforeAutospacing="0" w:after="30" w:afterAutospacing="0"/>
        <w:ind w:left="30"/>
        <w:jc w:val="both"/>
        <w:rPr>
          <w:rFonts w:asciiTheme="minorHAnsi" w:hAnsiTheme="minorHAnsi"/>
          <w:b/>
          <w:color w:val="000000"/>
        </w:rPr>
      </w:pPr>
      <w:r w:rsidRPr="00B675CB">
        <w:rPr>
          <w:rFonts w:asciiTheme="minorHAnsi" w:hAnsiTheme="minorHAnsi"/>
          <w:b/>
          <w:color w:val="000000"/>
        </w:rPr>
        <w:t>2. Con decreto del Ministero delle politiche agricole alimentari e forestali, sono dettate le disposizioni di attuazione del comma 1.».</w:t>
      </w:r>
    </w:p>
    <w:p w:rsidR="00B675CB" w:rsidRP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r w:rsidRPr="00B675CB">
        <w:rPr>
          <w:rStyle w:val="Enfasicorsivo"/>
          <w:rFonts w:asciiTheme="minorHAnsi" w:hAnsiTheme="minorHAnsi"/>
          <w:b/>
          <w:color w:val="000000"/>
        </w:rPr>
        <w:t>Conseguentemente, il comma 2 dell'articolo 99, è ridotto di pari importo.</w:t>
      </w:r>
      <w:r>
        <w:rPr>
          <w:rStyle w:val="Rimandonotaapidipagina"/>
          <w:rFonts w:asciiTheme="minorHAnsi" w:hAnsiTheme="minorHAnsi"/>
          <w:b/>
          <w:i/>
          <w:iCs/>
          <w:color w:val="000000"/>
        </w:rPr>
        <w:footnoteReference w:id="71"/>
      </w:r>
    </w:p>
    <w:p w:rsidR="00B675CB" w:rsidRDefault="00B675CB" w:rsidP="00D35162">
      <w:pPr>
        <w:pStyle w:val="NormaleWeb"/>
        <w:shd w:val="clear" w:color="auto" w:fill="FFFFFF"/>
        <w:spacing w:before="0" w:beforeAutospacing="0" w:after="0" w:afterAutospacing="0"/>
        <w:jc w:val="both"/>
        <w:rPr>
          <w:rFonts w:asciiTheme="minorHAnsi" w:hAnsiTheme="minorHAnsi"/>
          <w:b/>
          <w:color w:val="000000" w:themeColor="text1"/>
        </w:rPr>
      </w:pPr>
    </w:p>
    <w:p w:rsidR="00B675CB" w:rsidRPr="00B675CB" w:rsidRDefault="00B675CB" w:rsidP="00B675CB">
      <w:pPr>
        <w:pStyle w:val="art"/>
        <w:shd w:val="clear" w:color="auto" w:fill="FFFFFF"/>
        <w:spacing w:before="30" w:beforeAutospacing="0" w:after="30" w:afterAutospacing="0"/>
        <w:ind w:left="30"/>
        <w:jc w:val="center"/>
        <w:rPr>
          <w:rFonts w:asciiTheme="minorHAnsi" w:hAnsiTheme="minorHAnsi"/>
          <w:b/>
          <w:color w:val="000000"/>
        </w:rPr>
      </w:pPr>
      <w:r w:rsidRPr="00B675CB">
        <w:rPr>
          <w:rFonts w:asciiTheme="minorHAnsi" w:hAnsiTheme="minorHAnsi"/>
          <w:b/>
          <w:color w:val="000000"/>
        </w:rPr>
        <w:t>Art. 60-</w:t>
      </w:r>
      <w:r w:rsidRPr="00B675CB">
        <w:rPr>
          <w:rStyle w:val="Enfasicorsivo"/>
          <w:rFonts w:asciiTheme="minorHAnsi" w:hAnsiTheme="minorHAnsi"/>
          <w:b/>
          <w:bCs/>
          <w:color w:val="000000"/>
        </w:rPr>
        <w:t>bis.</w:t>
      </w:r>
    </w:p>
    <w:p w:rsidR="00B675CB" w:rsidRPr="00B675CB" w:rsidRDefault="00B675CB" w:rsidP="00B675CB">
      <w:pPr>
        <w:pStyle w:val="rubr"/>
        <w:shd w:val="clear" w:color="auto" w:fill="FFFFFF"/>
        <w:spacing w:before="30" w:beforeAutospacing="0" w:after="30" w:afterAutospacing="0"/>
        <w:ind w:left="30"/>
        <w:jc w:val="center"/>
        <w:rPr>
          <w:rFonts w:asciiTheme="minorHAnsi" w:hAnsiTheme="minorHAnsi"/>
          <w:b/>
          <w:color w:val="000000"/>
        </w:rPr>
      </w:pPr>
      <w:r w:rsidRPr="00B675CB">
        <w:rPr>
          <w:rStyle w:val="Enfasicorsivo"/>
          <w:rFonts w:asciiTheme="minorHAnsi" w:hAnsiTheme="minorHAnsi"/>
          <w:b/>
          <w:color w:val="000000"/>
        </w:rPr>
        <w:t>(Sviluppo dell'innovazione in agricoltura)</w:t>
      </w:r>
    </w:p>
    <w:p w:rsid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p>
    <w:p w:rsidR="00B675CB" w:rsidRP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r w:rsidRPr="00B675CB">
        <w:rPr>
          <w:rFonts w:asciiTheme="minorHAnsi" w:hAnsiTheme="minorHAnsi"/>
          <w:b/>
          <w:color w:val="000000"/>
        </w:rPr>
        <w:t>1. Al fine di favorire l'efficienza economica, la redditività è la sostenibilità del settore agricolo e di incentivare l'adozione e la diffusione di sistemi di gestione avanzata attraverso l'utilizzo delle tecnologie innovative, è concesso alle imprese agricole un contributo a fondo perduto fino al 35 per cento della spesa ammissibile e mutui agevolati di importo non superiore al 60 per cento della spesa ammissibile per il finanziamento di iniziative finalizzate allo sviluppo di processi produttivi innovativi e dell'agricoltura dì precisione o alla tracciabilità dei prodotti con tecnologie </w:t>
      </w:r>
      <w:r w:rsidRPr="00B675CB">
        <w:rPr>
          <w:rStyle w:val="Enfasicorsivo"/>
          <w:rFonts w:asciiTheme="minorHAnsi" w:hAnsiTheme="minorHAnsi"/>
          <w:b/>
          <w:color w:val="000000"/>
        </w:rPr>
        <w:t>blockchain</w:t>
      </w:r>
      <w:r w:rsidRPr="00B675CB">
        <w:rPr>
          <w:rFonts w:asciiTheme="minorHAnsi" w:hAnsiTheme="minorHAnsi"/>
          <w:b/>
          <w:color w:val="000000"/>
        </w:rPr>
        <w:t xml:space="preserve">, nei limiti previsti dalla normativa comunitaria in materia di aiuti di Stato al settore agricolo. Con decreto del Ministro delle politiche agricole alimentari e forestali di concerto con il Ministro dell'economia e delle finanze, di natura non regolamentare, da emanarsi entro 60 giorni dall'entrata in vigore della </w:t>
      </w:r>
      <w:r w:rsidRPr="00B675CB">
        <w:rPr>
          <w:rFonts w:asciiTheme="minorHAnsi" w:hAnsiTheme="minorHAnsi"/>
          <w:b/>
          <w:color w:val="000000"/>
        </w:rPr>
        <w:lastRenderedPageBreak/>
        <w:t>presente legge, sono stabiliti i criteri, le modalità e le procedure per l'erogazione dei contributi nei limiti dell'autorizzazione di spesa di cui al comma 2.</w:t>
      </w:r>
    </w:p>
    <w:p w:rsidR="00B675CB" w:rsidRDefault="00B675CB" w:rsidP="00B675CB">
      <w:pPr>
        <w:pStyle w:val="a"/>
        <w:shd w:val="clear" w:color="auto" w:fill="FFFFFF"/>
        <w:spacing w:before="30" w:beforeAutospacing="0" w:after="30" w:afterAutospacing="0"/>
        <w:ind w:left="30"/>
        <w:jc w:val="both"/>
        <w:rPr>
          <w:rFonts w:asciiTheme="minorHAnsi" w:hAnsiTheme="minorHAnsi"/>
          <w:b/>
          <w:color w:val="000000"/>
        </w:rPr>
      </w:pPr>
    </w:p>
    <w:p w:rsidR="00B675CB" w:rsidRPr="00B675CB" w:rsidRDefault="00B675CB" w:rsidP="00B675CB">
      <w:pPr>
        <w:pStyle w:val="a"/>
        <w:shd w:val="clear" w:color="auto" w:fill="FFFFFF"/>
        <w:spacing w:before="30" w:beforeAutospacing="0" w:after="30" w:afterAutospacing="0"/>
        <w:ind w:left="30"/>
        <w:jc w:val="both"/>
        <w:rPr>
          <w:rFonts w:asciiTheme="minorHAnsi" w:hAnsiTheme="minorHAnsi"/>
          <w:b/>
          <w:color w:val="000000"/>
        </w:rPr>
      </w:pPr>
      <w:r w:rsidRPr="00B675CB">
        <w:rPr>
          <w:rFonts w:asciiTheme="minorHAnsi" w:hAnsiTheme="minorHAnsi"/>
          <w:b/>
          <w:color w:val="000000"/>
        </w:rPr>
        <w:t>2. Per l'attuazione degli interventi di cui al comma 1 è autorizzata la spesa di 1 milione di euro per l'anno 2020 da intendersi come limite massimo di spesa.».</w:t>
      </w:r>
    </w:p>
    <w:p w:rsidR="00B675CB" w:rsidRP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r w:rsidRPr="00B675CB">
        <w:rPr>
          <w:rStyle w:val="Enfasicorsivo"/>
          <w:rFonts w:asciiTheme="minorHAnsi" w:hAnsiTheme="minorHAnsi"/>
          <w:b/>
          <w:color w:val="000000"/>
        </w:rPr>
        <w:t>Conseguentemente il fondo di cui al comma 2 dell'articolo 99 è ridotto di pari importo.</w:t>
      </w:r>
      <w:r>
        <w:rPr>
          <w:rStyle w:val="Rimandonotaapidipagina"/>
          <w:rFonts w:asciiTheme="minorHAnsi" w:hAnsiTheme="minorHAnsi"/>
          <w:b/>
          <w:i/>
          <w:iCs/>
          <w:color w:val="000000"/>
        </w:rPr>
        <w:footnoteReference w:id="72"/>
      </w:r>
    </w:p>
    <w:p w:rsidR="00B675CB" w:rsidRDefault="00B675CB" w:rsidP="00D35162">
      <w:pPr>
        <w:pStyle w:val="NormaleWeb"/>
        <w:shd w:val="clear" w:color="auto" w:fill="FFFFFF"/>
        <w:spacing w:before="0" w:beforeAutospacing="0" w:after="0" w:afterAutospacing="0"/>
        <w:jc w:val="both"/>
        <w:rPr>
          <w:rFonts w:asciiTheme="minorHAnsi" w:hAnsiTheme="minorHAnsi"/>
          <w:b/>
          <w:color w:val="000000" w:themeColor="text1"/>
        </w:rPr>
      </w:pPr>
    </w:p>
    <w:p w:rsidR="00B675CB" w:rsidRPr="00B675CB" w:rsidRDefault="00B675CB" w:rsidP="00B675CB">
      <w:pPr>
        <w:pStyle w:val="art"/>
        <w:shd w:val="clear" w:color="auto" w:fill="FFFFFF"/>
        <w:spacing w:before="30" w:beforeAutospacing="0" w:after="30" w:afterAutospacing="0"/>
        <w:ind w:left="30"/>
        <w:jc w:val="center"/>
        <w:rPr>
          <w:rFonts w:asciiTheme="minorHAnsi" w:hAnsiTheme="minorHAnsi"/>
          <w:b/>
          <w:color w:val="000000"/>
        </w:rPr>
      </w:pPr>
      <w:r w:rsidRPr="00B675CB">
        <w:rPr>
          <w:rFonts w:asciiTheme="minorHAnsi" w:hAnsiTheme="minorHAnsi"/>
          <w:b/>
          <w:color w:val="000000"/>
        </w:rPr>
        <w:t>Art. 60-</w:t>
      </w:r>
      <w:r w:rsidRPr="00B675CB">
        <w:rPr>
          <w:rStyle w:val="Enfasicorsivo"/>
          <w:rFonts w:asciiTheme="minorHAnsi" w:hAnsiTheme="minorHAnsi"/>
          <w:b/>
          <w:bCs/>
          <w:color w:val="000000"/>
        </w:rPr>
        <w:t>bis.</w:t>
      </w:r>
    </w:p>
    <w:p w:rsidR="00B675CB" w:rsidRPr="00B675CB" w:rsidRDefault="00B675CB" w:rsidP="00B675CB">
      <w:pPr>
        <w:pStyle w:val="rubr"/>
        <w:shd w:val="clear" w:color="auto" w:fill="FFFFFF"/>
        <w:spacing w:before="30" w:beforeAutospacing="0" w:after="30" w:afterAutospacing="0"/>
        <w:ind w:left="30"/>
        <w:jc w:val="center"/>
        <w:rPr>
          <w:rFonts w:asciiTheme="minorHAnsi" w:hAnsiTheme="minorHAnsi"/>
          <w:b/>
          <w:color w:val="000000"/>
        </w:rPr>
      </w:pPr>
      <w:r w:rsidRPr="00B675CB">
        <w:rPr>
          <w:rStyle w:val="Enfasicorsivo"/>
          <w:rFonts w:asciiTheme="minorHAnsi" w:hAnsiTheme="minorHAnsi"/>
          <w:b/>
          <w:color w:val="000000"/>
        </w:rPr>
        <w:t>(Fondo agricoltura biologica)</w:t>
      </w:r>
    </w:p>
    <w:p w:rsid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p>
    <w:p w:rsidR="00B675CB" w:rsidRP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r w:rsidRPr="00B675CB">
        <w:rPr>
          <w:rFonts w:asciiTheme="minorHAnsi" w:hAnsiTheme="minorHAnsi"/>
          <w:b/>
          <w:color w:val="000000"/>
        </w:rPr>
        <w:t>1. Al fine di dare attuazione a interventi a favore delle forme di produzione agricola a ridotto impatto ambientale e per la promozione di filiere e distretti di agricoltura biologica, e di ogni attività a queste connesse, nello stato di previsione del Ministero delle Politiche Agricole e Forestali, è istituito un fondo denominato ''Fondo per l'Agricoltura biologica'', con una dotazione pari a 4 milioni di euro per l'anno 2020 e 5 milioni di euro a decorrere dall'anno 2021. Con appositi provvedimenti normativi, nei limiti delle risorse di cui al primo periodo del presente comma, che costituiscono il relativo limite di spesa, si provvede a dare attuazio</w:t>
      </w:r>
      <w:r>
        <w:rPr>
          <w:rFonts w:asciiTheme="minorHAnsi" w:hAnsiTheme="minorHAnsi"/>
          <w:b/>
          <w:color w:val="000000"/>
        </w:rPr>
        <w:t>ne agli interventi ivi previsti</w:t>
      </w:r>
      <w:r w:rsidRPr="00B675CB">
        <w:rPr>
          <w:rFonts w:asciiTheme="minorHAnsi" w:hAnsiTheme="minorHAnsi"/>
          <w:b/>
          <w:color w:val="000000"/>
        </w:rPr>
        <w:t>.</w:t>
      </w:r>
    </w:p>
    <w:p w:rsidR="00B675CB" w:rsidRP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r w:rsidRPr="00B675CB">
        <w:rPr>
          <w:rStyle w:val="Enfasicorsivo"/>
          <w:rFonts w:asciiTheme="minorHAnsi" w:hAnsiTheme="minorHAnsi"/>
          <w:b/>
          <w:color w:val="000000"/>
        </w:rPr>
        <w:t>Conseguentemente, il comma 2 dell'articolo 99, è ridotto di pari importo.</w:t>
      </w:r>
      <w:r>
        <w:rPr>
          <w:rStyle w:val="Rimandonotaapidipagina"/>
          <w:rFonts w:asciiTheme="minorHAnsi" w:hAnsiTheme="minorHAnsi"/>
          <w:b/>
          <w:i/>
          <w:iCs/>
          <w:color w:val="000000"/>
        </w:rPr>
        <w:footnoteReference w:id="73"/>
      </w:r>
    </w:p>
    <w:p w:rsidR="00B675CB" w:rsidRDefault="00B675CB" w:rsidP="00D35162">
      <w:pPr>
        <w:pStyle w:val="NormaleWeb"/>
        <w:shd w:val="clear" w:color="auto" w:fill="FFFFFF"/>
        <w:spacing w:before="0" w:beforeAutospacing="0" w:after="0" w:afterAutospacing="0"/>
        <w:jc w:val="both"/>
        <w:rPr>
          <w:rFonts w:asciiTheme="minorHAnsi" w:hAnsiTheme="minorHAnsi"/>
          <w:b/>
          <w:color w:val="000000" w:themeColor="text1"/>
        </w:rPr>
      </w:pPr>
    </w:p>
    <w:p w:rsidR="00B675CB" w:rsidRPr="00B675CB" w:rsidRDefault="00B675CB" w:rsidP="00B675CB">
      <w:pPr>
        <w:pStyle w:val="testocenter"/>
        <w:shd w:val="clear" w:color="auto" w:fill="FFFFFF"/>
        <w:spacing w:before="30" w:beforeAutospacing="0" w:after="30" w:afterAutospacing="0"/>
        <w:ind w:left="30"/>
        <w:jc w:val="center"/>
        <w:rPr>
          <w:rFonts w:asciiTheme="minorHAnsi" w:hAnsiTheme="minorHAnsi"/>
          <w:b/>
          <w:color w:val="000000"/>
        </w:rPr>
      </w:pPr>
      <w:r w:rsidRPr="00B675CB">
        <w:rPr>
          <w:rFonts w:asciiTheme="minorHAnsi" w:hAnsiTheme="minorHAnsi"/>
          <w:b/>
          <w:color w:val="000000"/>
        </w:rPr>
        <w:t>Art. 60-</w:t>
      </w:r>
      <w:r w:rsidRPr="00B675CB">
        <w:rPr>
          <w:rFonts w:asciiTheme="minorHAnsi" w:hAnsiTheme="minorHAnsi"/>
          <w:b/>
          <w:bCs/>
          <w:i/>
          <w:iCs/>
          <w:color w:val="000000"/>
        </w:rPr>
        <w:t>bis.</w:t>
      </w:r>
    </w:p>
    <w:p w:rsidR="00B675CB" w:rsidRPr="00B675CB" w:rsidRDefault="00B675CB" w:rsidP="00B675CB">
      <w:pPr>
        <w:pStyle w:val="testocenter"/>
        <w:shd w:val="clear" w:color="auto" w:fill="FFFFFF"/>
        <w:spacing w:before="30" w:beforeAutospacing="0" w:after="30" w:afterAutospacing="0"/>
        <w:ind w:left="30"/>
        <w:jc w:val="center"/>
        <w:rPr>
          <w:rFonts w:asciiTheme="minorHAnsi" w:hAnsiTheme="minorHAnsi"/>
          <w:b/>
          <w:color w:val="000000"/>
        </w:rPr>
      </w:pPr>
      <w:r w:rsidRPr="00B675CB">
        <w:rPr>
          <w:rFonts w:asciiTheme="minorHAnsi" w:hAnsiTheme="minorHAnsi"/>
          <w:b/>
          <w:i/>
          <w:iCs/>
          <w:color w:val="000000"/>
        </w:rPr>
        <w:t>(Disposizioni per il contrasto al batterio</w:t>
      </w:r>
      <w:r w:rsidRPr="00B675CB">
        <w:rPr>
          <w:rFonts w:asciiTheme="minorHAnsi" w:hAnsiTheme="minorHAnsi"/>
          <w:b/>
          <w:color w:val="000000"/>
        </w:rPr>
        <w:t> </w:t>
      </w:r>
      <w:proofErr w:type="spellStart"/>
      <w:r w:rsidRPr="00B675CB">
        <w:rPr>
          <w:rFonts w:asciiTheme="minorHAnsi" w:hAnsiTheme="minorHAnsi"/>
          <w:b/>
          <w:color w:val="000000"/>
        </w:rPr>
        <w:t>Xylella</w:t>
      </w:r>
      <w:proofErr w:type="spellEnd"/>
      <w:r w:rsidRPr="00B675CB">
        <w:rPr>
          <w:rFonts w:asciiTheme="minorHAnsi" w:hAnsiTheme="minorHAnsi"/>
          <w:b/>
          <w:color w:val="000000"/>
        </w:rPr>
        <w:t> </w:t>
      </w:r>
      <w:r w:rsidRPr="00B675CB">
        <w:rPr>
          <w:rFonts w:asciiTheme="minorHAnsi" w:hAnsiTheme="minorHAnsi"/>
          <w:b/>
          <w:i/>
          <w:iCs/>
          <w:color w:val="000000"/>
        </w:rPr>
        <w:t>fastidiosa)</w:t>
      </w:r>
    </w:p>
    <w:p w:rsid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p>
    <w:p w:rsidR="00B675CB" w:rsidRPr="00B675CB" w:rsidRDefault="00B675CB" w:rsidP="00B675CB">
      <w:pPr>
        <w:pStyle w:val="int"/>
        <w:shd w:val="clear" w:color="auto" w:fill="FFFFFF"/>
        <w:spacing w:before="30" w:beforeAutospacing="0" w:after="30" w:afterAutospacing="0"/>
        <w:ind w:left="30"/>
        <w:jc w:val="both"/>
        <w:rPr>
          <w:rFonts w:asciiTheme="minorHAnsi" w:hAnsiTheme="minorHAnsi"/>
          <w:b/>
          <w:color w:val="000000"/>
        </w:rPr>
      </w:pPr>
      <w:r w:rsidRPr="00B675CB">
        <w:rPr>
          <w:rFonts w:asciiTheme="minorHAnsi" w:hAnsiTheme="minorHAnsi"/>
          <w:b/>
          <w:color w:val="000000"/>
        </w:rPr>
        <w:t>1. All'articolo 1 del decreto legislativo 29 marzo 2004, n. 102 è aggiunto il seguente comma 4:</w:t>
      </w:r>
    </w:p>
    <w:p w:rsidR="00B675CB" w:rsidRPr="00B675CB" w:rsidRDefault="00B675CB" w:rsidP="00B675CB">
      <w:pPr>
        <w:pStyle w:val="a"/>
        <w:shd w:val="clear" w:color="auto" w:fill="FFFFFF"/>
        <w:spacing w:before="30" w:beforeAutospacing="0" w:after="30" w:afterAutospacing="0"/>
        <w:ind w:left="30"/>
        <w:jc w:val="both"/>
        <w:rPr>
          <w:rFonts w:asciiTheme="minorHAnsi" w:hAnsiTheme="minorHAnsi"/>
          <w:b/>
          <w:color w:val="000000"/>
        </w:rPr>
      </w:pPr>
      <w:r w:rsidRPr="00B675CB">
        <w:rPr>
          <w:rFonts w:asciiTheme="minorHAnsi" w:hAnsiTheme="minorHAnsi"/>
          <w:b/>
          <w:color w:val="000000"/>
        </w:rPr>
        <w:t>«4. Gli interventi compensativi di cui comma 3, lettera </w:t>
      </w:r>
      <w:r w:rsidRPr="00B675CB">
        <w:rPr>
          <w:rFonts w:asciiTheme="minorHAnsi" w:hAnsiTheme="minorHAnsi"/>
          <w:b/>
          <w:i/>
          <w:iCs/>
          <w:color w:val="000000"/>
        </w:rPr>
        <w:t>b)</w:t>
      </w:r>
      <w:r w:rsidRPr="00B675CB">
        <w:rPr>
          <w:rFonts w:asciiTheme="minorHAnsi" w:hAnsiTheme="minorHAnsi"/>
          <w:b/>
          <w:color w:val="000000"/>
        </w:rPr>
        <w:t>, ove attivati a fronte di eventi i cui effetti non sono limitati ad una sola annualità, possono essere compensati per un per</w:t>
      </w:r>
      <w:r>
        <w:rPr>
          <w:rFonts w:asciiTheme="minorHAnsi" w:hAnsiTheme="minorHAnsi"/>
          <w:b/>
          <w:color w:val="000000"/>
        </w:rPr>
        <w:t>iodo non superiore a tre anni.</w:t>
      </w:r>
      <w:r>
        <w:rPr>
          <w:rStyle w:val="Rimandonotaapidipagina"/>
          <w:rFonts w:asciiTheme="minorHAnsi" w:hAnsiTheme="minorHAnsi"/>
          <w:b/>
          <w:color w:val="000000"/>
        </w:rPr>
        <w:footnoteReference w:id="74"/>
      </w:r>
    </w:p>
    <w:p w:rsidR="00B675CB" w:rsidRPr="00824A6C" w:rsidRDefault="00B675CB" w:rsidP="00D35162">
      <w:pPr>
        <w:pStyle w:val="NormaleWeb"/>
        <w:shd w:val="clear" w:color="auto" w:fill="FFFFFF"/>
        <w:spacing w:before="0" w:beforeAutospacing="0" w:after="0" w:afterAutospacing="0"/>
        <w:jc w:val="both"/>
        <w:rPr>
          <w:rFonts w:asciiTheme="minorHAnsi" w:hAnsiTheme="minorHAnsi"/>
          <w:b/>
          <w:color w:val="000000" w:themeColor="text1"/>
        </w:rPr>
      </w:pP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CAPO VII</w:t>
      </w: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Misure per la partecipazione italiana ad organismi internazionali</w:t>
      </w:r>
    </w:p>
    <w:p w:rsid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Art. 61</w:t>
      </w: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 xml:space="preserve">(Partecipazione alle istituzioni finanziarie </w:t>
      </w:r>
      <w:proofErr w:type="spellStart"/>
      <w:r w:rsidRPr="00D35162">
        <w:rPr>
          <w:rFonts w:asciiTheme="minorHAnsi" w:hAnsiTheme="minorHAnsi"/>
          <w:color w:val="000000" w:themeColor="text1"/>
        </w:rPr>
        <w:t>illtemazionali</w:t>
      </w:r>
      <w:proofErr w:type="spellEnd"/>
      <w:r w:rsidRPr="00D35162">
        <w:rPr>
          <w:rFonts w:asciiTheme="minorHAnsi" w:hAnsiTheme="minorHAnsi"/>
          <w:color w:val="000000" w:themeColor="text1"/>
        </w:rPr>
        <w:t>)</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D35162">
        <w:rPr>
          <w:rFonts w:asciiTheme="minorHAnsi" w:hAnsiTheme="minorHAnsi"/>
          <w:color w:val="000000" w:themeColor="text1"/>
        </w:rPr>
        <w:t>. È autorizzata la partecipazione italiana al settimo aumento generale di capitale della Banca africana di</w:t>
      </w:r>
      <w:r w:rsidR="00824A6C">
        <w:rPr>
          <w:rFonts w:asciiTheme="minorHAnsi" w:hAnsiTheme="minorHAnsi"/>
          <w:color w:val="000000" w:themeColor="text1"/>
        </w:rPr>
        <w:t xml:space="preserve"> </w:t>
      </w:r>
      <w:r w:rsidRPr="00D35162">
        <w:rPr>
          <w:rFonts w:asciiTheme="minorHAnsi" w:hAnsiTheme="minorHAnsi"/>
          <w:color w:val="000000" w:themeColor="text1"/>
        </w:rPr>
        <w:t>sviluppo.</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2. La sottoscrizione dell'aumen</w:t>
      </w:r>
      <w:r>
        <w:rPr>
          <w:rFonts w:asciiTheme="minorHAnsi" w:hAnsiTheme="minorHAnsi"/>
          <w:color w:val="000000" w:themeColor="text1"/>
        </w:rPr>
        <w:t>to di capitale di cui al comma 1</w:t>
      </w:r>
      <w:r w:rsidRPr="00D35162">
        <w:rPr>
          <w:rFonts w:asciiTheme="minorHAnsi" w:hAnsiTheme="minorHAnsi"/>
          <w:color w:val="000000" w:themeColor="text1"/>
        </w:rPr>
        <w:t xml:space="preserve"> è pari </w:t>
      </w:r>
      <w:proofErr w:type="spellStart"/>
      <w:r w:rsidRPr="00D35162">
        <w:rPr>
          <w:rFonts w:asciiTheme="minorHAnsi" w:hAnsiTheme="minorHAnsi"/>
          <w:color w:val="000000" w:themeColor="text1"/>
        </w:rPr>
        <w:t>complessivamertte</w:t>
      </w:r>
      <w:proofErr w:type="spellEnd"/>
      <w:r w:rsidRPr="00D35162">
        <w:rPr>
          <w:rFonts w:asciiTheme="minorHAnsi" w:hAnsiTheme="minorHAnsi"/>
          <w:color w:val="000000" w:themeColor="text1"/>
        </w:rPr>
        <w:t xml:space="preserve"> a 1.987.660.000</w:t>
      </w:r>
      <w:r w:rsidR="00824A6C">
        <w:rPr>
          <w:rFonts w:asciiTheme="minorHAnsi" w:hAnsiTheme="minorHAnsi"/>
          <w:color w:val="000000" w:themeColor="text1"/>
        </w:rPr>
        <w:t xml:space="preserve"> </w:t>
      </w:r>
      <w:r w:rsidRPr="00D35162">
        <w:rPr>
          <w:rFonts w:asciiTheme="minorHAnsi" w:hAnsiTheme="minorHAnsi"/>
          <w:color w:val="000000" w:themeColor="text1"/>
        </w:rPr>
        <w:t>diritti speciali di prelievo, di cui 119.260.000 diritti speciale di prelievo da versare.</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3. Gli oneri derivanti dal comma 2 sono valutati in 20 milioni di euro per ciascuno degli anni dal 2020 al</w:t>
      </w: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2027.</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 xml:space="preserve">4. È autorizzata la </w:t>
      </w:r>
      <w:proofErr w:type="spellStart"/>
      <w:r>
        <w:rPr>
          <w:rFonts w:asciiTheme="minorHAnsi" w:hAnsiTheme="minorHAnsi"/>
          <w:color w:val="000000" w:themeColor="text1"/>
        </w:rPr>
        <w:t>par</w:t>
      </w:r>
      <w:r w:rsidRPr="00D35162">
        <w:rPr>
          <w:rFonts w:asciiTheme="minorHAnsi" w:hAnsiTheme="minorHAnsi"/>
          <w:color w:val="000000" w:themeColor="text1"/>
        </w:rPr>
        <w:t>te</w:t>
      </w:r>
      <w:r>
        <w:rPr>
          <w:rFonts w:asciiTheme="minorHAnsi" w:hAnsiTheme="minorHAnsi"/>
          <w:color w:val="000000" w:themeColor="text1"/>
        </w:rPr>
        <w:t>cìpazione</w:t>
      </w:r>
      <w:proofErr w:type="spellEnd"/>
      <w:r>
        <w:rPr>
          <w:rFonts w:asciiTheme="minorHAnsi" w:hAnsiTheme="minorHAnsi"/>
          <w:color w:val="000000" w:themeColor="text1"/>
        </w:rPr>
        <w:t xml:space="preserve"> italiana all’</w:t>
      </w:r>
      <w:r w:rsidRPr="00D35162">
        <w:rPr>
          <w:rFonts w:asciiTheme="minorHAnsi" w:hAnsiTheme="minorHAnsi"/>
          <w:color w:val="000000" w:themeColor="text1"/>
        </w:rPr>
        <w:t xml:space="preserve"> aumento generale e all'aumento selettivo dì capitale della</w:t>
      </w:r>
      <w:r>
        <w:rPr>
          <w:rFonts w:asciiTheme="minorHAnsi" w:hAnsiTheme="minorHAnsi"/>
          <w:color w:val="000000" w:themeColor="text1"/>
        </w:rPr>
        <w:t xml:space="preserve"> </w:t>
      </w:r>
      <w:r w:rsidRPr="00D35162">
        <w:rPr>
          <w:rFonts w:asciiTheme="minorHAnsi" w:hAnsiTheme="minorHAnsi"/>
          <w:color w:val="000000" w:themeColor="text1"/>
        </w:rPr>
        <w:t xml:space="preserve">Banca </w:t>
      </w:r>
      <w:proofErr w:type="spellStart"/>
      <w:r w:rsidRPr="00D35162">
        <w:rPr>
          <w:rFonts w:asciiTheme="minorHAnsi" w:hAnsiTheme="minorHAnsi"/>
          <w:color w:val="000000" w:themeColor="text1"/>
        </w:rPr>
        <w:t>Intemazionale</w:t>
      </w:r>
      <w:proofErr w:type="spellEnd"/>
      <w:r w:rsidRPr="00D35162">
        <w:rPr>
          <w:rFonts w:asciiTheme="minorHAnsi" w:hAnsiTheme="minorHAnsi"/>
          <w:color w:val="000000" w:themeColor="text1"/>
        </w:rPr>
        <w:t xml:space="preserve"> per la Ricostruzione e lo Sviluppo (IBRD), e all'aumento generale di capitale della</w:t>
      </w:r>
      <w:r>
        <w:rPr>
          <w:rFonts w:asciiTheme="minorHAnsi" w:hAnsiTheme="minorHAnsi"/>
          <w:color w:val="000000" w:themeColor="text1"/>
        </w:rPr>
        <w:t xml:space="preserve"> </w:t>
      </w:r>
      <w:r w:rsidRPr="00D35162">
        <w:rPr>
          <w:rFonts w:asciiTheme="minorHAnsi" w:hAnsiTheme="minorHAnsi"/>
          <w:color w:val="000000" w:themeColor="text1"/>
        </w:rPr>
        <w:t>Società Finanziaria Internazionale (IFC).</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5. La sottoscrizione degli aumenti di capitale di cui al comma 4 è pari a complessivi 1.716.688.220 dollari</w:t>
      </w:r>
      <w:r w:rsidR="00B675CB">
        <w:rPr>
          <w:rFonts w:asciiTheme="minorHAnsi" w:hAnsiTheme="minorHAnsi"/>
          <w:color w:val="000000" w:themeColor="text1"/>
        </w:rPr>
        <w:t xml:space="preserve"> </w:t>
      </w:r>
      <w:r w:rsidRPr="00D35162">
        <w:rPr>
          <w:rFonts w:asciiTheme="minorHAnsi" w:hAnsiTheme="minorHAnsi"/>
          <w:color w:val="000000" w:themeColor="text1"/>
        </w:rPr>
        <w:t>statunitensi, di cui 375.205.305,70 dollari statunitensi da versare.</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6. Gli oneri di cui al comma 5 sono valutati in 70 milioni di euro per ciascuno degli anni dal 2020 al 2024.</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 xml:space="preserve">7. </w:t>
      </w:r>
      <w:proofErr w:type="gramStart"/>
      <w:r w:rsidRPr="00D35162">
        <w:rPr>
          <w:rFonts w:asciiTheme="minorHAnsi" w:hAnsiTheme="minorHAnsi"/>
          <w:color w:val="000000" w:themeColor="text1"/>
        </w:rPr>
        <w:t>E'</w:t>
      </w:r>
      <w:proofErr w:type="gramEnd"/>
      <w:r w:rsidRPr="00D35162">
        <w:rPr>
          <w:rFonts w:asciiTheme="minorHAnsi" w:hAnsiTheme="minorHAnsi"/>
          <w:color w:val="000000" w:themeColor="text1"/>
        </w:rPr>
        <w:t xml:space="preserve"> altresì autorizzata l'approvazione dell'emendamento all'articolo II, sezione 2, lettera c), paragrafo ii)</w:t>
      </w: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dello Statuto della Società Finanziaria Internazionale (IFC), ratificato con la legge 23 dicembre 1956,</w:t>
      </w:r>
      <w:r>
        <w:rPr>
          <w:rFonts w:asciiTheme="minorHAnsi" w:hAnsiTheme="minorHAnsi"/>
          <w:color w:val="000000" w:themeColor="text1"/>
        </w:rPr>
        <w:t xml:space="preserve"> n.1</w:t>
      </w:r>
      <w:r w:rsidRPr="00D35162">
        <w:rPr>
          <w:rFonts w:asciiTheme="minorHAnsi" w:hAnsiTheme="minorHAnsi"/>
          <w:color w:val="000000" w:themeColor="text1"/>
        </w:rPr>
        <w:t>597, proposto dal Consiglio d'Amministrazione della Società medesima contestualmente all'aumento di</w:t>
      </w:r>
      <w:r>
        <w:rPr>
          <w:rFonts w:asciiTheme="minorHAnsi" w:hAnsiTheme="minorHAnsi"/>
          <w:color w:val="000000" w:themeColor="text1"/>
        </w:rPr>
        <w:t xml:space="preserve"> </w:t>
      </w:r>
      <w:r w:rsidRPr="00D35162">
        <w:rPr>
          <w:rFonts w:asciiTheme="minorHAnsi" w:hAnsiTheme="minorHAnsi"/>
          <w:color w:val="000000" w:themeColor="text1"/>
        </w:rPr>
        <w:t>capitale, con il quale il potere di voto necessario per autorizzare aumenti di capitale diversi da quelli relativi</w:t>
      </w:r>
      <w:r>
        <w:rPr>
          <w:rFonts w:asciiTheme="minorHAnsi" w:hAnsiTheme="minorHAnsi"/>
          <w:color w:val="000000" w:themeColor="text1"/>
        </w:rPr>
        <w:t xml:space="preserve"> </w:t>
      </w:r>
      <w:r w:rsidRPr="00D35162">
        <w:rPr>
          <w:rFonts w:asciiTheme="minorHAnsi" w:hAnsiTheme="minorHAnsi"/>
          <w:color w:val="000000" w:themeColor="text1"/>
        </w:rPr>
        <w:t>all'ammissione di nuovi membri è aumentato dal settantacinque all'ottantacinque per cento.</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8. Al fine di massimizzare l'importo della contribuzione ai Fondi multilaterali di sviluppo e nei limiti delle</w:t>
      </w:r>
      <w:r>
        <w:rPr>
          <w:rFonts w:asciiTheme="minorHAnsi" w:hAnsiTheme="minorHAnsi"/>
          <w:color w:val="000000" w:themeColor="text1"/>
        </w:rPr>
        <w:t xml:space="preserve"> </w:t>
      </w:r>
      <w:r w:rsidRPr="00D35162">
        <w:rPr>
          <w:rFonts w:asciiTheme="minorHAnsi" w:hAnsiTheme="minorHAnsi"/>
          <w:color w:val="000000" w:themeColor="text1"/>
        </w:rPr>
        <w:t>risorse di cui all'articolo l, comma 170, della legge 24 dicembre 2012, n. 228, il Ministero dell'economia e</w:t>
      </w: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delle finanze può contribuire alla ricostituzione delle risorse dei predetti Fondi, nei limiti dei vincoli stabiliti</w:t>
      </w:r>
      <w:r>
        <w:rPr>
          <w:rFonts w:asciiTheme="minorHAnsi" w:hAnsiTheme="minorHAnsi"/>
          <w:color w:val="000000" w:themeColor="text1"/>
        </w:rPr>
        <w:t xml:space="preserve"> </w:t>
      </w:r>
      <w:r w:rsidRPr="00D35162">
        <w:rPr>
          <w:rFonts w:asciiTheme="minorHAnsi" w:hAnsiTheme="minorHAnsi"/>
          <w:color w:val="000000" w:themeColor="text1"/>
        </w:rPr>
        <w:t>dagli stessi Fondi, anche con l'intervento dei soggetti di cui all'articolo 2, numero 3), del regolamento (UE)</w:t>
      </w:r>
      <w:r>
        <w:rPr>
          <w:rFonts w:asciiTheme="minorHAnsi" w:hAnsiTheme="minorHAnsi"/>
          <w:color w:val="000000" w:themeColor="text1"/>
        </w:rPr>
        <w:t xml:space="preserve"> </w:t>
      </w:r>
      <w:r w:rsidRPr="00D35162">
        <w:rPr>
          <w:rFonts w:asciiTheme="minorHAnsi" w:hAnsiTheme="minorHAnsi"/>
          <w:color w:val="000000" w:themeColor="text1"/>
        </w:rPr>
        <w:t>2015/1017 del Parlamento europeo e del Consiglio, del 25 giugno 2015, che svolgono attività di</w:t>
      </w:r>
      <w:r>
        <w:rPr>
          <w:rFonts w:asciiTheme="minorHAnsi" w:hAnsiTheme="minorHAnsi"/>
          <w:color w:val="000000" w:themeColor="text1"/>
        </w:rPr>
        <w:t xml:space="preserve"> </w:t>
      </w:r>
      <w:r w:rsidRPr="00D35162">
        <w:rPr>
          <w:rFonts w:asciiTheme="minorHAnsi" w:hAnsiTheme="minorHAnsi"/>
          <w:color w:val="000000" w:themeColor="text1"/>
        </w:rPr>
        <w:t>cooperazione internazionale allo sviluppo. Tale contribuzione è disposta con decreto del Ministero</w:t>
      </w:r>
      <w:r>
        <w:rPr>
          <w:rFonts w:asciiTheme="minorHAnsi" w:hAnsiTheme="minorHAnsi"/>
          <w:color w:val="000000" w:themeColor="text1"/>
        </w:rPr>
        <w:t xml:space="preserve"> dell'economia</w:t>
      </w:r>
      <w:r w:rsidRPr="00D35162">
        <w:rPr>
          <w:rFonts w:asciiTheme="minorHAnsi" w:hAnsiTheme="minorHAnsi"/>
          <w:color w:val="000000" w:themeColor="text1"/>
        </w:rPr>
        <w:t xml:space="preserve"> e delle finanze.</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Art. 62</w:t>
      </w:r>
    </w:p>
    <w:p w:rsidR="00D35162" w:rsidRP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r w:rsidRPr="00D35162">
        <w:rPr>
          <w:rFonts w:asciiTheme="minorHAnsi" w:hAnsiTheme="minorHAnsi"/>
          <w:color w:val="000000" w:themeColor="text1"/>
        </w:rPr>
        <w:t>(Meccanismo Eur</w:t>
      </w:r>
      <w:r>
        <w:rPr>
          <w:rFonts w:asciiTheme="minorHAnsi" w:hAnsiTheme="minorHAnsi"/>
          <w:color w:val="000000" w:themeColor="text1"/>
        </w:rPr>
        <w:t>opeo di Stabilità (ESM)- Capital</w:t>
      </w:r>
      <w:r w:rsidRPr="00D35162">
        <w:rPr>
          <w:rFonts w:asciiTheme="minorHAnsi" w:hAnsiTheme="minorHAnsi"/>
          <w:color w:val="000000" w:themeColor="text1"/>
        </w:rPr>
        <w:t xml:space="preserve"> </w:t>
      </w:r>
      <w:proofErr w:type="spellStart"/>
      <w:r w:rsidRPr="00D35162">
        <w:rPr>
          <w:rFonts w:asciiTheme="minorHAnsi" w:hAnsiTheme="minorHAnsi"/>
          <w:color w:val="000000" w:themeColor="text1"/>
        </w:rPr>
        <w:t>preservation</w:t>
      </w:r>
      <w:proofErr w:type="spellEnd"/>
      <w:r w:rsidRPr="00D35162">
        <w:rPr>
          <w:rFonts w:asciiTheme="minorHAnsi" w:hAnsiTheme="minorHAnsi"/>
          <w:color w:val="000000" w:themeColor="text1"/>
        </w:rPr>
        <w:t>)</w:t>
      </w:r>
    </w:p>
    <w:p w:rsidR="00D35162" w:rsidRDefault="00D35162" w:rsidP="00D35162">
      <w:pPr>
        <w:pStyle w:val="NormaleWeb"/>
        <w:shd w:val="clear" w:color="auto" w:fill="FFFFFF"/>
        <w:spacing w:before="0" w:beforeAutospacing="0" w:after="0" w:afterAutospacing="0"/>
        <w:jc w:val="center"/>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Pr>
          <w:rFonts w:asciiTheme="minorHAnsi" w:hAnsiTheme="minorHAnsi"/>
          <w:color w:val="000000" w:themeColor="text1"/>
        </w:rPr>
        <w:t>1</w:t>
      </w:r>
      <w:r w:rsidRPr="00D35162">
        <w:rPr>
          <w:rFonts w:asciiTheme="minorHAnsi" w:hAnsiTheme="minorHAnsi"/>
          <w:color w:val="000000" w:themeColor="text1"/>
        </w:rPr>
        <w:t>. La Banca d'Italia, all'atto del versamento al bilancio dello Stato dell'utile di esercizio, comunica</w:t>
      </w:r>
      <w:r>
        <w:rPr>
          <w:rFonts w:asciiTheme="minorHAnsi" w:hAnsiTheme="minorHAnsi"/>
          <w:color w:val="000000" w:themeColor="text1"/>
        </w:rPr>
        <w:t xml:space="preserve"> </w:t>
      </w:r>
      <w:r w:rsidRPr="00D35162">
        <w:rPr>
          <w:rFonts w:asciiTheme="minorHAnsi" w:hAnsiTheme="minorHAnsi"/>
          <w:color w:val="000000" w:themeColor="text1"/>
        </w:rPr>
        <w:t>annualmente al Ministero dell'economia e delle finanze - Dipartimento del Tesoro la quota di tale utile</w:t>
      </w:r>
      <w:r>
        <w:rPr>
          <w:rFonts w:asciiTheme="minorHAnsi" w:hAnsiTheme="minorHAnsi"/>
          <w:color w:val="000000" w:themeColor="text1"/>
        </w:rPr>
        <w:t xml:space="preserve"> </w:t>
      </w:r>
      <w:r w:rsidRPr="00D35162">
        <w:rPr>
          <w:rFonts w:asciiTheme="minorHAnsi" w:hAnsiTheme="minorHAnsi"/>
          <w:color w:val="000000" w:themeColor="text1"/>
        </w:rPr>
        <w:t>riferibile ai redditi derivanti dal deposito intestato al Meccanismo Europeo di Stabilità presso la Banca</w:t>
      </w:r>
      <w:r>
        <w:rPr>
          <w:rFonts w:asciiTheme="minorHAnsi" w:hAnsiTheme="minorHAnsi"/>
          <w:color w:val="000000" w:themeColor="text1"/>
        </w:rPr>
        <w:t xml:space="preserve"> </w:t>
      </w:r>
      <w:r w:rsidRPr="00D35162">
        <w:rPr>
          <w:rFonts w:asciiTheme="minorHAnsi" w:hAnsiTheme="minorHAnsi"/>
          <w:color w:val="000000" w:themeColor="text1"/>
        </w:rPr>
        <w:t>d'Italia.</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P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lastRenderedPageBreak/>
        <w:t xml:space="preserve">2. La quota di cui al comma </w:t>
      </w:r>
      <w:proofErr w:type="gramStart"/>
      <w:r w:rsidRPr="00D35162">
        <w:rPr>
          <w:rFonts w:asciiTheme="minorHAnsi" w:hAnsiTheme="minorHAnsi"/>
          <w:color w:val="000000" w:themeColor="text1"/>
        </w:rPr>
        <w:t>l è</w:t>
      </w:r>
      <w:proofErr w:type="gramEnd"/>
      <w:r w:rsidRPr="00D35162">
        <w:rPr>
          <w:rFonts w:asciiTheme="minorHAnsi" w:hAnsiTheme="minorHAnsi"/>
          <w:color w:val="000000" w:themeColor="text1"/>
        </w:rPr>
        <w:t xml:space="preserve"> riassegnata con decreto del Ministro dell'economia e delle finanze ad</w:t>
      </w:r>
      <w:r>
        <w:rPr>
          <w:rFonts w:asciiTheme="minorHAnsi" w:hAnsiTheme="minorHAnsi"/>
          <w:color w:val="000000" w:themeColor="text1"/>
        </w:rPr>
        <w:t xml:space="preserve"> </w:t>
      </w:r>
      <w:r w:rsidRPr="00D35162">
        <w:rPr>
          <w:rFonts w:asciiTheme="minorHAnsi" w:hAnsiTheme="minorHAnsi"/>
          <w:color w:val="000000" w:themeColor="text1"/>
        </w:rPr>
        <w:t>apposito capitolo di spesa per essere riversata al Meccanismo Europeo di Stabilità.</w:t>
      </w: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p>
    <w:p w:rsidR="00D35162" w:rsidRDefault="00D35162" w:rsidP="00D35162">
      <w:pPr>
        <w:pStyle w:val="NormaleWeb"/>
        <w:shd w:val="clear" w:color="auto" w:fill="FFFFFF"/>
        <w:spacing w:before="0" w:beforeAutospacing="0" w:after="0" w:afterAutospacing="0"/>
        <w:jc w:val="both"/>
        <w:rPr>
          <w:rFonts w:asciiTheme="minorHAnsi" w:hAnsiTheme="minorHAnsi"/>
          <w:color w:val="000000" w:themeColor="text1"/>
        </w:rPr>
      </w:pPr>
      <w:r w:rsidRPr="00D35162">
        <w:rPr>
          <w:rFonts w:asciiTheme="minorHAnsi" w:hAnsiTheme="minorHAnsi"/>
          <w:color w:val="000000" w:themeColor="text1"/>
        </w:rPr>
        <w:t>3. Nelle more della procedura di cui al comma 2, con decreto del Ministro dell'economia e delle finanze può</w:t>
      </w:r>
      <w:r>
        <w:rPr>
          <w:rFonts w:asciiTheme="minorHAnsi" w:hAnsiTheme="minorHAnsi"/>
          <w:color w:val="000000" w:themeColor="text1"/>
        </w:rPr>
        <w:t xml:space="preserve"> </w:t>
      </w:r>
      <w:r w:rsidRPr="00D35162">
        <w:rPr>
          <w:rFonts w:asciiTheme="minorHAnsi" w:hAnsiTheme="minorHAnsi"/>
          <w:color w:val="000000" w:themeColor="text1"/>
        </w:rPr>
        <w:t>essere autorizzato il ricorso ad anticipazioni di tesoreria da regolarizzare con emissione di ordini di</w:t>
      </w:r>
      <w:r>
        <w:rPr>
          <w:rFonts w:asciiTheme="minorHAnsi" w:hAnsiTheme="minorHAnsi"/>
          <w:color w:val="000000" w:themeColor="text1"/>
        </w:rPr>
        <w:t xml:space="preserve"> </w:t>
      </w:r>
      <w:r w:rsidRPr="00D35162">
        <w:rPr>
          <w:rFonts w:asciiTheme="minorHAnsi" w:hAnsiTheme="minorHAnsi"/>
          <w:color w:val="000000" w:themeColor="text1"/>
        </w:rPr>
        <w:t>pagamento sul pertinente capitolo di spesa entro il termine di novanta giorni dal pagamento.</w:t>
      </w:r>
    </w:p>
    <w:p w:rsidR="0037493D" w:rsidRDefault="0037493D" w:rsidP="0037493D">
      <w:pPr>
        <w:pStyle w:val="NormaleWeb"/>
        <w:shd w:val="clear" w:color="auto" w:fill="FFFFFF"/>
        <w:spacing w:before="0" w:beforeAutospacing="0" w:after="0" w:afterAutospacing="0"/>
        <w:jc w:val="both"/>
        <w:rPr>
          <w:rFonts w:asciiTheme="minorHAnsi" w:hAnsiTheme="minorHAnsi"/>
          <w:color w:val="000000" w:themeColor="text1"/>
        </w:rPr>
      </w:pPr>
    </w:p>
    <w:p w:rsidR="006D560A" w:rsidRPr="006D560A" w:rsidRDefault="006D560A" w:rsidP="006D560A">
      <w:pPr>
        <w:pStyle w:val="NormaleWeb"/>
        <w:shd w:val="clear" w:color="auto" w:fill="FFFFFF"/>
        <w:spacing w:before="30" w:after="30"/>
        <w:jc w:val="both"/>
        <w:rPr>
          <w:rFonts w:asciiTheme="minorHAnsi" w:hAnsiTheme="minorHAnsi"/>
          <w:b/>
          <w:color w:val="000000" w:themeColor="text1"/>
        </w:rPr>
      </w:pPr>
    </w:p>
    <w:sectPr w:rsidR="006D560A" w:rsidRPr="006D560A" w:rsidSect="00C973FC">
      <w:headerReference w:type="even" r:id="rId8"/>
      <w:headerReference w:type="default" r:id="rId9"/>
      <w:footerReference w:type="even" r:id="rId10"/>
      <w:footerReference w:type="default" r:id="rId11"/>
      <w:headerReference w:type="first" r:id="rId12"/>
      <w:footerReference w:type="first" r:id="rId13"/>
      <w:pgSz w:w="11906" w:h="16838"/>
      <w:pgMar w:top="3261" w:right="851" w:bottom="1701" w:left="907" w:header="850" w:footer="567" w:gutter="0"/>
      <w:pgNumType w:fmt="numberInDash"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0918" w:rsidRDefault="000A0918">
      <w:pPr>
        <w:spacing w:after="0" w:line="240" w:lineRule="auto"/>
      </w:pPr>
      <w:r>
        <w:separator/>
      </w:r>
    </w:p>
  </w:endnote>
  <w:endnote w:type="continuationSeparator" w:id="0">
    <w:p w:rsidR="000A0918" w:rsidRDefault="000A09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altName w:val="Segoe Script"/>
    <w:charset w:val="4D"/>
    <w:family w:val="swiss"/>
    <w:pitch w:val="variable"/>
    <w:sig w:usb0="00000001" w:usb1="5000205B" w:usb2="00000000" w:usb3="00000000" w:csb0="00000097" w:csb1="00000000"/>
  </w:font>
  <w:font w:name="Calibri Light">
    <w:panose1 w:val="020F03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4993049"/>
      <w:docPartObj>
        <w:docPartGallery w:val="Page Numbers (Bottom of Page)"/>
        <w:docPartUnique/>
      </w:docPartObj>
    </w:sdtPr>
    <w:sdtContent>
      <w:p w:rsidR="00BF03DF" w:rsidRDefault="00BF03DF">
        <w:pPr>
          <w:pStyle w:val="Pidipagina"/>
          <w:jc w:val="center"/>
        </w:pPr>
        <w:r>
          <w:fldChar w:fldCharType="begin"/>
        </w:r>
        <w:r>
          <w:instrText>PAGE   \* MERGEFORMAT</w:instrText>
        </w:r>
        <w:r>
          <w:fldChar w:fldCharType="separate"/>
        </w:r>
        <w:r>
          <w:t>2</w:t>
        </w:r>
        <w:r>
          <w:fldChar w:fldCharType="end"/>
        </w:r>
      </w:p>
    </w:sdtContent>
  </w:sdt>
  <w:p w:rsidR="00824A6C" w:rsidRDefault="00824A6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6C" w:rsidRDefault="00824A6C" w:rsidP="004532C6">
    <w:pPr>
      <w:pStyle w:val="Pidipagina"/>
      <w:tabs>
        <w:tab w:val="clear" w:pos="9638"/>
        <w:tab w:val="right" w:pos="10034"/>
      </w:tabs>
      <w:rPr>
        <w:rFonts w:asciiTheme="majorHAnsi" w:hAnsiTheme="majorHAnsi"/>
        <w:sz w:val="18"/>
        <w:szCs w:val="18"/>
      </w:rPr>
    </w:pPr>
  </w:p>
  <w:p w:rsidR="00824A6C" w:rsidRPr="005F27F8" w:rsidRDefault="00824A6C" w:rsidP="004532C6">
    <w:pPr>
      <w:pStyle w:val="Pidipagina"/>
      <w:tabs>
        <w:tab w:val="clear" w:pos="9638"/>
        <w:tab w:val="right" w:pos="10034"/>
      </w:tabs>
      <w:rPr>
        <w:rFonts w:asciiTheme="majorHAnsi" w:hAnsiTheme="majorHAnsi"/>
        <w:color w:val="595959" w:themeColor="text1" w:themeTint="A6"/>
        <w:sz w:val="18"/>
        <w:szCs w:val="18"/>
      </w:rPr>
    </w:pPr>
  </w:p>
  <w:p w:rsidR="00824A6C" w:rsidRPr="005F27F8" w:rsidRDefault="00824A6C" w:rsidP="004532C6">
    <w:pPr>
      <w:pStyle w:val="Pidipagina"/>
      <w:tabs>
        <w:tab w:val="clear" w:pos="9638"/>
        <w:tab w:val="right" w:pos="10034"/>
      </w:tabs>
      <w:rPr>
        <w:rFonts w:asciiTheme="majorHAnsi" w:hAnsiTheme="majorHAnsi"/>
        <w:color w:val="595959" w:themeColor="text1" w:themeTint="A6"/>
        <w:sz w:val="18"/>
        <w:szCs w:val="18"/>
      </w:rPr>
    </w:pPr>
    <w:r w:rsidRPr="005F27F8">
      <w:rPr>
        <w:rFonts w:asciiTheme="majorHAnsi" w:hAnsiTheme="majorHAnsi"/>
        <w:color w:val="595959" w:themeColor="text1" w:themeTint="A6"/>
        <w:sz w:val="18"/>
        <w:szCs w:val="18"/>
      </w:rPr>
      <w:t xml:space="preserve">Pag. </w:t>
    </w:r>
    <w:r w:rsidR="00666514" w:rsidRPr="005F27F8">
      <w:rPr>
        <w:rFonts w:asciiTheme="majorHAnsi" w:hAnsiTheme="majorHAnsi"/>
        <w:color w:val="595959" w:themeColor="text1" w:themeTint="A6"/>
        <w:sz w:val="18"/>
        <w:szCs w:val="18"/>
      </w:rPr>
      <w:fldChar w:fldCharType="begin"/>
    </w:r>
    <w:r w:rsidRPr="005F27F8">
      <w:rPr>
        <w:rFonts w:asciiTheme="majorHAnsi" w:hAnsiTheme="majorHAnsi"/>
        <w:color w:val="595959" w:themeColor="text1" w:themeTint="A6"/>
        <w:sz w:val="18"/>
        <w:szCs w:val="18"/>
      </w:rPr>
      <w:instrText>PAGE  \* Arabic  \* MERGEFORMAT</w:instrText>
    </w:r>
    <w:r w:rsidR="00666514" w:rsidRPr="005F27F8">
      <w:rPr>
        <w:rFonts w:asciiTheme="majorHAnsi" w:hAnsiTheme="majorHAnsi"/>
        <w:color w:val="595959" w:themeColor="text1" w:themeTint="A6"/>
        <w:sz w:val="18"/>
        <w:szCs w:val="18"/>
      </w:rPr>
      <w:fldChar w:fldCharType="separate"/>
    </w:r>
    <w:r w:rsidR="003234A5">
      <w:rPr>
        <w:rFonts w:asciiTheme="majorHAnsi" w:hAnsiTheme="majorHAnsi"/>
        <w:noProof/>
        <w:color w:val="595959" w:themeColor="text1" w:themeTint="A6"/>
        <w:sz w:val="18"/>
        <w:szCs w:val="18"/>
      </w:rPr>
      <w:t>85</w:t>
    </w:r>
    <w:r w:rsidR="00666514" w:rsidRPr="005F27F8">
      <w:rPr>
        <w:rFonts w:asciiTheme="majorHAnsi" w:hAnsiTheme="majorHAnsi"/>
        <w:color w:val="595959" w:themeColor="text1" w:themeTint="A6"/>
        <w:sz w:val="18"/>
        <w:szCs w:val="18"/>
      </w:rPr>
      <w:fldChar w:fldCharType="end"/>
    </w:r>
    <w:r w:rsidRPr="005F27F8">
      <w:rPr>
        <w:rFonts w:asciiTheme="majorHAnsi" w:hAnsiTheme="majorHAnsi"/>
        <w:color w:val="595959" w:themeColor="text1" w:themeTint="A6"/>
        <w:sz w:val="18"/>
        <w:szCs w:val="18"/>
      </w:rPr>
      <w:t xml:space="preserve"> di </w:t>
    </w:r>
    <w:r w:rsidR="00BF03DF">
      <w:fldChar w:fldCharType="begin"/>
    </w:r>
    <w:r w:rsidR="00BF03DF">
      <w:instrText>NUMPAGES  \* Arabic  \* MERGEFORMAT</w:instrText>
    </w:r>
    <w:r w:rsidR="00BF03DF">
      <w:fldChar w:fldCharType="separate"/>
    </w:r>
    <w:r w:rsidR="003234A5" w:rsidRPr="003234A5">
      <w:rPr>
        <w:rFonts w:asciiTheme="majorHAnsi" w:hAnsiTheme="majorHAnsi"/>
        <w:noProof/>
        <w:color w:val="595959" w:themeColor="text1" w:themeTint="A6"/>
        <w:sz w:val="18"/>
        <w:szCs w:val="18"/>
      </w:rPr>
      <w:t>86</w:t>
    </w:r>
    <w:r w:rsidR="00BF03DF">
      <w:rPr>
        <w:rFonts w:asciiTheme="majorHAnsi" w:hAnsiTheme="majorHAnsi"/>
        <w:noProof/>
        <w:color w:val="595959" w:themeColor="text1" w:themeTint="A6"/>
        <w:sz w:val="18"/>
        <w:szCs w:val="18"/>
      </w:rPr>
      <w:fldChar w:fldCharType="end"/>
    </w:r>
  </w:p>
  <w:p w:rsidR="00824A6C" w:rsidRPr="002739D4" w:rsidRDefault="00824A6C" w:rsidP="002739D4">
    <w:pPr>
      <w:pStyle w:val="Pidipagina"/>
      <w:spacing w:line="360" w:lineRule="auto"/>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6C" w:rsidRPr="002739D4" w:rsidRDefault="00824A6C" w:rsidP="00B5230B">
    <w:pPr>
      <w:pStyle w:val="Pidipagina"/>
      <w:spacing w:line="360" w:lineRule="auto"/>
      <w:rPr>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0918" w:rsidRDefault="000A0918">
      <w:pPr>
        <w:spacing w:after="0" w:line="240" w:lineRule="auto"/>
      </w:pPr>
      <w:r>
        <w:separator/>
      </w:r>
    </w:p>
  </w:footnote>
  <w:footnote w:type="continuationSeparator" w:id="0">
    <w:p w:rsidR="000A0918" w:rsidRDefault="000A0918">
      <w:pPr>
        <w:spacing w:after="0" w:line="240" w:lineRule="auto"/>
      </w:pPr>
      <w:r>
        <w:continuationSeparator/>
      </w:r>
    </w:p>
  </w:footnote>
  <w:footnote w:id="1">
    <w:p w:rsidR="00824A6C" w:rsidRPr="002978A9" w:rsidRDefault="00824A6C" w:rsidP="002978A9">
      <w:pPr>
        <w:pStyle w:val="NormaleWeb"/>
        <w:shd w:val="clear" w:color="auto" w:fill="FFFFFF"/>
        <w:spacing w:after="0"/>
        <w:ind w:left="28"/>
        <w:jc w:val="both"/>
        <w:rPr>
          <w:rFonts w:asciiTheme="minorHAnsi" w:hAnsiTheme="minorHAnsi"/>
          <w:color w:val="000000" w:themeColor="text1"/>
          <w:sz w:val="20"/>
          <w:szCs w:val="20"/>
        </w:rPr>
      </w:pPr>
      <w:r>
        <w:rPr>
          <w:rStyle w:val="Rimandonotaapidipagina"/>
        </w:rPr>
        <w:footnoteRef/>
      </w:r>
      <w:r>
        <w:t xml:space="preserve"> </w:t>
      </w:r>
      <w:r w:rsidRPr="002978A9">
        <w:rPr>
          <w:rFonts w:asciiTheme="minorHAnsi" w:hAnsiTheme="minorHAnsi"/>
          <w:color w:val="000000" w:themeColor="text1"/>
          <w:sz w:val="20"/>
          <w:szCs w:val="20"/>
        </w:rPr>
        <w:t xml:space="preserve">3.5 (testo 2) </w:t>
      </w:r>
      <w:proofErr w:type="spellStart"/>
      <w:r w:rsidRPr="002978A9">
        <w:rPr>
          <w:rFonts w:asciiTheme="minorHAnsi" w:hAnsiTheme="minorHAnsi"/>
          <w:color w:val="000000" w:themeColor="text1"/>
          <w:sz w:val="20"/>
          <w:szCs w:val="20"/>
        </w:rPr>
        <w:t>Steger</w:t>
      </w:r>
      <w:proofErr w:type="spellEnd"/>
      <w:r w:rsidRPr="002978A9">
        <w:rPr>
          <w:rFonts w:asciiTheme="minorHAnsi" w:hAnsiTheme="minorHAnsi"/>
          <w:color w:val="000000" w:themeColor="text1"/>
          <w:sz w:val="20"/>
          <w:szCs w:val="20"/>
        </w:rPr>
        <w:t xml:space="preserve">, </w:t>
      </w:r>
      <w:proofErr w:type="spellStart"/>
      <w:r w:rsidRPr="002978A9">
        <w:rPr>
          <w:rFonts w:asciiTheme="minorHAnsi" w:hAnsiTheme="minorHAnsi"/>
          <w:color w:val="000000" w:themeColor="text1"/>
          <w:sz w:val="20"/>
          <w:szCs w:val="20"/>
        </w:rPr>
        <w:t>Unterberger</w:t>
      </w:r>
      <w:proofErr w:type="spellEnd"/>
      <w:r w:rsidRPr="002978A9">
        <w:rPr>
          <w:rFonts w:asciiTheme="minorHAnsi" w:hAnsiTheme="minorHAnsi"/>
          <w:color w:val="000000" w:themeColor="text1"/>
          <w:sz w:val="20"/>
          <w:szCs w:val="20"/>
        </w:rPr>
        <w:t xml:space="preserve">, </w:t>
      </w:r>
      <w:proofErr w:type="spellStart"/>
      <w:r w:rsidRPr="002978A9">
        <w:rPr>
          <w:rFonts w:asciiTheme="minorHAnsi" w:hAnsiTheme="minorHAnsi"/>
          <w:color w:val="000000" w:themeColor="text1"/>
          <w:sz w:val="20"/>
          <w:szCs w:val="20"/>
        </w:rPr>
        <w:t>Durnwalder</w:t>
      </w:r>
      <w:proofErr w:type="spellEnd"/>
      <w:r w:rsidRPr="002978A9">
        <w:rPr>
          <w:rFonts w:asciiTheme="minorHAnsi" w:hAnsiTheme="minorHAnsi"/>
          <w:color w:val="000000" w:themeColor="text1"/>
          <w:sz w:val="20"/>
          <w:szCs w:val="20"/>
        </w:rPr>
        <w:t xml:space="preserve">, Bressa, </w:t>
      </w:r>
      <w:proofErr w:type="spellStart"/>
      <w:r w:rsidRPr="002978A9">
        <w:rPr>
          <w:rFonts w:asciiTheme="minorHAnsi" w:hAnsiTheme="minorHAnsi"/>
          <w:color w:val="000000" w:themeColor="text1"/>
          <w:sz w:val="20"/>
          <w:szCs w:val="20"/>
        </w:rPr>
        <w:t>Laniece</w:t>
      </w:r>
      <w:proofErr w:type="spellEnd"/>
    </w:p>
    <w:p w:rsidR="00824A6C" w:rsidRDefault="00824A6C">
      <w:pPr>
        <w:pStyle w:val="Testonotaapidipagina"/>
      </w:pPr>
    </w:p>
  </w:footnote>
  <w:footnote w:id="2">
    <w:p w:rsidR="00824A6C" w:rsidRPr="002978A9" w:rsidRDefault="00824A6C" w:rsidP="002978A9">
      <w:pPr>
        <w:pStyle w:val="NormaleWeb"/>
        <w:shd w:val="clear" w:color="auto" w:fill="FFFFFF"/>
        <w:spacing w:after="0"/>
        <w:ind w:left="28"/>
        <w:jc w:val="both"/>
        <w:rPr>
          <w:rFonts w:asciiTheme="minorHAnsi" w:hAnsiTheme="minorHAnsi"/>
          <w:color w:val="000000" w:themeColor="text1"/>
          <w:sz w:val="20"/>
          <w:szCs w:val="20"/>
        </w:rPr>
      </w:pPr>
      <w:r>
        <w:rPr>
          <w:rStyle w:val="Rimandonotaapidipagina"/>
        </w:rPr>
        <w:footnoteRef/>
      </w:r>
      <w:r>
        <w:t xml:space="preserve"> </w:t>
      </w:r>
      <w:r w:rsidRPr="002978A9">
        <w:rPr>
          <w:rFonts w:asciiTheme="minorHAnsi" w:hAnsiTheme="minorHAnsi"/>
          <w:color w:val="000000" w:themeColor="text1"/>
          <w:sz w:val="20"/>
          <w:szCs w:val="20"/>
        </w:rPr>
        <w:t xml:space="preserve">6.0.49 (testo 2) - 26.0.9 (testo 2) Campagna, Santillo, Dell'Olio, Guidolin, Nocerino, </w:t>
      </w:r>
      <w:proofErr w:type="spellStart"/>
      <w:r w:rsidRPr="002978A9">
        <w:rPr>
          <w:rFonts w:asciiTheme="minorHAnsi" w:hAnsiTheme="minorHAnsi"/>
          <w:color w:val="000000" w:themeColor="text1"/>
          <w:sz w:val="20"/>
          <w:szCs w:val="20"/>
        </w:rPr>
        <w:t>Matrisciano</w:t>
      </w:r>
      <w:proofErr w:type="spellEnd"/>
      <w:r w:rsidRPr="002978A9">
        <w:rPr>
          <w:rFonts w:asciiTheme="minorHAnsi" w:hAnsiTheme="minorHAnsi"/>
          <w:color w:val="000000" w:themeColor="text1"/>
          <w:sz w:val="20"/>
          <w:szCs w:val="20"/>
        </w:rPr>
        <w:t xml:space="preserve">, Fenu, Di Girolamo, Puglia, </w:t>
      </w:r>
      <w:proofErr w:type="spellStart"/>
      <w:r w:rsidRPr="002978A9">
        <w:rPr>
          <w:rFonts w:asciiTheme="minorHAnsi" w:hAnsiTheme="minorHAnsi"/>
          <w:color w:val="000000" w:themeColor="text1"/>
          <w:sz w:val="20"/>
          <w:szCs w:val="20"/>
        </w:rPr>
        <w:t>Bottici</w:t>
      </w:r>
      <w:proofErr w:type="spellEnd"/>
      <w:r w:rsidRPr="002978A9">
        <w:rPr>
          <w:rFonts w:asciiTheme="minorHAnsi" w:hAnsiTheme="minorHAnsi"/>
          <w:color w:val="000000" w:themeColor="text1"/>
          <w:sz w:val="20"/>
          <w:szCs w:val="20"/>
        </w:rPr>
        <w:t xml:space="preserve">, Angrisani, Fedeli, Ferrari, Collina, </w:t>
      </w:r>
      <w:proofErr w:type="spellStart"/>
      <w:r w:rsidRPr="002978A9">
        <w:rPr>
          <w:rFonts w:asciiTheme="minorHAnsi" w:hAnsiTheme="minorHAnsi"/>
          <w:color w:val="000000" w:themeColor="text1"/>
          <w:sz w:val="20"/>
          <w:szCs w:val="20"/>
        </w:rPr>
        <w:t>Taricco</w:t>
      </w:r>
      <w:proofErr w:type="spellEnd"/>
    </w:p>
    <w:p w:rsidR="00824A6C" w:rsidRDefault="00824A6C">
      <w:pPr>
        <w:pStyle w:val="Testonotaapidipagina"/>
      </w:pPr>
    </w:p>
  </w:footnote>
  <w:footnote w:id="3">
    <w:p w:rsidR="00824A6C" w:rsidRDefault="00824A6C">
      <w:pPr>
        <w:pStyle w:val="Testonotaapidipagina"/>
      </w:pPr>
      <w:r>
        <w:rPr>
          <w:rStyle w:val="Rimandonotaapidipagina"/>
        </w:rPr>
        <w:footnoteRef/>
      </w:r>
      <w:r>
        <w:t xml:space="preserve"> 7.3 (testo 4) </w:t>
      </w:r>
      <w:r w:rsidRPr="002978A9">
        <w:t xml:space="preserve">Manca, Ferrari, </w:t>
      </w:r>
      <w:proofErr w:type="spellStart"/>
      <w:r w:rsidRPr="002978A9">
        <w:t>Taricco</w:t>
      </w:r>
      <w:proofErr w:type="spellEnd"/>
    </w:p>
  </w:footnote>
  <w:footnote w:id="4">
    <w:p w:rsidR="00824A6C" w:rsidRDefault="00824A6C">
      <w:pPr>
        <w:pStyle w:val="Testonotaapidipagina"/>
      </w:pPr>
      <w:r>
        <w:rPr>
          <w:rStyle w:val="Rimandonotaapidipagina"/>
        </w:rPr>
        <w:footnoteRef/>
      </w:r>
      <w:r>
        <w:t xml:space="preserve"> 8.25 (testo 3) </w:t>
      </w:r>
      <w:proofErr w:type="spellStart"/>
      <w:r w:rsidRPr="002978A9">
        <w:t>Comincini</w:t>
      </w:r>
      <w:proofErr w:type="spellEnd"/>
      <w:r w:rsidRPr="002978A9">
        <w:t xml:space="preserve">, </w:t>
      </w:r>
      <w:proofErr w:type="spellStart"/>
      <w:r w:rsidRPr="002978A9">
        <w:t>Conzatti</w:t>
      </w:r>
      <w:proofErr w:type="spellEnd"/>
      <w:r w:rsidRPr="002978A9">
        <w:t>, Rampi</w:t>
      </w:r>
    </w:p>
  </w:footnote>
  <w:footnote w:id="5">
    <w:p w:rsidR="00824A6C" w:rsidRDefault="00824A6C">
      <w:pPr>
        <w:pStyle w:val="Testonotaapidipagina"/>
      </w:pPr>
      <w:r>
        <w:rPr>
          <w:rStyle w:val="Rimandonotaapidipagina"/>
        </w:rPr>
        <w:footnoteRef/>
      </w:r>
      <w:r>
        <w:t xml:space="preserve"> 8.48 (testo 2) </w:t>
      </w:r>
      <w:proofErr w:type="spellStart"/>
      <w:r>
        <w:t>Conzatti</w:t>
      </w:r>
      <w:proofErr w:type="spellEnd"/>
    </w:p>
  </w:footnote>
  <w:footnote w:id="6">
    <w:p w:rsidR="00824A6C" w:rsidRPr="00DA4DCF" w:rsidRDefault="00824A6C">
      <w:pPr>
        <w:pStyle w:val="Testonotaapidipagina"/>
        <w:rPr>
          <w:color w:val="000000" w:themeColor="text1"/>
        </w:rPr>
      </w:pPr>
      <w:r w:rsidRPr="00DA4DCF">
        <w:rPr>
          <w:rStyle w:val="Rimandonotaapidipagina"/>
          <w:color w:val="000000" w:themeColor="text1"/>
        </w:rPr>
        <w:footnoteRef/>
      </w:r>
      <w:r w:rsidRPr="00DA4DCF">
        <w:rPr>
          <w:color w:val="000000" w:themeColor="text1"/>
        </w:rPr>
        <w:t xml:space="preserve"> 8.146 (testo 2) Ferro</w:t>
      </w:r>
    </w:p>
  </w:footnote>
  <w:footnote w:id="7">
    <w:p w:rsidR="00824A6C" w:rsidRPr="00DA4DCF" w:rsidRDefault="00824A6C">
      <w:pPr>
        <w:pStyle w:val="Testonotaapidipagina"/>
        <w:rPr>
          <w:color w:val="000000" w:themeColor="text1"/>
        </w:rPr>
      </w:pPr>
      <w:r w:rsidRPr="00DA4DCF">
        <w:rPr>
          <w:rStyle w:val="Rimandonotaapidipagina"/>
          <w:color w:val="000000" w:themeColor="text1"/>
        </w:rPr>
        <w:footnoteRef/>
      </w:r>
      <w:r w:rsidRPr="00DA4DCF">
        <w:rPr>
          <w:color w:val="000000" w:themeColor="text1"/>
        </w:rPr>
        <w:t xml:space="preserve"> 8.0.19 (testo 2) </w:t>
      </w:r>
      <w:proofErr w:type="spellStart"/>
      <w:r w:rsidRPr="00DA4DCF">
        <w:rPr>
          <w:color w:val="000000" w:themeColor="text1"/>
        </w:rPr>
        <w:t>Durnwalder</w:t>
      </w:r>
      <w:proofErr w:type="spellEnd"/>
      <w:r w:rsidRPr="00DA4DCF">
        <w:rPr>
          <w:color w:val="000000" w:themeColor="text1"/>
        </w:rPr>
        <w:t xml:space="preserve">, </w:t>
      </w:r>
      <w:proofErr w:type="spellStart"/>
      <w:r w:rsidRPr="00DA4DCF">
        <w:rPr>
          <w:color w:val="000000" w:themeColor="text1"/>
        </w:rPr>
        <w:t>Steger</w:t>
      </w:r>
      <w:proofErr w:type="spellEnd"/>
      <w:r w:rsidRPr="00DA4DCF">
        <w:rPr>
          <w:color w:val="000000" w:themeColor="text1"/>
        </w:rPr>
        <w:t xml:space="preserve">, </w:t>
      </w:r>
      <w:proofErr w:type="spellStart"/>
      <w:r w:rsidRPr="00DA4DCF">
        <w:rPr>
          <w:color w:val="000000" w:themeColor="text1"/>
        </w:rPr>
        <w:t>Unterberger</w:t>
      </w:r>
      <w:proofErr w:type="spellEnd"/>
      <w:r w:rsidRPr="00DA4DCF">
        <w:rPr>
          <w:color w:val="000000" w:themeColor="text1"/>
        </w:rPr>
        <w:t xml:space="preserve">, </w:t>
      </w:r>
      <w:proofErr w:type="spellStart"/>
      <w:r w:rsidRPr="00DA4DCF">
        <w:rPr>
          <w:color w:val="000000" w:themeColor="text1"/>
        </w:rPr>
        <w:t>Laniece</w:t>
      </w:r>
      <w:proofErr w:type="spellEnd"/>
      <w:r w:rsidRPr="00DA4DCF">
        <w:rPr>
          <w:color w:val="000000" w:themeColor="text1"/>
        </w:rPr>
        <w:t>, Testor</w:t>
      </w:r>
    </w:p>
  </w:footnote>
  <w:footnote w:id="8">
    <w:p w:rsidR="00824A6C" w:rsidRDefault="00824A6C" w:rsidP="00DA4DCF">
      <w:pPr>
        <w:pStyle w:val="NormaleWeb"/>
        <w:shd w:val="clear" w:color="auto" w:fill="FFFFFF"/>
        <w:spacing w:before="0" w:beforeAutospacing="0" w:after="0" w:afterAutospacing="0"/>
        <w:jc w:val="both"/>
      </w:pPr>
      <w:r>
        <w:rPr>
          <w:rStyle w:val="Rimandonotaapidipagina"/>
        </w:rPr>
        <w:footnoteRef/>
      </w:r>
      <w:r>
        <w:t xml:space="preserve"> </w:t>
      </w:r>
      <w:r w:rsidRPr="006D560A">
        <w:rPr>
          <w:rFonts w:asciiTheme="minorHAnsi" w:hAnsiTheme="minorHAnsi"/>
          <w:color w:val="000000" w:themeColor="text1"/>
          <w:sz w:val="20"/>
          <w:szCs w:val="20"/>
        </w:rPr>
        <w:t xml:space="preserve">8.0.24 Arrigoni, Ferrero, Tosato, Pietro Pisani, Rivolta, Faggi, Zuliani, </w:t>
      </w:r>
      <w:proofErr w:type="spellStart"/>
      <w:r w:rsidRPr="006D560A">
        <w:rPr>
          <w:rFonts w:asciiTheme="minorHAnsi" w:hAnsiTheme="minorHAnsi"/>
          <w:color w:val="000000" w:themeColor="text1"/>
          <w:sz w:val="20"/>
          <w:szCs w:val="20"/>
        </w:rPr>
        <w:t>Conzatti</w:t>
      </w:r>
      <w:proofErr w:type="spellEnd"/>
    </w:p>
  </w:footnote>
  <w:footnote w:id="9">
    <w:p w:rsidR="00824A6C" w:rsidRDefault="00824A6C" w:rsidP="00DA4DCF">
      <w:pPr>
        <w:pStyle w:val="Testonotaapidipagina"/>
      </w:pPr>
      <w:r>
        <w:rPr>
          <w:rStyle w:val="Rimandonotaapidipagina"/>
        </w:rPr>
        <w:footnoteRef/>
      </w:r>
      <w:r>
        <w:t xml:space="preserve"> </w:t>
      </w:r>
      <w:r w:rsidRPr="00DA4DCF">
        <w:rPr>
          <w:color w:val="000000" w:themeColor="text1"/>
        </w:rPr>
        <w:t xml:space="preserve">8.0.29 (testo 2) </w:t>
      </w:r>
      <w:proofErr w:type="spellStart"/>
      <w:r w:rsidRPr="00DA4DCF">
        <w:rPr>
          <w:color w:val="000000" w:themeColor="text1"/>
        </w:rPr>
        <w:t>Laniece</w:t>
      </w:r>
      <w:proofErr w:type="spellEnd"/>
      <w:r w:rsidRPr="00DA4DCF">
        <w:rPr>
          <w:color w:val="000000" w:themeColor="text1"/>
        </w:rPr>
        <w:t xml:space="preserve">, Bressa, </w:t>
      </w:r>
      <w:proofErr w:type="spellStart"/>
      <w:r w:rsidRPr="00DA4DCF">
        <w:rPr>
          <w:color w:val="000000" w:themeColor="text1"/>
        </w:rPr>
        <w:t>Durnwalder</w:t>
      </w:r>
      <w:proofErr w:type="spellEnd"/>
      <w:r w:rsidRPr="00DA4DCF">
        <w:rPr>
          <w:color w:val="000000" w:themeColor="text1"/>
        </w:rPr>
        <w:t xml:space="preserve">, </w:t>
      </w:r>
      <w:proofErr w:type="spellStart"/>
      <w:r w:rsidRPr="00DA4DCF">
        <w:rPr>
          <w:color w:val="000000" w:themeColor="text1"/>
        </w:rPr>
        <w:t>Steger</w:t>
      </w:r>
      <w:proofErr w:type="spellEnd"/>
      <w:r w:rsidRPr="00DA4DCF">
        <w:rPr>
          <w:color w:val="000000" w:themeColor="text1"/>
        </w:rPr>
        <w:t xml:space="preserve">, </w:t>
      </w:r>
      <w:proofErr w:type="spellStart"/>
      <w:r w:rsidRPr="00DA4DCF">
        <w:rPr>
          <w:color w:val="000000" w:themeColor="text1"/>
        </w:rPr>
        <w:t>Unterberger</w:t>
      </w:r>
      <w:proofErr w:type="spellEnd"/>
    </w:p>
  </w:footnote>
  <w:footnote w:id="10">
    <w:p w:rsidR="00824A6C" w:rsidRPr="00DA4DCF" w:rsidRDefault="00824A6C" w:rsidP="00DA4DCF">
      <w:pPr>
        <w:pStyle w:val="Testonotaapidipagina"/>
        <w:rPr>
          <w:color w:val="000000" w:themeColor="text1"/>
        </w:rPr>
      </w:pPr>
      <w:r w:rsidRPr="00DA4DCF">
        <w:rPr>
          <w:rStyle w:val="Rimandonotaapidipagina"/>
          <w:color w:val="000000" w:themeColor="text1"/>
        </w:rPr>
        <w:footnoteRef/>
      </w:r>
      <w:r w:rsidRPr="00DA4DCF">
        <w:rPr>
          <w:color w:val="000000" w:themeColor="text1"/>
        </w:rPr>
        <w:t xml:space="preserve"> 8.0.31 (testo 5) </w:t>
      </w:r>
      <w:proofErr w:type="spellStart"/>
      <w:r w:rsidRPr="00DA4DCF">
        <w:rPr>
          <w:color w:val="000000" w:themeColor="text1"/>
        </w:rPr>
        <w:t>Comincini</w:t>
      </w:r>
      <w:proofErr w:type="spellEnd"/>
      <w:r w:rsidRPr="00DA4DCF">
        <w:rPr>
          <w:color w:val="000000" w:themeColor="text1"/>
        </w:rPr>
        <w:t xml:space="preserve">, </w:t>
      </w:r>
      <w:proofErr w:type="spellStart"/>
      <w:r w:rsidRPr="00DA4DCF">
        <w:rPr>
          <w:color w:val="000000" w:themeColor="text1"/>
        </w:rPr>
        <w:t>Conzatti</w:t>
      </w:r>
      <w:proofErr w:type="spellEnd"/>
    </w:p>
  </w:footnote>
  <w:footnote w:id="11">
    <w:p w:rsidR="00824A6C" w:rsidRDefault="00824A6C">
      <w:pPr>
        <w:pStyle w:val="Testonotaapidipagina"/>
      </w:pPr>
      <w:r>
        <w:rPr>
          <w:rStyle w:val="Rimandonotaapidipagina"/>
        </w:rPr>
        <w:footnoteRef/>
      </w:r>
      <w:r>
        <w:t xml:space="preserve"> </w:t>
      </w:r>
      <w:r w:rsidRPr="002677C4">
        <w:rPr>
          <w:color w:val="000000" w:themeColor="text1"/>
        </w:rPr>
        <w:t>11.0.32 (testo 3) De Petris, Errani, Grasso, Laforgia, Nugnes</w:t>
      </w:r>
    </w:p>
  </w:footnote>
  <w:footnote w:id="12">
    <w:p w:rsidR="00824A6C" w:rsidRPr="00EC7F30" w:rsidRDefault="00824A6C">
      <w:pPr>
        <w:pStyle w:val="Testonotaapidipagina"/>
        <w:rPr>
          <w:color w:val="000000" w:themeColor="text1"/>
        </w:rPr>
      </w:pPr>
      <w:r w:rsidRPr="00EC7F30">
        <w:rPr>
          <w:rStyle w:val="Rimandonotaapidipagina"/>
          <w:color w:val="000000" w:themeColor="text1"/>
        </w:rPr>
        <w:footnoteRef/>
      </w:r>
      <w:r w:rsidRPr="00EC7F30">
        <w:rPr>
          <w:color w:val="000000" w:themeColor="text1"/>
        </w:rPr>
        <w:t xml:space="preserve"> 11.0.20 (testo 2) Santillo, </w:t>
      </w:r>
      <w:proofErr w:type="spellStart"/>
      <w:r w:rsidRPr="00EC7F30">
        <w:rPr>
          <w:color w:val="000000" w:themeColor="text1"/>
        </w:rPr>
        <w:t>Mininno</w:t>
      </w:r>
      <w:proofErr w:type="spellEnd"/>
      <w:r w:rsidRPr="00EC7F30">
        <w:rPr>
          <w:color w:val="000000" w:themeColor="text1"/>
        </w:rPr>
        <w:t xml:space="preserve">, Leone, Floridia, </w:t>
      </w:r>
      <w:proofErr w:type="spellStart"/>
      <w:r w:rsidRPr="00EC7F30">
        <w:rPr>
          <w:color w:val="000000" w:themeColor="text1"/>
        </w:rPr>
        <w:t>Moronese</w:t>
      </w:r>
      <w:proofErr w:type="spellEnd"/>
      <w:r w:rsidRPr="00EC7F30">
        <w:rPr>
          <w:color w:val="000000" w:themeColor="text1"/>
        </w:rPr>
        <w:t xml:space="preserve">, Di Girolamo, La Mura, Puglia, </w:t>
      </w:r>
      <w:proofErr w:type="spellStart"/>
      <w:r w:rsidRPr="00EC7F30">
        <w:rPr>
          <w:color w:val="000000" w:themeColor="text1"/>
        </w:rPr>
        <w:t>Presutto</w:t>
      </w:r>
      <w:proofErr w:type="spellEnd"/>
      <w:r w:rsidRPr="00EC7F30">
        <w:rPr>
          <w:color w:val="000000" w:themeColor="text1"/>
        </w:rPr>
        <w:t>, Angrisani, D'Angelo</w:t>
      </w:r>
    </w:p>
  </w:footnote>
  <w:footnote w:id="13">
    <w:p w:rsidR="00824A6C" w:rsidRPr="00EC7F30" w:rsidRDefault="00824A6C" w:rsidP="00EC7F30">
      <w:pPr>
        <w:pStyle w:val="Testonotaapidipagina"/>
        <w:rPr>
          <w:color w:val="000000" w:themeColor="text1"/>
        </w:rPr>
      </w:pPr>
      <w:r w:rsidRPr="00EC7F30">
        <w:rPr>
          <w:rStyle w:val="Rimandonotaapidipagina"/>
          <w:color w:val="000000" w:themeColor="text1"/>
        </w:rPr>
        <w:footnoteRef/>
      </w:r>
      <w:r w:rsidRPr="00EC7F30">
        <w:rPr>
          <w:color w:val="000000" w:themeColor="text1"/>
        </w:rPr>
        <w:t xml:space="preserve">  11.0.23 (testo 2) </w:t>
      </w:r>
      <w:proofErr w:type="spellStart"/>
      <w:r w:rsidRPr="00EC7F30">
        <w:rPr>
          <w:color w:val="000000" w:themeColor="text1"/>
        </w:rPr>
        <w:t>Moronese</w:t>
      </w:r>
      <w:proofErr w:type="spellEnd"/>
      <w:r w:rsidRPr="00EC7F30">
        <w:rPr>
          <w:color w:val="000000" w:themeColor="text1"/>
        </w:rPr>
        <w:t>, L'Abbate, Guidolin, Di Girolamo, La Mura, Puglia, Quarto</w:t>
      </w:r>
    </w:p>
  </w:footnote>
  <w:footnote w:id="14">
    <w:p w:rsidR="00824A6C" w:rsidRPr="00007F0A" w:rsidRDefault="00824A6C" w:rsidP="00EC7F30">
      <w:pPr>
        <w:pStyle w:val="NormaleWeb"/>
        <w:shd w:val="clear" w:color="auto" w:fill="FFFFFF"/>
        <w:spacing w:before="0" w:beforeAutospacing="0" w:after="0" w:afterAutospacing="0"/>
        <w:jc w:val="both"/>
        <w:rPr>
          <w:rFonts w:asciiTheme="minorHAnsi" w:hAnsiTheme="minorHAnsi"/>
          <w:color w:val="000000" w:themeColor="text1"/>
          <w:sz w:val="20"/>
          <w:szCs w:val="20"/>
        </w:rPr>
      </w:pPr>
      <w:r>
        <w:rPr>
          <w:rStyle w:val="Rimandonotaapidipagina"/>
        </w:rPr>
        <w:footnoteRef/>
      </w:r>
      <w:r>
        <w:t xml:space="preserve"> </w:t>
      </w:r>
      <w:r w:rsidRPr="00007F0A">
        <w:rPr>
          <w:rFonts w:asciiTheme="minorHAnsi" w:hAnsiTheme="minorHAnsi"/>
          <w:color w:val="000000" w:themeColor="text1"/>
          <w:sz w:val="20"/>
          <w:szCs w:val="20"/>
        </w:rPr>
        <w:t xml:space="preserve">12.6 </w:t>
      </w:r>
      <w:proofErr w:type="spellStart"/>
      <w:r w:rsidRPr="00007F0A">
        <w:rPr>
          <w:rFonts w:asciiTheme="minorHAnsi" w:hAnsiTheme="minorHAnsi"/>
          <w:color w:val="000000" w:themeColor="text1"/>
          <w:sz w:val="20"/>
          <w:szCs w:val="20"/>
        </w:rPr>
        <w:t>Steger</w:t>
      </w:r>
      <w:proofErr w:type="spellEnd"/>
      <w:r w:rsidRPr="00007F0A">
        <w:rPr>
          <w:rFonts w:asciiTheme="minorHAnsi" w:hAnsiTheme="minorHAnsi"/>
          <w:color w:val="000000" w:themeColor="text1"/>
          <w:sz w:val="20"/>
          <w:szCs w:val="20"/>
        </w:rPr>
        <w:t xml:space="preserve">, </w:t>
      </w:r>
      <w:proofErr w:type="spellStart"/>
      <w:r w:rsidRPr="00007F0A">
        <w:rPr>
          <w:rFonts w:asciiTheme="minorHAnsi" w:hAnsiTheme="minorHAnsi"/>
          <w:color w:val="000000" w:themeColor="text1"/>
          <w:sz w:val="20"/>
          <w:szCs w:val="20"/>
        </w:rPr>
        <w:t>Durnwalder</w:t>
      </w:r>
      <w:proofErr w:type="spellEnd"/>
      <w:r w:rsidRPr="00007F0A">
        <w:rPr>
          <w:rFonts w:asciiTheme="minorHAnsi" w:hAnsiTheme="minorHAnsi"/>
          <w:color w:val="000000" w:themeColor="text1"/>
          <w:sz w:val="20"/>
          <w:szCs w:val="20"/>
        </w:rPr>
        <w:t xml:space="preserve">, </w:t>
      </w:r>
      <w:proofErr w:type="spellStart"/>
      <w:r w:rsidRPr="00007F0A">
        <w:rPr>
          <w:rFonts w:asciiTheme="minorHAnsi" w:hAnsiTheme="minorHAnsi"/>
          <w:color w:val="000000" w:themeColor="text1"/>
          <w:sz w:val="20"/>
          <w:szCs w:val="20"/>
        </w:rPr>
        <w:t>Unterberger</w:t>
      </w:r>
      <w:proofErr w:type="spellEnd"/>
      <w:r w:rsidRPr="00007F0A">
        <w:rPr>
          <w:rFonts w:asciiTheme="minorHAnsi" w:hAnsiTheme="minorHAnsi"/>
          <w:color w:val="000000" w:themeColor="text1"/>
          <w:sz w:val="20"/>
          <w:szCs w:val="20"/>
        </w:rPr>
        <w:t xml:space="preserve">, </w:t>
      </w:r>
      <w:proofErr w:type="spellStart"/>
      <w:r w:rsidRPr="00007F0A">
        <w:rPr>
          <w:rFonts w:asciiTheme="minorHAnsi" w:hAnsiTheme="minorHAnsi"/>
          <w:color w:val="000000" w:themeColor="text1"/>
          <w:sz w:val="20"/>
          <w:szCs w:val="20"/>
        </w:rPr>
        <w:t>Laniece</w:t>
      </w:r>
      <w:proofErr w:type="spellEnd"/>
      <w:r w:rsidRPr="00007F0A">
        <w:rPr>
          <w:rFonts w:asciiTheme="minorHAnsi" w:hAnsiTheme="minorHAnsi"/>
          <w:color w:val="000000" w:themeColor="text1"/>
          <w:sz w:val="20"/>
          <w:szCs w:val="20"/>
        </w:rPr>
        <w:t>, Bressa, Marco Pellegrini, L'Abbate</w:t>
      </w:r>
    </w:p>
    <w:p w:rsidR="00824A6C" w:rsidRDefault="00824A6C">
      <w:pPr>
        <w:pStyle w:val="Testonotaapidipagina"/>
      </w:pPr>
    </w:p>
  </w:footnote>
  <w:footnote w:id="15">
    <w:p w:rsidR="00824A6C" w:rsidRDefault="00824A6C">
      <w:pPr>
        <w:pStyle w:val="Testonotaapidipagina"/>
      </w:pPr>
      <w:r>
        <w:rPr>
          <w:rStyle w:val="Rimandonotaapidipagina"/>
        </w:rPr>
        <w:footnoteRef/>
      </w:r>
      <w:r>
        <w:t xml:space="preserve"> </w:t>
      </w:r>
      <w:r w:rsidRPr="002677C4">
        <w:rPr>
          <w:color w:val="000000" w:themeColor="text1"/>
        </w:rPr>
        <w:t xml:space="preserve">18.0.78 (testo 2) </w:t>
      </w:r>
      <w:proofErr w:type="spellStart"/>
      <w:r w:rsidRPr="002677C4">
        <w:rPr>
          <w:color w:val="000000" w:themeColor="text1"/>
        </w:rPr>
        <w:t>Auddino</w:t>
      </w:r>
      <w:proofErr w:type="spellEnd"/>
      <w:r w:rsidRPr="002677C4">
        <w:rPr>
          <w:color w:val="000000" w:themeColor="text1"/>
        </w:rPr>
        <w:t xml:space="preserve">, Corrado, Guidolin, </w:t>
      </w:r>
      <w:proofErr w:type="spellStart"/>
      <w:r w:rsidRPr="002677C4">
        <w:rPr>
          <w:color w:val="000000" w:themeColor="text1"/>
        </w:rPr>
        <w:t>Matrisciano</w:t>
      </w:r>
      <w:proofErr w:type="spellEnd"/>
      <w:r w:rsidRPr="002677C4">
        <w:rPr>
          <w:color w:val="000000" w:themeColor="text1"/>
        </w:rPr>
        <w:t xml:space="preserve">, Nocerino, Romagnoli, Romano, Giannuzzi, Vaccaro, Castellone, Angrisani, Puglia, La Mura, Mautone, </w:t>
      </w:r>
      <w:proofErr w:type="spellStart"/>
      <w:r w:rsidRPr="002677C4">
        <w:rPr>
          <w:color w:val="000000" w:themeColor="text1"/>
        </w:rPr>
        <w:t>Urraro</w:t>
      </w:r>
      <w:proofErr w:type="spellEnd"/>
      <w:r w:rsidRPr="002677C4">
        <w:rPr>
          <w:color w:val="000000" w:themeColor="text1"/>
        </w:rPr>
        <w:t xml:space="preserve">, De Lucia, Gaudiano, </w:t>
      </w:r>
      <w:proofErr w:type="spellStart"/>
      <w:r w:rsidRPr="002677C4">
        <w:rPr>
          <w:color w:val="000000" w:themeColor="text1"/>
        </w:rPr>
        <w:t>Presutto</w:t>
      </w:r>
      <w:proofErr w:type="spellEnd"/>
      <w:r w:rsidRPr="002677C4">
        <w:rPr>
          <w:color w:val="000000" w:themeColor="text1"/>
        </w:rPr>
        <w:t xml:space="preserve">, Di Micco, Ricciardi, </w:t>
      </w:r>
      <w:proofErr w:type="spellStart"/>
      <w:r w:rsidRPr="002677C4">
        <w:rPr>
          <w:color w:val="000000" w:themeColor="text1"/>
        </w:rPr>
        <w:t>Moronese</w:t>
      </w:r>
      <w:proofErr w:type="spellEnd"/>
      <w:r w:rsidRPr="002677C4">
        <w:rPr>
          <w:color w:val="000000" w:themeColor="text1"/>
        </w:rPr>
        <w:t>, Santillo, Cioffi, Ortolani, Grassi, Castiello, Ortis, Di Girolamo, Campagna, Fede</w:t>
      </w:r>
    </w:p>
  </w:footnote>
  <w:footnote w:id="16">
    <w:p w:rsidR="00824A6C" w:rsidRPr="0057297D" w:rsidRDefault="00824A6C">
      <w:pPr>
        <w:pStyle w:val="Testonotaapidipagina"/>
        <w:rPr>
          <w:color w:val="000000" w:themeColor="text1"/>
        </w:rPr>
      </w:pPr>
      <w:r w:rsidRPr="0057297D">
        <w:rPr>
          <w:rStyle w:val="Rimandonotaapidipagina"/>
          <w:color w:val="000000" w:themeColor="text1"/>
        </w:rPr>
        <w:footnoteRef/>
      </w:r>
      <w:r w:rsidRPr="0057297D">
        <w:rPr>
          <w:color w:val="000000" w:themeColor="text1"/>
        </w:rPr>
        <w:t xml:space="preserve"> 18.0.1000/2 </w:t>
      </w:r>
      <w:proofErr w:type="spellStart"/>
      <w:r w:rsidRPr="0057297D">
        <w:rPr>
          <w:color w:val="000000" w:themeColor="text1"/>
        </w:rPr>
        <w:t>Durnwalder</w:t>
      </w:r>
      <w:proofErr w:type="spellEnd"/>
      <w:r w:rsidRPr="0057297D">
        <w:rPr>
          <w:color w:val="000000" w:themeColor="text1"/>
        </w:rPr>
        <w:t xml:space="preserve">, </w:t>
      </w:r>
      <w:proofErr w:type="spellStart"/>
      <w:r w:rsidRPr="0057297D">
        <w:rPr>
          <w:color w:val="000000" w:themeColor="text1"/>
        </w:rPr>
        <w:t>Steger</w:t>
      </w:r>
      <w:proofErr w:type="spellEnd"/>
      <w:r>
        <w:rPr>
          <w:color w:val="000000" w:themeColor="text1"/>
        </w:rPr>
        <w:t>; 18.0.1000/3 Manca; 18.0.1000/4 Errani</w:t>
      </w:r>
    </w:p>
  </w:footnote>
  <w:footnote w:id="17">
    <w:p w:rsidR="00824A6C" w:rsidRPr="0057297D" w:rsidRDefault="00824A6C">
      <w:pPr>
        <w:pStyle w:val="Testonotaapidipagina"/>
        <w:rPr>
          <w:color w:val="000000" w:themeColor="text1"/>
        </w:rPr>
      </w:pPr>
      <w:r w:rsidRPr="0057297D">
        <w:rPr>
          <w:rStyle w:val="Rimandonotaapidipagina"/>
          <w:color w:val="000000" w:themeColor="text1"/>
        </w:rPr>
        <w:footnoteRef/>
      </w:r>
      <w:r w:rsidRPr="0057297D">
        <w:rPr>
          <w:color w:val="000000" w:themeColor="text1"/>
        </w:rPr>
        <w:t xml:space="preserve"> 18.0.1000/6 I Relatori</w:t>
      </w:r>
    </w:p>
  </w:footnote>
  <w:footnote w:id="18">
    <w:p w:rsidR="00824A6C" w:rsidRDefault="00824A6C">
      <w:pPr>
        <w:pStyle w:val="Testonotaapidipagina"/>
      </w:pPr>
      <w:r w:rsidRPr="0057297D">
        <w:rPr>
          <w:rStyle w:val="Rimandonotaapidipagina"/>
          <w:color w:val="000000" w:themeColor="text1"/>
        </w:rPr>
        <w:footnoteRef/>
      </w:r>
      <w:r w:rsidRPr="0057297D">
        <w:rPr>
          <w:color w:val="000000" w:themeColor="text1"/>
        </w:rPr>
        <w:t xml:space="preserve"> 18.0.1000 Il Governo</w:t>
      </w:r>
    </w:p>
  </w:footnote>
  <w:footnote w:id="19">
    <w:p w:rsidR="00824A6C" w:rsidRPr="00905603" w:rsidRDefault="00824A6C">
      <w:pPr>
        <w:pStyle w:val="Testonotaapidipagina"/>
        <w:rPr>
          <w:color w:val="000000" w:themeColor="text1"/>
        </w:rPr>
      </w:pPr>
      <w:r w:rsidRPr="00905603">
        <w:rPr>
          <w:rStyle w:val="Rimandonotaapidipagina"/>
          <w:color w:val="000000" w:themeColor="text1"/>
        </w:rPr>
        <w:footnoteRef/>
      </w:r>
      <w:r w:rsidRPr="00905603">
        <w:rPr>
          <w:rStyle w:val="Rimandonotaapidipagina"/>
          <w:color w:val="000000" w:themeColor="text1"/>
        </w:rPr>
        <w:footnoteRef/>
      </w:r>
      <w:r w:rsidRPr="00905603">
        <w:rPr>
          <w:color w:val="000000" w:themeColor="text1"/>
        </w:rPr>
        <w:t>18.0.1001 Pirro</w:t>
      </w:r>
    </w:p>
  </w:footnote>
  <w:footnote w:id="20">
    <w:p w:rsidR="00824A6C" w:rsidRPr="00905603" w:rsidRDefault="00824A6C">
      <w:pPr>
        <w:pStyle w:val="Testonotaapidipagina"/>
        <w:rPr>
          <w:color w:val="000000" w:themeColor="text1"/>
        </w:rPr>
      </w:pPr>
      <w:r w:rsidRPr="00905603">
        <w:rPr>
          <w:rStyle w:val="Rimandonotaapidipagina"/>
          <w:color w:val="000000" w:themeColor="text1"/>
        </w:rPr>
        <w:footnoteRef/>
      </w:r>
      <w:r w:rsidRPr="00905603">
        <w:rPr>
          <w:color w:val="000000" w:themeColor="text1"/>
        </w:rPr>
        <w:t xml:space="preserve"> 18.0.1001 Il Governo</w:t>
      </w:r>
    </w:p>
  </w:footnote>
  <w:footnote w:id="21">
    <w:p w:rsidR="00824A6C" w:rsidRPr="002677C4" w:rsidRDefault="00824A6C">
      <w:pPr>
        <w:pStyle w:val="Testonotaapidipagina"/>
        <w:rPr>
          <w:color w:val="000000" w:themeColor="text1"/>
        </w:rPr>
      </w:pPr>
      <w:r w:rsidRPr="002677C4">
        <w:rPr>
          <w:rStyle w:val="Rimandonotaapidipagina"/>
          <w:color w:val="000000" w:themeColor="text1"/>
        </w:rPr>
        <w:footnoteRef/>
      </w:r>
      <w:r w:rsidRPr="002677C4">
        <w:rPr>
          <w:color w:val="000000" w:themeColor="text1"/>
        </w:rPr>
        <w:t xml:space="preserve"> 25.0.7 (testo 3) Bini, </w:t>
      </w:r>
      <w:proofErr w:type="spellStart"/>
      <w:r w:rsidRPr="002677C4">
        <w:rPr>
          <w:color w:val="000000" w:themeColor="text1"/>
        </w:rPr>
        <w:t>Taricco</w:t>
      </w:r>
      <w:proofErr w:type="spellEnd"/>
    </w:p>
  </w:footnote>
  <w:footnote w:id="22">
    <w:p w:rsidR="00824A6C" w:rsidRPr="00DB6D4A" w:rsidRDefault="00824A6C">
      <w:pPr>
        <w:pStyle w:val="Testonotaapidipagina"/>
        <w:rPr>
          <w:color w:val="000000" w:themeColor="text1"/>
        </w:rPr>
      </w:pPr>
      <w:r w:rsidRPr="00DB6D4A">
        <w:rPr>
          <w:rStyle w:val="Rimandonotaapidipagina"/>
          <w:color w:val="000000" w:themeColor="text1"/>
        </w:rPr>
        <w:footnoteRef/>
      </w:r>
      <w:r w:rsidRPr="00DB6D4A">
        <w:rPr>
          <w:color w:val="000000" w:themeColor="text1"/>
        </w:rPr>
        <w:t xml:space="preserve"> 28.32 (testo 2) </w:t>
      </w:r>
      <w:proofErr w:type="spellStart"/>
      <w:r w:rsidRPr="00DB6D4A">
        <w:rPr>
          <w:color w:val="000000" w:themeColor="text1"/>
        </w:rPr>
        <w:t>Ronzulli</w:t>
      </w:r>
      <w:proofErr w:type="spellEnd"/>
      <w:r w:rsidRPr="00DB6D4A">
        <w:rPr>
          <w:color w:val="000000" w:themeColor="text1"/>
        </w:rPr>
        <w:t xml:space="preserve">, Angrisani, Bini, Bertacco, Saponara, Binetti, </w:t>
      </w:r>
      <w:proofErr w:type="spellStart"/>
      <w:r w:rsidRPr="00DB6D4A">
        <w:rPr>
          <w:color w:val="000000" w:themeColor="text1"/>
        </w:rPr>
        <w:t>Segre</w:t>
      </w:r>
      <w:proofErr w:type="spellEnd"/>
      <w:r w:rsidRPr="00DB6D4A">
        <w:rPr>
          <w:color w:val="000000" w:themeColor="text1"/>
        </w:rPr>
        <w:t xml:space="preserve">, </w:t>
      </w:r>
      <w:proofErr w:type="spellStart"/>
      <w:r w:rsidRPr="00DB6D4A">
        <w:rPr>
          <w:color w:val="000000" w:themeColor="text1"/>
        </w:rPr>
        <w:t>Unterberger</w:t>
      </w:r>
      <w:proofErr w:type="spellEnd"/>
      <w:r w:rsidRPr="00DB6D4A">
        <w:rPr>
          <w:color w:val="000000" w:themeColor="text1"/>
        </w:rPr>
        <w:t xml:space="preserve">, Boldrini, D'Angelo, Floridia, Giro, Malan, Mantovani, </w:t>
      </w:r>
      <w:proofErr w:type="spellStart"/>
      <w:r w:rsidRPr="00DB6D4A">
        <w:rPr>
          <w:color w:val="000000" w:themeColor="text1"/>
        </w:rPr>
        <w:t>Matrisciano</w:t>
      </w:r>
      <w:proofErr w:type="spellEnd"/>
      <w:r w:rsidRPr="00DB6D4A">
        <w:rPr>
          <w:color w:val="000000" w:themeColor="text1"/>
        </w:rPr>
        <w:t xml:space="preserve">, Mautone, Pillon, Grassi, Fedeli, Damiani, Sbrollini, </w:t>
      </w:r>
      <w:proofErr w:type="spellStart"/>
      <w:r w:rsidRPr="00DB6D4A">
        <w:rPr>
          <w:color w:val="000000" w:themeColor="text1"/>
        </w:rPr>
        <w:t>Vono</w:t>
      </w:r>
      <w:proofErr w:type="spellEnd"/>
      <w:r w:rsidRPr="00DB6D4A">
        <w:rPr>
          <w:color w:val="000000" w:themeColor="text1"/>
        </w:rPr>
        <w:t>, Rivolta</w:t>
      </w:r>
    </w:p>
  </w:footnote>
  <w:footnote w:id="23">
    <w:p w:rsidR="00824A6C" w:rsidRPr="00DB6D4A" w:rsidRDefault="00824A6C">
      <w:pPr>
        <w:pStyle w:val="Testonotaapidipagina"/>
        <w:rPr>
          <w:color w:val="000000" w:themeColor="text1"/>
        </w:rPr>
      </w:pPr>
      <w:r w:rsidRPr="00DB6D4A">
        <w:rPr>
          <w:rStyle w:val="Rimandonotaapidipagina"/>
          <w:color w:val="000000" w:themeColor="text1"/>
        </w:rPr>
        <w:footnoteRef/>
      </w:r>
      <w:r w:rsidRPr="00DB6D4A">
        <w:rPr>
          <w:color w:val="000000" w:themeColor="text1"/>
        </w:rPr>
        <w:t xml:space="preserve"> 28.46 (testo 3) Verducci, </w:t>
      </w:r>
      <w:proofErr w:type="spellStart"/>
      <w:r w:rsidRPr="00DB6D4A">
        <w:rPr>
          <w:color w:val="000000" w:themeColor="text1"/>
        </w:rPr>
        <w:t>Iori</w:t>
      </w:r>
      <w:proofErr w:type="spellEnd"/>
      <w:r w:rsidRPr="00DB6D4A">
        <w:rPr>
          <w:color w:val="000000" w:themeColor="text1"/>
        </w:rPr>
        <w:t xml:space="preserve">, Manca; 28.48 (testo 3) De Petris; 28.49 (testo 2) Montevecchi; 28.50 (testo 2) Sbrollini, </w:t>
      </w:r>
      <w:proofErr w:type="spellStart"/>
      <w:r w:rsidRPr="00DB6D4A">
        <w:rPr>
          <w:color w:val="000000" w:themeColor="text1"/>
        </w:rPr>
        <w:t>Conzatti</w:t>
      </w:r>
      <w:proofErr w:type="spellEnd"/>
      <w:r w:rsidRPr="00DB6D4A">
        <w:rPr>
          <w:color w:val="000000" w:themeColor="text1"/>
        </w:rPr>
        <w:t xml:space="preserve">, </w:t>
      </w:r>
      <w:proofErr w:type="spellStart"/>
      <w:r w:rsidRPr="00DB6D4A">
        <w:rPr>
          <w:color w:val="000000" w:themeColor="text1"/>
        </w:rPr>
        <w:t>Comincini</w:t>
      </w:r>
      <w:proofErr w:type="spellEnd"/>
    </w:p>
  </w:footnote>
  <w:footnote w:id="24">
    <w:p w:rsidR="00824A6C" w:rsidRPr="00DB6D4A" w:rsidRDefault="00824A6C">
      <w:pPr>
        <w:pStyle w:val="Testonotaapidipagina"/>
        <w:rPr>
          <w:color w:val="000000" w:themeColor="text1"/>
        </w:rPr>
      </w:pPr>
      <w:r w:rsidRPr="00DB6D4A">
        <w:rPr>
          <w:rStyle w:val="Rimandonotaapidipagina"/>
          <w:color w:val="000000" w:themeColor="text1"/>
        </w:rPr>
        <w:footnoteRef/>
      </w:r>
      <w:r w:rsidRPr="00DB6D4A">
        <w:rPr>
          <w:color w:val="000000" w:themeColor="text1"/>
        </w:rPr>
        <w:t xml:space="preserve"> 28.34 (testo 3) Pittoni, Saponara, Barbaro, Ferrero, Rivolta, Zuliani, Faggi, Tosato</w:t>
      </w:r>
    </w:p>
  </w:footnote>
  <w:footnote w:id="25">
    <w:p w:rsidR="00824A6C" w:rsidRPr="00414DCB" w:rsidRDefault="00824A6C">
      <w:pPr>
        <w:pStyle w:val="Testonotaapidipagina"/>
        <w:rPr>
          <w:color w:val="000000" w:themeColor="text1"/>
        </w:rPr>
      </w:pPr>
      <w:r w:rsidRPr="00414DCB">
        <w:rPr>
          <w:rStyle w:val="Rimandonotaapidipagina"/>
          <w:color w:val="000000" w:themeColor="text1"/>
        </w:rPr>
        <w:footnoteRef/>
      </w:r>
      <w:r w:rsidRPr="00414DCB">
        <w:rPr>
          <w:color w:val="000000" w:themeColor="text1"/>
        </w:rPr>
        <w:t xml:space="preserve"> 28.88 (testo 2) Montevecchi, Santillo, Dell'Olio, Granato, </w:t>
      </w:r>
      <w:proofErr w:type="spellStart"/>
      <w:r w:rsidRPr="00414DCB">
        <w:rPr>
          <w:color w:val="000000" w:themeColor="text1"/>
        </w:rPr>
        <w:t>Marilotti</w:t>
      </w:r>
      <w:proofErr w:type="spellEnd"/>
      <w:r w:rsidRPr="00414DCB">
        <w:rPr>
          <w:color w:val="000000" w:themeColor="text1"/>
        </w:rPr>
        <w:t>, Angrisani</w:t>
      </w:r>
    </w:p>
  </w:footnote>
  <w:footnote w:id="26">
    <w:p w:rsidR="00824A6C" w:rsidRPr="00963C24" w:rsidRDefault="00824A6C">
      <w:pPr>
        <w:pStyle w:val="Testonotaapidipagina"/>
        <w:rPr>
          <w:color w:val="000000" w:themeColor="text1"/>
        </w:rPr>
      </w:pPr>
      <w:r w:rsidRPr="00963C24">
        <w:rPr>
          <w:rStyle w:val="Rimandonotaapidipagina"/>
          <w:color w:val="000000" w:themeColor="text1"/>
        </w:rPr>
        <w:footnoteRef/>
      </w:r>
      <w:r w:rsidRPr="00963C24">
        <w:rPr>
          <w:color w:val="000000" w:themeColor="text1"/>
        </w:rPr>
        <w:t xml:space="preserve"> 28.0.54 (testo 3) Bertacco, Calandrini, de Bertoldi, La Pietra</w:t>
      </w:r>
      <w:r>
        <w:rPr>
          <w:color w:val="000000" w:themeColor="text1"/>
        </w:rPr>
        <w:t xml:space="preserve">; 28.0.53 (testo 2) </w:t>
      </w:r>
      <w:r w:rsidRPr="00963C24">
        <w:rPr>
          <w:color w:val="000000" w:themeColor="text1"/>
        </w:rPr>
        <w:t xml:space="preserve">Manca, </w:t>
      </w:r>
      <w:proofErr w:type="spellStart"/>
      <w:r w:rsidRPr="00963C24">
        <w:rPr>
          <w:color w:val="000000" w:themeColor="text1"/>
        </w:rPr>
        <w:t>Iori</w:t>
      </w:r>
      <w:proofErr w:type="spellEnd"/>
      <w:r w:rsidRPr="00963C24">
        <w:rPr>
          <w:color w:val="000000" w:themeColor="text1"/>
        </w:rPr>
        <w:t>, Verducci</w:t>
      </w:r>
      <w:r>
        <w:rPr>
          <w:color w:val="000000" w:themeColor="text1"/>
        </w:rPr>
        <w:t>; 28.57 (testo 2) Gasparri.</w:t>
      </w:r>
    </w:p>
  </w:footnote>
  <w:footnote w:id="27">
    <w:p w:rsidR="00824A6C" w:rsidRPr="00414DCB" w:rsidRDefault="00824A6C">
      <w:pPr>
        <w:pStyle w:val="Testonotaapidipagina"/>
        <w:rPr>
          <w:color w:val="000000" w:themeColor="text1"/>
        </w:rPr>
      </w:pPr>
      <w:r w:rsidRPr="00414DCB">
        <w:rPr>
          <w:rStyle w:val="Rimandonotaapidipagina"/>
          <w:color w:val="000000" w:themeColor="text1"/>
        </w:rPr>
        <w:footnoteRef/>
      </w:r>
      <w:r w:rsidRPr="00414DCB">
        <w:rPr>
          <w:color w:val="000000" w:themeColor="text1"/>
        </w:rPr>
        <w:t xml:space="preserve"> 28.0.28 (testo 2) </w:t>
      </w:r>
      <w:proofErr w:type="spellStart"/>
      <w:r w:rsidRPr="00414DCB">
        <w:rPr>
          <w:color w:val="000000" w:themeColor="text1"/>
        </w:rPr>
        <w:t>Iori</w:t>
      </w:r>
      <w:proofErr w:type="spellEnd"/>
      <w:r w:rsidRPr="00414DCB">
        <w:rPr>
          <w:color w:val="000000" w:themeColor="text1"/>
        </w:rPr>
        <w:t xml:space="preserve">, Errani, Faraone, Zanda, Verducci, Cerno, Sbrollini, </w:t>
      </w:r>
      <w:proofErr w:type="spellStart"/>
      <w:r w:rsidRPr="00414DCB">
        <w:rPr>
          <w:color w:val="000000" w:themeColor="text1"/>
        </w:rPr>
        <w:t>Presutto</w:t>
      </w:r>
      <w:proofErr w:type="spellEnd"/>
      <w:r w:rsidRPr="00414DCB">
        <w:rPr>
          <w:color w:val="000000" w:themeColor="text1"/>
        </w:rPr>
        <w:t>, Montevecchi</w:t>
      </w:r>
    </w:p>
  </w:footnote>
  <w:footnote w:id="28">
    <w:p w:rsidR="00824A6C" w:rsidRPr="00414DCB" w:rsidRDefault="00824A6C">
      <w:pPr>
        <w:pStyle w:val="Testonotaapidipagina"/>
        <w:rPr>
          <w:color w:val="000000" w:themeColor="text1"/>
        </w:rPr>
      </w:pPr>
      <w:r w:rsidRPr="00414DCB">
        <w:rPr>
          <w:rStyle w:val="Rimandonotaapidipagina"/>
          <w:color w:val="000000" w:themeColor="text1"/>
        </w:rPr>
        <w:footnoteRef/>
      </w:r>
      <w:r w:rsidRPr="00414DCB">
        <w:rPr>
          <w:color w:val="000000" w:themeColor="text1"/>
        </w:rPr>
        <w:t xml:space="preserve"> 28.0.80 (testo 2) Nencini, </w:t>
      </w:r>
      <w:proofErr w:type="spellStart"/>
      <w:r w:rsidRPr="00414DCB">
        <w:rPr>
          <w:color w:val="000000" w:themeColor="text1"/>
        </w:rPr>
        <w:t>Comincini</w:t>
      </w:r>
      <w:proofErr w:type="spellEnd"/>
      <w:r w:rsidRPr="00414DCB">
        <w:rPr>
          <w:color w:val="000000" w:themeColor="text1"/>
        </w:rPr>
        <w:t xml:space="preserve">, </w:t>
      </w:r>
      <w:proofErr w:type="spellStart"/>
      <w:r w:rsidRPr="00414DCB">
        <w:rPr>
          <w:color w:val="000000" w:themeColor="text1"/>
        </w:rPr>
        <w:t>Conzatti</w:t>
      </w:r>
      <w:proofErr w:type="spellEnd"/>
      <w:r>
        <w:rPr>
          <w:color w:val="000000" w:themeColor="text1"/>
        </w:rPr>
        <w:t xml:space="preserve">; 28.0.76 (testo 2) </w:t>
      </w:r>
      <w:r w:rsidRPr="00414DCB">
        <w:rPr>
          <w:color w:val="000000" w:themeColor="text1"/>
        </w:rPr>
        <w:t xml:space="preserve">Verducci, </w:t>
      </w:r>
      <w:proofErr w:type="spellStart"/>
      <w:r w:rsidRPr="00414DCB">
        <w:rPr>
          <w:color w:val="000000" w:themeColor="text1"/>
        </w:rPr>
        <w:t>Iori</w:t>
      </w:r>
      <w:proofErr w:type="spellEnd"/>
      <w:r w:rsidRPr="00414DCB">
        <w:rPr>
          <w:color w:val="000000" w:themeColor="text1"/>
        </w:rPr>
        <w:t>, Rampi, Manca, Nannicini</w:t>
      </w:r>
      <w:r>
        <w:rPr>
          <w:color w:val="000000" w:themeColor="text1"/>
        </w:rPr>
        <w:t xml:space="preserve">; 28.0.77 (testo 2) </w:t>
      </w:r>
      <w:proofErr w:type="spellStart"/>
      <w:r w:rsidRPr="00414DCB">
        <w:rPr>
          <w:color w:val="000000" w:themeColor="text1"/>
        </w:rPr>
        <w:t>Fazzolari</w:t>
      </w:r>
      <w:proofErr w:type="spellEnd"/>
      <w:r w:rsidRPr="00414DCB">
        <w:rPr>
          <w:color w:val="000000" w:themeColor="text1"/>
        </w:rPr>
        <w:t>, Calandrini, de Bertoldi, La Pietra</w:t>
      </w:r>
      <w:r>
        <w:rPr>
          <w:color w:val="000000" w:themeColor="text1"/>
        </w:rPr>
        <w:t xml:space="preserve">; 28.0.78 (testo 2) </w:t>
      </w:r>
      <w:r w:rsidRPr="001F4DF5">
        <w:rPr>
          <w:color w:val="000000" w:themeColor="text1"/>
        </w:rPr>
        <w:t xml:space="preserve">Gallone, </w:t>
      </w:r>
      <w:proofErr w:type="spellStart"/>
      <w:r w:rsidRPr="001F4DF5">
        <w:rPr>
          <w:color w:val="000000" w:themeColor="text1"/>
        </w:rPr>
        <w:t>Pichetto</w:t>
      </w:r>
      <w:proofErr w:type="spellEnd"/>
      <w:r w:rsidRPr="001F4DF5">
        <w:rPr>
          <w:color w:val="000000" w:themeColor="text1"/>
        </w:rPr>
        <w:t xml:space="preserve"> </w:t>
      </w:r>
      <w:proofErr w:type="spellStart"/>
      <w:r w:rsidRPr="001F4DF5">
        <w:rPr>
          <w:color w:val="000000" w:themeColor="text1"/>
        </w:rPr>
        <w:t>Fratin</w:t>
      </w:r>
      <w:proofErr w:type="spellEnd"/>
      <w:r w:rsidRPr="001F4DF5">
        <w:rPr>
          <w:color w:val="000000" w:themeColor="text1"/>
        </w:rPr>
        <w:t xml:space="preserve">, Damiani, </w:t>
      </w:r>
      <w:proofErr w:type="spellStart"/>
      <w:r w:rsidRPr="001F4DF5">
        <w:rPr>
          <w:color w:val="000000" w:themeColor="text1"/>
        </w:rPr>
        <w:t>Fantetti</w:t>
      </w:r>
      <w:proofErr w:type="spellEnd"/>
      <w:r w:rsidRPr="001F4DF5">
        <w:rPr>
          <w:color w:val="000000" w:themeColor="text1"/>
        </w:rPr>
        <w:t>, Ferro, Saccone</w:t>
      </w:r>
    </w:p>
  </w:footnote>
  <w:footnote w:id="29">
    <w:p w:rsidR="00824A6C" w:rsidRPr="00905603" w:rsidRDefault="00824A6C">
      <w:pPr>
        <w:pStyle w:val="Testonotaapidipagina"/>
        <w:rPr>
          <w:color w:val="000000" w:themeColor="text1"/>
        </w:rPr>
      </w:pPr>
      <w:r w:rsidRPr="00905603">
        <w:rPr>
          <w:rStyle w:val="Rimandonotaapidipagina"/>
          <w:color w:val="000000" w:themeColor="text1"/>
        </w:rPr>
        <w:footnoteRef/>
      </w:r>
      <w:r w:rsidRPr="00905603">
        <w:rPr>
          <w:color w:val="000000" w:themeColor="text1"/>
        </w:rPr>
        <w:t xml:space="preserve">31.0.3 </w:t>
      </w:r>
      <w:proofErr w:type="spellStart"/>
      <w:r w:rsidRPr="00905603">
        <w:rPr>
          <w:color w:val="000000" w:themeColor="text1"/>
        </w:rPr>
        <w:t>Fazzolari</w:t>
      </w:r>
      <w:proofErr w:type="spellEnd"/>
      <w:r w:rsidRPr="00905603">
        <w:rPr>
          <w:color w:val="000000" w:themeColor="text1"/>
        </w:rPr>
        <w:t>, Ciriani, Calandrini, de Bertoldi, La Pietra</w:t>
      </w:r>
    </w:p>
  </w:footnote>
  <w:footnote w:id="30">
    <w:p w:rsidR="00824A6C" w:rsidRPr="00F80B4F" w:rsidRDefault="00824A6C">
      <w:pPr>
        <w:pStyle w:val="Testonotaapidipagina"/>
        <w:rPr>
          <w:color w:val="000000" w:themeColor="text1"/>
        </w:rPr>
      </w:pPr>
      <w:r w:rsidRPr="00F80B4F">
        <w:rPr>
          <w:rStyle w:val="Rimandonotaapidipagina"/>
          <w:color w:val="000000" w:themeColor="text1"/>
        </w:rPr>
        <w:footnoteRef/>
      </w:r>
      <w:r w:rsidRPr="00F80B4F">
        <w:rPr>
          <w:color w:val="000000" w:themeColor="text1"/>
        </w:rPr>
        <w:t xml:space="preserve"> 32.0.6 (testo 2) Rossomando, </w:t>
      </w:r>
      <w:proofErr w:type="spellStart"/>
      <w:r w:rsidRPr="00F80B4F">
        <w:rPr>
          <w:color w:val="000000" w:themeColor="text1"/>
        </w:rPr>
        <w:t>Taricco</w:t>
      </w:r>
      <w:proofErr w:type="spellEnd"/>
      <w:r>
        <w:rPr>
          <w:color w:val="000000" w:themeColor="text1"/>
        </w:rPr>
        <w:t>; 32.0.8 (</w:t>
      </w:r>
      <w:proofErr w:type="spellStart"/>
      <w:r>
        <w:rPr>
          <w:color w:val="000000" w:themeColor="text1"/>
        </w:rPr>
        <w:t>tsto</w:t>
      </w:r>
      <w:proofErr w:type="spellEnd"/>
      <w:r>
        <w:rPr>
          <w:color w:val="000000" w:themeColor="text1"/>
        </w:rPr>
        <w:t xml:space="preserve"> 2) Lanzi; 32.0.9 (testo 2) Manca; 32.0.12 (testo 2) </w:t>
      </w:r>
      <w:proofErr w:type="spellStart"/>
      <w:r>
        <w:rPr>
          <w:color w:val="000000" w:themeColor="text1"/>
        </w:rPr>
        <w:t>Conzatti</w:t>
      </w:r>
      <w:proofErr w:type="spellEnd"/>
    </w:p>
  </w:footnote>
  <w:footnote w:id="31">
    <w:p w:rsidR="00824A6C" w:rsidRPr="00F80B4F" w:rsidRDefault="00824A6C">
      <w:pPr>
        <w:pStyle w:val="Testonotaapidipagina"/>
        <w:rPr>
          <w:color w:val="000000" w:themeColor="text1"/>
        </w:rPr>
      </w:pPr>
      <w:r w:rsidRPr="00F80B4F">
        <w:rPr>
          <w:rStyle w:val="Rimandonotaapidipagina"/>
          <w:color w:val="000000" w:themeColor="text1"/>
        </w:rPr>
        <w:footnoteRef/>
      </w:r>
      <w:r w:rsidRPr="00F80B4F">
        <w:rPr>
          <w:color w:val="000000" w:themeColor="text1"/>
        </w:rPr>
        <w:t xml:space="preserve"> 32.0.62 Ferrara, Santillo, Dell'Olio, Puglia</w:t>
      </w:r>
    </w:p>
  </w:footnote>
  <w:footnote w:id="32">
    <w:p w:rsidR="00824A6C" w:rsidRPr="00F80B4F" w:rsidRDefault="00824A6C">
      <w:pPr>
        <w:pStyle w:val="Testonotaapidipagina"/>
        <w:rPr>
          <w:color w:val="000000" w:themeColor="text1"/>
        </w:rPr>
      </w:pPr>
      <w:r w:rsidRPr="00F80B4F">
        <w:rPr>
          <w:rStyle w:val="Rimandonotaapidipagina"/>
          <w:color w:val="000000" w:themeColor="text1"/>
        </w:rPr>
        <w:footnoteRef/>
      </w:r>
      <w:r w:rsidRPr="00F80B4F">
        <w:rPr>
          <w:color w:val="000000" w:themeColor="text1"/>
        </w:rPr>
        <w:t xml:space="preserve"> 32.0.90 (testo 3) </w:t>
      </w:r>
      <w:proofErr w:type="spellStart"/>
      <w:r w:rsidRPr="00F80B4F">
        <w:rPr>
          <w:color w:val="000000" w:themeColor="text1"/>
        </w:rPr>
        <w:t>Conzatti</w:t>
      </w:r>
      <w:proofErr w:type="spellEnd"/>
      <w:r w:rsidRPr="00F80B4F">
        <w:rPr>
          <w:color w:val="000000" w:themeColor="text1"/>
        </w:rPr>
        <w:t xml:space="preserve">, Fedeli, </w:t>
      </w:r>
      <w:proofErr w:type="spellStart"/>
      <w:r w:rsidRPr="00F80B4F">
        <w:rPr>
          <w:color w:val="000000" w:themeColor="text1"/>
        </w:rPr>
        <w:t>Comincini</w:t>
      </w:r>
      <w:proofErr w:type="spellEnd"/>
      <w:r w:rsidRPr="00F80B4F">
        <w:rPr>
          <w:color w:val="000000" w:themeColor="text1"/>
        </w:rPr>
        <w:t xml:space="preserve">, </w:t>
      </w:r>
      <w:proofErr w:type="spellStart"/>
      <w:r w:rsidRPr="00F80B4F">
        <w:rPr>
          <w:color w:val="000000" w:themeColor="text1"/>
        </w:rPr>
        <w:t>Bottici</w:t>
      </w:r>
      <w:proofErr w:type="spellEnd"/>
      <w:r w:rsidRPr="00F80B4F">
        <w:rPr>
          <w:color w:val="000000" w:themeColor="text1"/>
        </w:rPr>
        <w:t xml:space="preserve">, Maiorino, De Petris, </w:t>
      </w:r>
      <w:proofErr w:type="spellStart"/>
      <w:r w:rsidRPr="00F80B4F">
        <w:rPr>
          <w:color w:val="000000" w:themeColor="text1"/>
        </w:rPr>
        <w:t>Unterberger</w:t>
      </w:r>
      <w:proofErr w:type="spellEnd"/>
      <w:r w:rsidRPr="00F80B4F">
        <w:rPr>
          <w:color w:val="000000" w:themeColor="text1"/>
        </w:rPr>
        <w:t xml:space="preserve">, Pirro, Valente, Dell'Olio, Fattori, Garavini, Parente, </w:t>
      </w:r>
      <w:proofErr w:type="spellStart"/>
      <w:r w:rsidRPr="00F80B4F">
        <w:rPr>
          <w:color w:val="000000" w:themeColor="text1"/>
        </w:rPr>
        <w:t>Vono</w:t>
      </w:r>
      <w:proofErr w:type="spellEnd"/>
      <w:r w:rsidRPr="00F80B4F">
        <w:rPr>
          <w:color w:val="000000" w:themeColor="text1"/>
        </w:rPr>
        <w:t xml:space="preserve">, Sbrollini, </w:t>
      </w:r>
      <w:proofErr w:type="spellStart"/>
      <w:r w:rsidRPr="00F80B4F">
        <w:rPr>
          <w:color w:val="000000" w:themeColor="text1"/>
        </w:rPr>
        <w:t>Ginetti</w:t>
      </w:r>
      <w:proofErr w:type="spellEnd"/>
      <w:r w:rsidRPr="00F80B4F">
        <w:rPr>
          <w:color w:val="000000" w:themeColor="text1"/>
        </w:rPr>
        <w:t xml:space="preserve">, Angrisani, De Lucia, Leone, </w:t>
      </w:r>
      <w:proofErr w:type="spellStart"/>
      <w:r w:rsidRPr="00F80B4F">
        <w:rPr>
          <w:color w:val="000000" w:themeColor="text1"/>
        </w:rPr>
        <w:t>Matrisciano</w:t>
      </w:r>
      <w:proofErr w:type="spellEnd"/>
    </w:p>
  </w:footnote>
  <w:footnote w:id="33">
    <w:p w:rsidR="00824A6C" w:rsidRPr="00F80B4F" w:rsidRDefault="00824A6C">
      <w:pPr>
        <w:pStyle w:val="Testonotaapidipagina"/>
        <w:rPr>
          <w:color w:val="000000" w:themeColor="text1"/>
        </w:rPr>
      </w:pPr>
      <w:r w:rsidRPr="00F80B4F">
        <w:rPr>
          <w:rStyle w:val="Rimandonotaapidipagina"/>
          <w:color w:val="000000" w:themeColor="text1"/>
        </w:rPr>
        <w:footnoteRef/>
      </w:r>
      <w:r w:rsidRPr="00F80B4F">
        <w:rPr>
          <w:color w:val="000000" w:themeColor="text1"/>
        </w:rPr>
        <w:t xml:space="preserve"> 32.0.119 (testo 3) Briziarelli, Pillon, Candiani, Ferrero, Faggi, Rivolta, Zuliani, Tosato</w:t>
      </w:r>
    </w:p>
  </w:footnote>
  <w:footnote w:id="34">
    <w:p w:rsidR="00824A6C" w:rsidRPr="00DA4434" w:rsidRDefault="00824A6C">
      <w:pPr>
        <w:pStyle w:val="Testonotaapidipagina"/>
        <w:rPr>
          <w:color w:val="000000" w:themeColor="text1"/>
        </w:rPr>
      </w:pPr>
      <w:r w:rsidRPr="00DA4434">
        <w:rPr>
          <w:rStyle w:val="Rimandonotaapidipagina"/>
          <w:color w:val="000000" w:themeColor="text1"/>
        </w:rPr>
        <w:footnoteRef/>
      </w:r>
      <w:r w:rsidRPr="00DA4434">
        <w:rPr>
          <w:color w:val="000000" w:themeColor="text1"/>
        </w:rPr>
        <w:t xml:space="preserve"> 35.2 (testo 2) Errani, De Petris, Laforgia</w:t>
      </w:r>
    </w:p>
  </w:footnote>
  <w:footnote w:id="35">
    <w:p w:rsidR="00824A6C" w:rsidRPr="00DA4434" w:rsidRDefault="00824A6C">
      <w:pPr>
        <w:pStyle w:val="Testonotaapidipagina"/>
        <w:rPr>
          <w:color w:val="000000" w:themeColor="text1"/>
        </w:rPr>
      </w:pPr>
      <w:r w:rsidRPr="00DA4434">
        <w:rPr>
          <w:rStyle w:val="Rimandonotaapidipagina"/>
          <w:color w:val="000000" w:themeColor="text1"/>
        </w:rPr>
        <w:footnoteRef/>
      </w:r>
      <w:r w:rsidRPr="00DA4434">
        <w:rPr>
          <w:color w:val="000000" w:themeColor="text1"/>
        </w:rPr>
        <w:t xml:space="preserve"> 36.0.13 (testo 2) Damiani</w:t>
      </w:r>
    </w:p>
  </w:footnote>
  <w:footnote w:id="36">
    <w:p w:rsidR="00824A6C" w:rsidRPr="00DA4434" w:rsidRDefault="00824A6C">
      <w:pPr>
        <w:pStyle w:val="Testonotaapidipagina"/>
        <w:rPr>
          <w:color w:val="000000" w:themeColor="text1"/>
        </w:rPr>
      </w:pPr>
      <w:r w:rsidRPr="00DA4434">
        <w:rPr>
          <w:rStyle w:val="Rimandonotaapidipagina"/>
          <w:color w:val="000000" w:themeColor="text1"/>
        </w:rPr>
        <w:footnoteRef/>
      </w:r>
      <w:r w:rsidRPr="00DA4434">
        <w:rPr>
          <w:color w:val="000000" w:themeColor="text1"/>
        </w:rPr>
        <w:t xml:space="preserve">36.0.15 (testo 2) </w:t>
      </w:r>
      <w:proofErr w:type="spellStart"/>
      <w:r w:rsidRPr="00DA4434">
        <w:rPr>
          <w:color w:val="000000" w:themeColor="text1"/>
        </w:rPr>
        <w:t>Auddino</w:t>
      </w:r>
      <w:proofErr w:type="spellEnd"/>
      <w:r w:rsidRPr="00DA4434">
        <w:rPr>
          <w:color w:val="000000" w:themeColor="text1"/>
        </w:rPr>
        <w:t xml:space="preserve">, </w:t>
      </w:r>
      <w:proofErr w:type="spellStart"/>
      <w:r w:rsidRPr="00DA4434">
        <w:rPr>
          <w:color w:val="000000" w:themeColor="text1"/>
        </w:rPr>
        <w:t>Matrisciano</w:t>
      </w:r>
      <w:proofErr w:type="spellEnd"/>
      <w:r w:rsidRPr="00DA4434">
        <w:rPr>
          <w:color w:val="000000" w:themeColor="text1"/>
        </w:rPr>
        <w:t>, Puglia, Granato, Campagna, Briziarelli</w:t>
      </w:r>
    </w:p>
  </w:footnote>
  <w:footnote w:id="37">
    <w:p w:rsidR="00824A6C" w:rsidRPr="00DA4434" w:rsidRDefault="00824A6C">
      <w:pPr>
        <w:pStyle w:val="Testonotaapidipagina"/>
        <w:rPr>
          <w:color w:val="000000" w:themeColor="text1"/>
        </w:rPr>
      </w:pPr>
      <w:r w:rsidRPr="00DA4434">
        <w:rPr>
          <w:rStyle w:val="Rimandonotaapidipagina"/>
          <w:color w:val="000000" w:themeColor="text1"/>
        </w:rPr>
        <w:footnoteRef/>
      </w:r>
      <w:r w:rsidRPr="00DA4434">
        <w:rPr>
          <w:color w:val="000000" w:themeColor="text1"/>
        </w:rPr>
        <w:t xml:space="preserve"> 39.0.59 (testo 3) Russo, Ortis, De Lucia, Nocerino, Angrisani, Corrado, Granato, </w:t>
      </w:r>
      <w:proofErr w:type="spellStart"/>
      <w:r w:rsidRPr="00DA4434">
        <w:rPr>
          <w:color w:val="000000" w:themeColor="text1"/>
        </w:rPr>
        <w:t>Vanin</w:t>
      </w:r>
      <w:proofErr w:type="spellEnd"/>
      <w:r w:rsidRPr="00DA4434">
        <w:rPr>
          <w:color w:val="000000" w:themeColor="text1"/>
        </w:rPr>
        <w:t xml:space="preserve">, Campagna, Giuseppe Pisani, </w:t>
      </w:r>
      <w:proofErr w:type="spellStart"/>
      <w:r w:rsidRPr="00DA4434">
        <w:rPr>
          <w:color w:val="000000" w:themeColor="text1"/>
        </w:rPr>
        <w:t>Marilotti</w:t>
      </w:r>
      <w:proofErr w:type="spellEnd"/>
      <w:r w:rsidRPr="00DA4434">
        <w:rPr>
          <w:color w:val="000000" w:themeColor="text1"/>
        </w:rPr>
        <w:t>, La Mura</w:t>
      </w:r>
    </w:p>
  </w:footnote>
  <w:footnote w:id="38">
    <w:p w:rsidR="00824A6C" w:rsidRPr="00285F9F" w:rsidRDefault="00824A6C">
      <w:pPr>
        <w:pStyle w:val="Testonotaapidipagina"/>
        <w:rPr>
          <w:color w:val="000000" w:themeColor="text1"/>
        </w:rPr>
      </w:pPr>
      <w:r w:rsidRPr="00285F9F">
        <w:rPr>
          <w:rStyle w:val="Rimandonotaapidipagina"/>
          <w:color w:val="000000" w:themeColor="text1"/>
        </w:rPr>
        <w:footnoteRef/>
      </w:r>
      <w:r w:rsidRPr="00285F9F">
        <w:rPr>
          <w:color w:val="000000" w:themeColor="text1"/>
        </w:rPr>
        <w:t xml:space="preserve"> 40.0.6 (testo 2) Rivolta, Ferrero, Tosato, Faggi, Zuliani, Pietro Pisani; </w:t>
      </w:r>
      <w:r>
        <w:rPr>
          <w:color w:val="000000" w:themeColor="text1"/>
        </w:rPr>
        <w:t xml:space="preserve">40.0.7 (testo 2) Carbone; 40.0.8 (testo 2) </w:t>
      </w:r>
      <w:proofErr w:type="spellStart"/>
      <w:r>
        <w:rPr>
          <w:color w:val="000000" w:themeColor="text1"/>
        </w:rPr>
        <w:t>Farone</w:t>
      </w:r>
      <w:proofErr w:type="spellEnd"/>
      <w:r>
        <w:rPr>
          <w:color w:val="000000" w:themeColor="text1"/>
        </w:rPr>
        <w:t xml:space="preserve">; 40.0.9 (testo 2) </w:t>
      </w:r>
      <w:r w:rsidRPr="00285F9F">
        <w:rPr>
          <w:color w:val="000000" w:themeColor="text1"/>
        </w:rPr>
        <w:t xml:space="preserve">Manca, Ferrari, </w:t>
      </w:r>
      <w:proofErr w:type="spellStart"/>
      <w:r w:rsidRPr="00285F9F">
        <w:rPr>
          <w:color w:val="000000" w:themeColor="text1"/>
        </w:rPr>
        <w:t>Taricco</w:t>
      </w:r>
      <w:proofErr w:type="spellEnd"/>
    </w:p>
  </w:footnote>
  <w:footnote w:id="39">
    <w:p w:rsidR="00824A6C" w:rsidRPr="00EB2684" w:rsidRDefault="00824A6C">
      <w:pPr>
        <w:pStyle w:val="Testonotaapidipagina"/>
        <w:rPr>
          <w:color w:val="000000" w:themeColor="text1"/>
        </w:rPr>
      </w:pPr>
      <w:r w:rsidRPr="00EB2684">
        <w:rPr>
          <w:rStyle w:val="Rimandonotaapidipagina"/>
          <w:color w:val="000000" w:themeColor="text1"/>
        </w:rPr>
        <w:footnoteRef/>
      </w:r>
      <w:r w:rsidRPr="00EB2684">
        <w:rPr>
          <w:color w:val="000000" w:themeColor="text1"/>
        </w:rPr>
        <w:t xml:space="preserve"> 40.0.43 (testo 2) Tosato</w:t>
      </w:r>
    </w:p>
  </w:footnote>
  <w:footnote w:id="40">
    <w:p w:rsidR="00824A6C" w:rsidRPr="00EB2684" w:rsidRDefault="00824A6C">
      <w:pPr>
        <w:pStyle w:val="Testonotaapidipagina"/>
        <w:rPr>
          <w:color w:val="000000" w:themeColor="text1"/>
        </w:rPr>
      </w:pPr>
      <w:r w:rsidRPr="00EB2684">
        <w:rPr>
          <w:rStyle w:val="Rimandonotaapidipagina"/>
          <w:color w:val="000000" w:themeColor="text1"/>
        </w:rPr>
        <w:footnoteRef/>
      </w:r>
      <w:r w:rsidRPr="00EB2684">
        <w:rPr>
          <w:color w:val="000000" w:themeColor="text1"/>
        </w:rPr>
        <w:t xml:space="preserve"> 41. 49 (testo 3) Dell'Olio, Floridia, Gallicchio, Puglia, Marco Pellegrini</w:t>
      </w:r>
      <w:r>
        <w:rPr>
          <w:color w:val="000000" w:themeColor="text1"/>
        </w:rPr>
        <w:t xml:space="preserve">; 41.0.8 (testo 2) </w:t>
      </w:r>
      <w:proofErr w:type="spellStart"/>
      <w:r>
        <w:rPr>
          <w:color w:val="000000" w:themeColor="text1"/>
        </w:rPr>
        <w:t>Ronzulli</w:t>
      </w:r>
      <w:proofErr w:type="spellEnd"/>
      <w:r>
        <w:rPr>
          <w:color w:val="000000" w:themeColor="text1"/>
        </w:rPr>
        <w:t>; 41.0.10 (testo 2) Sbrollini; 41.0.11 (testo 2) Salvini</w:t>
      </w:r>
    </w:p>
  </w:footnote>
  <w:footnote w:id="41">
    <w:p w:rsidR="00824A6C" w:rsidRPr="00EB2684" w:rsidRDefault="00824A6C">
      <w:pPr>
        <w:pStyle w:val="Testonotaapidipagina"/>
        <w:rPr>
          <w:color w:val="000000" w:themeColor="text1"/>
        </w:rPr>
      </w:pPr>
      <w:r w:rsidRPr="00EB2684">
        <w:rPr>
          <w:rStyle w:val="Rimandonotaapidipagina"/>
          <w:color w:val="000000" w:themeColor="text1"/>
        </w:rPr>
        <w:footnoteRef/>
      </w:r>
      <w:r w:rsidRPr="00EB2684">
        <w:rPr>
          <w:color w:val="000000" w:themeColor="text1"/>
        </w:rPr>
        <w:t xml:space="preserve"> 41.0.32 (testo 3) Errani</w:t>
      </w:r>
    </w:p>
  </w:footnote>
  <w:footnote w:id="42">
    <w:p w:rsidR="00824A6C" w:rsidRPr="00EB2684" w:rsidRDefault="00824A6C">
      <w:pPr>
        <w:pStyle w:val="Testonotaapidipagina"/>
        <w:rPr>
          <w:color w:val="000000" w:themeColor="text1"/>
        </w:rPr>
      </w:pPr>
      <w:r w:rsidRPr="00EB2684">
        <w:rPr>
          <w:rStyle w:val="Rimandonotaapidipagina"/>
          <w:color w:val="000000" w:themeColor="text1"/>
        </w:rPr>
        <w:footnoteRef/>
      </w:r>
      <w:r w:rsidRPr="00EB2684">
        <w:rPr>
          <w:color w:val="000000" w:themeColor="text1"/>
        </w:rPr>
        <w:t xml:space="preserve"> 41.0.40 (testo 3) Zuliani, Pillon, Ferrero, Rivolta, Faggi, Tosato</w:t>
      </w:r>
    </w:p>
  </w:footnote>
  <w:footnote w:id="43">
    <w:p w:rsidR="00824A6C" w:rsidRPr="000C0FA9" w:rsidRDefault="00824A6C">
      <w:pPr>
        <w:pStyle w:val="Testonotaapidipagina"/>
        <w:rPr>
          <w:color w:val="000000" w:themeColor="text1"/>
        </w:rPr>
      </w:pPr>
      <w:r w:rsidRPr="000C0FA9">
        <w:rPr>
          <w:rStyle w:val="Rimandonotaapidipagina"/>
          <w:color w:val="000000" w:themeColor="text1"/>
        </w:rPr>
        <w:footnoteRef/>
      </w:r>
      <w:r w:rsidRPr="000C0FA9">
        <w:rPr>
          <w:color w:val="000000" w:themeColor="text1"/>
        </w:rPr>
        <w:t xml:space="preserve"> 43.0.4 (testo 2) De Lucia, Angrisani, Granato, La Mura, Russo, Ricciardi, </w:t>
      </w:r>
      <w:proofErr w:type="spellStart"/>
      <w:r w:rsidRPr="000C0FA9">
        <w:rPr>
          <w:color w:val="000000" w:themeColor="text1"/>
        </w:rPr>
        <w:t>Marilotti</w:t>
      </w:r>
      <w:proofErr w:type="spellEnd"/>
    </w:p>
  </w:footnote>
  <w:footnote w:id="44">
    <w:p w:rsidR="00824A6C" w:rsidRPr="000C0FA9" w:rsidRDefault="00824A6C">
      <w:pPr>
        <w:pStyle w:val="Testonotaapidipagina"/>
        <w:rPr>
          <w:color w:val="000000" w:themeColor="text1"/>
        </w:rPr>
      </w:pPr>
      <w:r w:rsidRPr="000C0FA9">
        <w:rPr>
          <w:rStyle w:val="Rimandonotaapidipagina"/>
          <w:color w:val="000000" w:themeColor="text1"/>
        </w:rPr>
        <w:footnoteRef/>
      </w:r>
      <w:r w:rsidRPr="000C0FA9">
        <w:rPr>
          <w:color w:val="000000" w:themeColor="text1"/>
        </w:rPr>
        <w:t xml:space="preserve"> 44.25 (testo 2) Ferrara, De Lucia, </w:t>
      </w:r>
      <w:proofErr w:type="spellStart"/>
      <w:r w:rsidRPr="000C0FA9">
        <w:rPr>
          <w:color w:val="000000" w:themeColor="text1"/>
        </w:rPr>
        <w:t>Marilotti</w:t>
      </w:r>
      <w:proofErr w:type="spellEnd"/>
      <w:r w:rsidRPr="000C0FA9">
        <w:rPr>
          <w:color w:val="000000" w:themeColor="text1"/>
        </w:rPr>
        <w:t>, Angrisani</w:t>
      </w:r>
    </w:p>
  </w:footnote>
  <w:footnote w:id="45">
    <w:p w:rsidR="00824A6C" w:rsidRPr="008B3EFD" w:rsidRDefault="00824A6C">
      <w:pPr>
        <w:pStyle w:val="Testonotaapidipagina"/>
        <w:rPr>
          <w:color w:val="000000" w:themeColor="text1"/>
        </w:rPr>
      </w:pPr>
      <w:r w:rsidRPr="008B3EFD">
        <w:rPr>
          <w:rStyle w:val="Rimandonotaapidipagina"/>
          <w:color w:val="000000" w:themeColor="text1"/>
        </w:rPr>
        <w:footnoteRef/>
      </w:r>
      <w:r w:rsidRPr="008B3EFD">
        <w:rPr>
          <w:color w:val="000000" w:themeColor="text1"/>
        </w:rPr>
        <w:t xml:space="preserve"> 44.1000 Il Governo</w:t>
      </w:r>
    </w:p>
  </w:footnote>
  <w:footnote w:id="46">
    <w:p w:rsidR="00824A6C" w:rsidRPr="000C0FA9" w:rsidRDefault="00824A6C">
      <w:pPr>
        <w:pStyle w:val="Testonotaapidipagina"/>
        <w:rPr>
          <w:color w:val="000000" w:themeColor="text1"/>
        </w:rPr>
      </w:pPr>
      <w:r w:rsidRPr="000C0FA9">
        <w:rPr>
          <w:rStyle w:val="Rimandonotaapidipagina"/>
          <w:color w:val="000000" w:themeColor="text1"/>
        </w:rPr>
        <w:footnoteRef/>
      </w:r>
      <w:r w:rsidRPr="000C0FA9">
        <w:rPr>
          <w:color w:val="000000" w:themeColor="text1"/>
        </w:rPr>
        <w:t xml:space="preserve"> 44.0.13 (testo 2) </w:t>
      </w:r>
      <w:proofErr w:type="spellStart"/>
      <w:r w:rsidRPr="000C0FA9">
        <w:rPr>
          <w:color w:val="000000" w:themeColor="text1"/>
        </w:rPr>
        <w:t>Biti</w:t>
      </w:r>
      <w:proofErr w:type="spellEnd"/>
      <w:r w:rsidRPr="000C0FA9">
        <w:rPr>
          <w:color w:val="000000" w:themeColor="text1"/>
        </w:rPr>
        <w:t>, Manca</w:t>
      </w:r>
    </w:p>
  </w:footnote>
  <w:footnote w:id="47">
    <w:p w:rsidR="00824A6C" w:rsidRPr="000C0FA9" w:rsidRDefault="00824A6C">
      <w:pPr>
        <w:pStyle w:val="Testonotaapidipagina"/>
        <w:rPr>
          <w:color w:val="000000" w:themeColor="text1"/>
        </w:rPr>
      </w:pPr>
      <w:r w:rsidRPr="000C0FA9">
        <w:rPr>
          <w:rStyle w:val="Rimandonotaapidipagina"/>
          <w:color w:val="000000" w:themeColor="text1"/>
        </w:rPr>
        <w:footnoteRef/>
      </w:r>
      <w:r w:rsidRPr="000C0FA9">
        <w:rPr>
          <w:color w:val="000000" w:themeColor="text1"/>
        </w:rPr>
        <w:t xml:space="preserve"> 44.0.18 (testo 2) Montevecchi, Angrisani, Granato, Floridia, De Lucia, Russo, Botto, </w:t>
      </w:r>
      <w:proofErr w:type="spellStart"/>
      <w:r w:rsidRPr="000C0FA9">
        <w:rPr>
          <w:color w:val="000000" w:themeColor="text1"/>
        </w:rPr>
        <w:t>Marilotti</w:t>
      </w:r>
      <w:proofErr w:type="spellEnd"/>
      <w:r w:rsidRPr="000C0FA9">
        <w:rPr>
          <w:color w:val="000000" w:themeColor="text1"/>
        </w:rPr>
        <w:t>, Campagna</w:t>
      </w:r>
    </w:p>
  </w:footnote>
  <w:footnote w:id="48">
    <w:p w:rsidR="00824A6C" w:rsidRPr="000C0FA9" w:rsidRDefault="00824A6C">
      <w:pPr>
        <w:pStyle w:val="Testonotaapidipagina"/>
        <w:rPr>
          <w:color w:val="000000" w:themeColor="text1"/>
        </w:rPr>
      </w:pPr>
      <w:r w:rsidRPr="000C0FA9">
        <w:rPr>
          <w:rStyle w:val="Rimandonotaapidipagina"/>
          <w:color w:val="000000" w:themeColor="text1"/>
        </w:rPr>
        <w:footnoteRef/>
      </w:r>
      <w:r w:rsidRPr="000C0FA9">
        <w:rPr>
          <w:color w:val="000000" w:themeColor="text1"/>
        </w:rPr>
        <w:t xml:space="preserve"> 44.0.25 (testo 2) Castiello, Granato, </w:t>
      </w:r>
      <w:proofErr w:type="spellStart"/>
      <w:r w:rsidRPr="000C0FA9">
        <w:rPr>
          <w:color w:val="000000" w:themeColor="text1"/>
        </w:rPr>
        <w:t>Marilotti</w:t>
      </w:r>
      <w:proofErr w:type="spellEnd"/>
    </w:p>
  </w:footnote>
  <w:footnote w:id="49">
    <w:p w:rsidR="00824A6C" w:rsidRPr="000C0FA9" w:rsidRDefault="00824A6C">
      <w:pPr>
        <w:pStyle w:val="Testonotaapidipagina"/>
        <w:rPr>
          <w:color w:val="000000" w:themeColor="text1"/>
        </w:rPr>
      </w:pPr>
      <w:r w:rsidRPr="000C0FA9">
        <w:rPr>
          <w:rStyle w:val="Rimandonotaapidipagina"/>
          <w:color w:val="000000" w:themeColor="text1"/>
        </w:rPr>
        <w:footnoteRef/>
      </w:r>
      <w:r w:rsidRPr="000C0FA9">
        <w:rPr>
          <w:color w:val="000000" w:themeColor="text1"/>
        </w:rPr>
        <w:t xml:space="preserve"> 44.0.26 (testo 2) Puglia, Gaudiano, Granato, De Lucia, Pirro, Angrisani, </w:t>
      </w:r>
      <w:proofErr w:type="spellStart"/>
      <w:r w:rsidRPr="000C0FA9">
        <w:rPr>
          <w:color w:val="000000" w:themeColor="text1"/>
        </w:rPr>
        <w:t>Marilotti</w:t>
      </w:r>
      <w:proofErr w:type="spellEnd"/>
    </w:p>
  </w:footnote>
  <w:footnote w:id="50">
    <w:p w:rsidR="00824A6C" w:rsidRPr="000C0FA9" w:rsidRDefault="00824A6C">
      <w:pPr>
        <w:pStyle w:val="Testonotaapidipagina"/>
        <w:rPr>
          <w:color w:val="000000" w:themeColor="text1"/>
        </w:rPr>
      </w:pPr>
      <w:r w:rsidRPr="000C0FA9">
        <w:rPr>
          <w:rStyle w:val="Rimandonotaapidipagina"/>
          <w:color w:val="000000" w:themeColor="text1"/>
        </w:rPr>
        <w:footnoteRef/>
      </w:r>
      <w:r w:rsidRPr="000C0FA9">
        <w:rPr>
          <w:color w:val="000000" w:themeColor="text1"/>
        </w:rPr>
        <w:t xml:space="preserve"> 44.0.29 (testo 2) Briziarelli, Zuliani, Ferrero, Faggi, Rivolta, Tosato</w:t>
      </w:r>
    </w:p>
  </w:footnote>
  <w:footnote w:id="51">
    <w:p w:rsidR="00824A6C" w:rsidRPr="008B3EFD" w:rsidRDefault="00824A6C">
      <w:pPr>
        <w:pStyle w:val="Testonotaapidipagina"/>
        <w:rPr>
          <w:color w:val="000000" w:themeColor="text1"/>
        </w:rPr>
      </w:pPr>
      <w:r w:rsidRPr="008B3EFD">
        <w:rPr>
          <w:rStyle w:val="Rimandonotaapidipagina"/>
          <w:color w:val="000000" w:themeColor="text1"/>
        </w:rPr>
        <w:footnoteRef/>
      </w:r>
      <w:r w:rsidRPr="008B3EFD">
        <w:rPr>
          <w:color w:val="000000" w:themeColor="text1"/>
        </w:rPr>
        <w:t xml:space="preserve"> 45.12 (testo 2) </w:t>
      </w:r>
      <w:proofErr w:type="spellStart"/>
      <w:r w:rsidRPr="008B3EFD">
        <w:rPr>
          <w:color w:val="000000" w:themeColor="text1"/>
        </w:rPr>
        <w:t>Pichetto</w:t>
      </w:r>
      <w:proofErr w:type="spellEnd"/>
      <w:r w:rsidRPr="008B3EFD">
        <w:rPr>
          <w:color w:val="000000" w:themeColor="text1"/>
        </w:rPr>
        <w:t xml:space="preserve"> </w:t>
      </w:r>
      <w:proofErr w:type="spellStart"/>
      <w:r w:rsidRPr="008B3EFD">
        <w:rPr>
          <w:color w:val="000000" w:themeColor="text1"/>
        </w:rPr>
        <w:t>Fratin</w:t>
      </w:r>
      <w:proofErr w:type="spellEnd"/>
      <w:r w:rsidRPr="008B3EFD">
        <w:rPr>
          <w:color w:val="000000" w:themeColor="text1"/>
        </w:rPr>
        <w:t>, Gallone</w:t>
      </w:r>
      <w:r>
        <w:rPr>
          <w:color w:val="000000" w:themeColor="text1"/>
        </w:rPr>
        <w:t xml:space="preserve">; 45.13 (testo 2) </w:t>
      </w:r>
      <w:proofErr w:type="spellStart"/>
      <w:r w:rsidRPr="008B3EFD">
        <w:rPr>
          <w:color w:val="000000" w:themeColor="text1"/>
        </w:rPr>
        <w:t>Pichetto</w:t>
      </w:r>
      <w:proofErr w:type="spellEnd"/>
      <w:r w:rsidRPr="008B3EFD">
        <w:rPr>
          <w:color w:val="000000" w:themeColor="text1"/>
        </w:rPr>
        <w:t xml:space="preserve"> </w:t>
      </w:r>
      <w:proofErr w:type="spellStart"/>
      <w:r w:rsidRPr="008B3EFD">
        <w:rPr>
          <w:color w:val="000000" w:themeColor="text1"/>
        </w:rPr>
        <w:t>Fratin</w:t>
      </w:r>
      <w:proofErr w:type="spellEnd"/>
      <w:r w:rsidRPr="008B3EFD">
        <w:rPr>
          <w:color w:val="000000" w:themeColor="text1"/>
        </w:rPr>
        <w:t>, Gallone</w:t>
      </w:r>
    </w:p>
  </w:footnote>
  <w:footnote w:id="52">
    <w:p w:rsidR="00824A6C" w:rsidRPr="008B3EFD" w:rsidRDefault="00824A6C">
      <w:pPr>
        <w:pStyle w:val="Testonotaapidipagina"/>
        <w:rPr>
          <w:color w:val="000000" w:themeColor="text1"/>
        </w:rPr>
      </w:pPr>
      <w:r w:rsidRPr="008B3EFD">
        <w:rPr>
          <w:rStyle w:val="Rimandonotaapidipagina"/>
          <w:color w:val="000000" w:themeColor="text1"/>
        </w:rPr>
        <w:footnoteRef/>
      </w:r>
      <w:r w:rsidRPr="008B3EFD">
        <w:rPr>
          <w:color w:val="000000" w:themeColor="text1"/>
        </w:rPr>
        <w:t xml:space="preserve"> 47.9 (testo 3) Calandrini, de Bertoldi, La Pietra</w:t>
      </w:r>
    </w:p>
  </w:footnote>
  <w:footnote w:id="53">
    <w:p w:rsidR="00824A6C" w:rsidRPr="008B3EFD" w:rsidRDefault="00824A6C">
      <w:pPr>
        <w:pStyle w:val="Testonotaapidipagina"/>
        <w:rPr>
          <w:color w:val="auto"/>
        </w:rPr>
      </w:pPr>
      <w:r w:rsidRPr="008B3EFD">
        <w:rPr>
          <w:rStyle w:val="Rimandonotaapidipagina"/>
          <w:color w:val="auto"/>
        </w:rPr>
        <w:footnoteRef/>
      </w:r>
      <w:r w:rsidRPr="008B3EFD">
        <w:rPr>
          <w:color w:val="auto"/>
        </w:rPr>
        <w:t xml:space="preserve"> 47.0.6 (testo 3) Mirabelli</w:t>
      </w:r>
    </w:p>
  </w:footnote>
  <w:footnote w:id="54">
    <w:p w:rsidR="00824A6C" w:rsidRPr="00911C3D" w:rsidRDefault="00824A6C">
      <w:pPr>
        <w:pStyle w:val="Testonotaapidipagina"/>
        <w:rPr>
          <w:color w:val="auto"/>
        </w:rPr>
      </w:pPr>
      <w:r w:rsidRPr="00911C3D">
        <w:rPr>
          <w:rStyle w:val="Rimandonotaapidipagina"/>
          <w:color w:val="auto"/>
        </w:rPr>
        <w:footnoteRef/>
      </w:r>
      <w:r w:rsidRPr="00911C3D">
        <w:rPr>
          <w:color w:val="auto"/>
        </w:rPr>
        <w:t>47.0.21 (testo 3) Verducci, Manca, Errani</w:t>
      </w:r>
    </w:p>
  </w:footnote>
  <w:footnote w:id="55">
    <w:p w:rsidR="00824A6C" w:rsidRDefault="00824A6C">
      <w:pPr>
        <w:pStyle w:val="Testonotaapidipagina"/>
      </w:pPr>
      <w:r>
        <w:rPr>
          <w:rStyle w:val="Rimandonotaapidipagina"/>
        </w:rPr>
        <w:footnoteRef/>
      </w:r>
      <w:r>
        <w:t xml:space="preserve"> 53.1000 Il Governo</w:t>
      </w:r>
    </w:p>
  </w:footnote>
  <w:footnote w:id="56">
    <w:p w:rsidR="00824A6C" w:rsidRDefault="00824A6C">
      <w:pPr>
        <w:pStyle w:val="Testonotaapidipagina"/>
      </w:pPr>
      <w:r>
        <w:rPr>
          <w:rStyle w:val="Rimandonotaapidipagina"/>
        </w:rPr>
        <w:footnoteRef/>
      </w:r>
      <w:r>
        <w:t xml:space="preserve"> 53.1000 Il Governo</w:t>
      </w:r>
    </w:p>
  </w:footnote>
  <w:footnote w:id="57">
    <w:p w:rsidR="00824A6C" w:rsidRPr="000A7015" w:rsidRDefault="00824A6C">
      <w:pPr>
        <w:pStyle w:val="Testonotaapidipagina"/>
        <w:rPr>
          <w:color w:val="auto"/>
        </w:rPr>
      </w:pPr>
      <w:r w:rsidRPr="000A7015">
        <w:rPr>
          <w:rStyle w:val="Rimandonotaapidipagina"/>
          <w:color w:val="auto"/>
        </w:rPr>
        <w:footnoteRef/>
      </w:r>
      <w:r w:rsidRPr="000A7015">
        <w:rPr>
          <w:color w:val="auto"/>
        </w:rPr>
        <w:t xml:space="preserve"> </w:t>
      </w:r>
      <w:r>
        <w:rPr>
          <w:color w:val="auto"/>
        </w:rPr>
        <w:t>53.0.1</w:t>
      </w:r>
      <w:r w:rsidRPr="000A7015">
        <w:rPr>
          <w:color w:val="auto"/>
        </w:rPr>
        <w:t xml:space="preserve"> (testo 2) Pesco, </w:t>
      </w:r>
      <w:proofErr w:type="spellStart"/>
      <w:r w:rsidRPr="000A7015">
        <w:rPr>
          <w:color w:val="auto"/>
        </w:rPr>
        <w:t>Moronese</w:t>
      </w:r>
      <w:proofErr w:type="spellEnd"/>
      <w:r w:rsidRPr="000A7015">
        <w:rPr>
          <w:color w:val="auto"/>
        </w:rPr>
        <w:t xml:space="preserve">, Angrisani, Guidolin, </w:t>
      </w:r>
      <w:proofErr w:type="spellStart"/>
      <w:r w:rsidRPr="000A7015">
        <w:rPr>
          <w:color w:val="auto"/>
        </w:rPr>
        <w:t>Pavanelli</w:t>
      </w:r>
      <w:proofErr w:type="spellEnd"/>
      <w:r w:rsidRPr="000A7015">
        <w:rPr>
          <w:color w:val="auto"/>
        </w:rPr>
        <w:t xml:space="preserve">, Pirro, Gallicchio, </w:t>
      </w:r>
      <w:proofErr w:type="spellStart"/>
      <w:r w:rsidRPr="000A7015">
        <w:rPr>
          <w:color w:val="auto"/>
        </w:rPr>
        <w:t>Presutto</w:t>
      </w:r>
      <w:proofErr w:type="spellEnd"/>
      <w:r w:rsidRPr="000A7015">
        <w:rPr>
          <w:color w:val="auto"/>
        </w:rPr>
        <w:t xml:space="preserve">, Dell'Olio, Marco Pellegrini, Naturale, Lannutti, Paragone, </w:t>
      </w:r>
      <w:proofErr w:type="spellStart"/>
      <w:r w:rsidRPr="000A7015">
        <w:rPr>
          <w:color w:val="auto"/>
        </w:rPr>
        <w:t>Bottici</w:t>
      </w:r>
      <w:proofErr w:type="spellEnd"/>
      <w:r w:rsidRPr="000A7015">
        <w:rPr>
          <w:color w:val="auto"/>
        </w:rPr>
        <w:t>, Puglia, Botto, Fede</w:t>
      </w:r>
    </w:p>
  </w:footnote>
  <w:footnote w:id="58">
    <w:p w:rsidR="00824A6C" w:rsidRPr="000A7015" w:rsidRDefault="00824A6C">
      <w:pPr>
        <w:pStyle w:val="Testonotaapidipagina"/>
        <w:rPr>
          <w:color w:val="auto"/>
        </w:rPr>
      </w:pPr>
      <w:r w:rsidRPr="000A7015">
        <w:rPr>
          <w:rStyle w:val="Rimandonotaapidipagina"/>
          <w:color w:val="auto"/>
        </w:rPr>
        <w:footnoteRef/>
      </w:r>
      <w:r w:rsidRPr="000A7015">
        <w:rPr>
          <w:color w:val="auto"/>
        </w:rPr>
        <w:t xml:space="preserve"> 55.0.110 (testo 2) Di Marzio, Castellone, Puglia, Mautone</w:t>
      </w:r>
    </w:p>
  </w:footnote>
  <w:footnote w:id="59">
    <w:p w:rsidR="00824A6C" w:rsidRPr="000A7015" w:rsidRDefault="00824A6C">
      <w:pPr>
        <w:pStyle w:val="Testonotaapidipagina"/>
        <w:rPr>
          <w:color w:val="auto"/>
        </w:rPr>
      </w:pPr>
      <w:r w:rsidRPr="000A7015">
        <w:rPr>
          <w:rStyle w:val="Rimandonotaapidipagina"/>
          <w:color w:val="auto"/>
        </w:rPr>
        <w:footnoteRef/>
      </w:r>
      <w:r w:rsidRPr="000A7015">
        <w:rPr>
          <w:color w:val="auto"/>
        </w:rPr>
        <w:t xml:space="preserve"> 55.0.122 (testo 2) Giannuzzi, De Lucia, Angrisani, La Mura, Ricciardi, Di Micco, Mautone, Gaudiano, </w:t>
      </w:r>
      <w:proofErr w:type="spellStart"/>
      <w:r w:rsidRPr="000A7015">
        <w:rPr>
          <w:color w:val="auto"/>
        </w:rPr>
        <w:t>Presutto</w:t>
      </w:r>
      <w:proofErr w:type="spellEnd"/>
      <w:r w:rsidRPr="000A7015">
        <w:rPr>
          <w:color w:val="auto"/>
        </w:rPr>
        <w:t xml:space="preserve">, </w:t>
      </w:r>
      <w:proofErr w:type="spellStart"/>
      <w:r w:rsidRPr="000A7015">
        <w:rPr>
          <w:color w:val="auto"/>
        </w:rPr>
        <w:t>Matrisciano</w:t>
      </w:r>
      <w:proofErr w:type="spellEnd"/>
      <w:r w:rsidRPr="000A7015">
        <w:rPr>
          <w:color w:val="auto"/>
        </w:rPr>
        <w:t xml:space="preserve">, Nocerino, Russo, Puglia, </w:t>
      </w:r>
      <w:proofErr w:type="spellStart"/>
      <w:r w:rsidRPr="000A7015">
        <w:rPr>
          <w:color w:val="auto"/>
        </w:rPr>
        <w:t>Mininno</w:t>
      </w:r>
      <w:proofErr w:type="spellEnd"/>
    </w:p>
  </w:footnote>
  <w:footnote w:id="60">
    <w:p w:rsidR="00824A6C" w:rsidRPr="000A7015" w:rsidRDefault="00824A6C">
      <w:pPr>
        <w:pStyle w:val="Testonotaapidipagina"/>
        <w:rPr>
          <w:color w:val="auto"/>
        </w:rPr>
      </w:pPr>
      <w:r w:rsidRPr="000A7015">
        <w:rPr>
          <w:rStyle w:val="Rimandonotaapidipagina"/>
          <w:color w:val="auto"/>
        </w:rPr>
        <w:footnoteRef/>
      </w:r>
      <w:r w:rsidRPr="000A7015">
        <w:rPr>
          <w:color w:val="auto"/>
        </w:rPr>
        <w:t xml:space="preserve"> 55.0.123 (testo 4) Castellone, Morra, Floridia, Ortis, </w:t>
      </w:r>
      <w:proofErr w:type="spellStart"/>
      <w:r w:rsidRPr="000A7015">
        <w:rPr>
          <w:color w:val="auto"/>
        </w:rPr>
        <w:t>Matrisciano</w:t>
      </w:r>
      <w:proofErr w:type="spellEnd"/>
      <w:r w:rsidRPr="000A7015">
        <w:rPr>
          <w:color w:val="auto"/>
        </w:rPr>
        <w:t xml:space="preserve">, Nocerino, </w:t>
      </w:r>
      <w:proofErr w:type="spellStart"/>
      <w:r w:rsidRPr="000A7015">
        <w:rPr>
          <w:color w:val="auto"/>
        </w:rPr>
        <w:t>Moronese</w:t>
      </w:r>
      <w:proofErr w:type="spellEnd"/>
      <w:r w:rsidRPr="000A7015">
        <w:rPr>
          <w:color w:val="auto"/>
        </w:rPr>
        <w:t>, Guidolin, La Mura, Puglia, Dell'Olio, Pirro, Campagna, Giuseppe Pisani</w:t>
      </w:r>
    </w:p>
  </w:footnote>
  <w:footnote w:id="61">
    <w:p w:rsidR="00824A6C" w:rsidRPr="00824A6C" w:rsidRDefault="00824A6C">
      <w:pPr>
        <w:pStyle w:val="Testonotaapidipagina"/>
        <w:rPr>
          <w:color w:val="auto"/>
        </w:rPr>
      </w:pPr>
      <w:r w:rsidRPr="00824A6C">
        <w:rPr>
          <w:rStyle w:val="Rimandonotaapidipagina"/>
          <w:color w:val="auto"/>
        </w:rPr>
        <w:footnoteRef/>
      </w:r>
      <w:r w:rsidRPr="00824A6C">
        <w:rPr>
          <w:color w:val="auto"/>
        </w:rPr>
        <w:t xml:space="preserve"> 55.0.1000 Il Governo</w:t>
      </w:r>
    </w:p>
  </w:footnote>
  <w:footnote w:id="62">
    <w:p w:rsidR="00B97052" w:rsidRPr="00B97052" w:rsidRDefault="00B97052">
      <w:pPr>
        <w:pStyle w:val="Testonotaapidipagina"/>
        <w:rPr>
          <w:color w:val="auto"/>
        </w:rPr>
      </w:pPr>
      <w:r w:rsidRPr="00B97052">
        <w:rPr>
          <w:rStyle w:val="Rimandonotaapidipagina"/>
          <w:color w:val="auto"/>
        </w:rPr>
        <w:footnoteRef/>
      </w:r>
      <w:r w:rsidRPr="00B97052">
        <w:rPr>
          <w:color w:val="auto"/>
        </w:rPr>
        <w:t xml:space="preserve"> 60.0.136 testo 2) Centinaio, Vallardi, </w:t>
      </w:r>
      <w:proofErr w:type="spellStart"/>
      <w:r w:rsidRPr="00B97052">
        <w:rPr>
          <w:color w:val="auto"/>
        </w:rPr>
        <w:t>Bergesio</w:t>
      </w:r>
      <w:proofErr w:type="spellEnd"/>
      <w:r w:rsidRPr="00B97052">
        <w:rPr>
          <w:color w:val="auto"/>
        </w:rPr>
        <w:t>, Sbrana, Pietro Pisani</w:t>
      </w:r>
    </w:p>
  </w:footnote>
  <w:footnote w:id="63">
    <w:p w:rsidR="00824A6C" w:rsidRPr="00824A6C" w:rsidRDefault="00824A6C">
      <w:pPr>
        <w:pStyle w:val="Testonotaapidipagina"/>
        <w:rPr>
          <w:color w:val="auto"/>
        </w:rPr>
      </w:pPr>
      <w:r w:rsidRPr="00824A6C">
        <w:rPr>
          <w:rStyle w:val="Rimandonotaapidipagina"/>
          <w:color w:val="auto"/>
        </w:rPr>
        <w:footnoteRef/>
      </w:r>
      <w:r w:rsidRPr="00824A6C">
        <w:rPr>
          <w:color w:val="auto"/>
        </w:rPr>
        <w:t>60.26 (testo 2) De Petris, Errani, Laforgia, Grasso</w:t>
      </w:r>
    </w:p>
  </w:footnote>
  <w:footnote w:id="64">
    <w:p w:rsidR="00824A6C" w:rsidRPr="00824A6C" w:rsidRDefault="00824A6C">
      <w:pPr>
        <w:pStyle w:val="Testonotaapidipagina"/>
        <w:rPr>
          <w:color w:val="auto"/>
        </w:rPr>
      </w:pPr>
      <w:r w:rsidRPr="00824A6C">
        <w:rPr>
          <w:rStyle w:val="Rimandonotaapidipagina"/>
          <w:color w:val="auto"/>
        </w:rPr>
        <w:footnoteRef/>
      </w:r>
      <w:r w:rsidRPr="00824A6C">
        <w:rPr>
          <w:color w:val="auto"/>
        </w:rPr>
        <w:t xml:space="preserve"> 60.28 (testo 2) </w:t>
      </w:r>
      <w:proofErr w:type="spellStart"/>
      <w:r w:rsidRPr="00824A6C">
        <w:rPr>
          <w:color w:val="auto"/>
        </w:rPr>
        <w:t>Comincini</w:t>
      </w:r>
      <w:proofErr w:type="spellEnd"/>
      <w:r w:rsidRPr="00824A6C">
        <w:rPr>
          <w:color w:val="auto"/>
        </w:rPr>
        <w:t xml:space="preserve">, </w:t>
      </w:r>
      <w:proofErr w:type="spellStart"/>
      <w:r w:rsidRPr="00824A6C">
        <w:rPr>
          <w:color w:val="auto"/>
        </w:rPr>
        <w:t>Conzatti</w:t>
      </w:r>
      <w:proofErr w:type="spellEnd"/>
    </w:p>
  </w:footnote>
  <w:footnote w:id="65">
    <w:p w:rsidR="00824A6C" w:rsidRPr="00824A6C" w:rsidRDefault="00824A6C">
      <w:pPr>
        <w:pStyle w:val="Testonotaapidipagina"/>
        <w:rPr>
          <w:color w:val="auto"/>
        </w:rPr>
      </w:pPr>
      <w:r w:rsidRPr="00824A6C">
        <w:rPr>
          <w:rStyle w:val="Rimandonotaapidipagina"/>
          <w:color w:val="auto"/>
        </w:rPr>
        <w:footnoteRef/>
      </w:r>
      <w:r w:rsidRPr="00824A6C">
        <w:rPr>
          <w:color w:val="auto"/>
        </w:rPr>
        <w:t xml:space="preserve"> 60,41 (testo 2) </w:t>
      </w:r>
      <w:proofErr w:type="spellStart"/>
      <w:r w:rsidRPr="00824A6C">
        <w:rPr>
          <w:color w:val="auto"/>
        </w:rPr>
        <w:t>Comincini</w:t>
      </w:r>
      <w:proofErr w:type="spellEnd"/>
      <w:r w:rsidRPr="00824A6C">
        <w:rPr>
          <w:color w:val="auto"/>
        </w:rPr>
        <w:t xml:space="preserve">, </w:t>
      </w:r>
      <w:proofErr w:type="spellStart"/>
      <w:r w:rsidRPr="00824A6C">
        <w:rPr>
          <w:color w:val="auto"/>
        </w:rPr>
        <w:t>Conzatti</w:t>
      </w:r>
      <w:proofErr w:type="spellEnd"/>
      <w:r w:rsidRPr="00824A6C">
        <w:rPr>
          <w:color w:val="auto"/>
        </w:rPr>
        <w:t>, Renzi</w:t>
      </w:r>
    </w:p>
  </w:footnote>
  <w:footnote w:id="66">
    <w:p w:rsidR="00824A6C" w:rsidRPr="00824A6C" w:rsidRDefault="00824A6C">
      <w:pPr>
        <w:pStyle w:val="Testonotaapidipagina"/>
        <w:rPr>
          <w:color w:val="auto"/>
        </w:rPr>
      </w:pPr>
      <w:r w:rsidRPr="00824A6C">
        <w:rPr>
          <w:rStyle w:val="Rimandonotaapidipagina"/>
          <w:color w:val="auto"/>
        </w:rPr>
        <w:footnoteRef/>
      </w:r>
      <w:r w:rsidRPr="00824A6C">
        <w:rPr>
          <w:color w:val="auto"/>
        </w:rPr>
        <w:t xml:space="preserve"> 60.50 (testo 3) Pirro, L'Abbate, </w:t>
      </w:r>
      <w:proofErr w:type="spellStart"/>
      <w:r w:rsidRPr="00824A6C">
        <w:rPr>
          <w:color w:val="auto"/>
        </w:rPr>
        <w:t>Matrisciano</w:t>
      </w:r>
      <w:proofErr w:type="spellEnd"/>
    </w:p>
  </w:footnote>
  <w:footnote w:id="67">
    <w:p w:rsidR="00824A6C" w:rsidRPr="00824A6C" w:rsidRDefault="00824A6C">
      <w:pPr>
        <w:pStyle w:val="Testonotaapidipagina"/>
        <w:rPr>
          <w:color w:val="auto"/>
        </w:rPr>
      </w:pPr>
      <w:r w:rsidRPr="00824A6C">
        <w:rPr>
          <w:rStyle w:val="Rimandonotaapidipagina"/>
          <w:color w:val="auto"/>
        </w:rPr>
        <w:footnoteRef/>
      </w:r>
      <w:r w:rsidRPr="00824A6C">
        <w:rPr>
          <w:color w:val="auto"/>
        </w:rPr>
        <w:t xml:space="preserve"> </w:t>
      </w:r>
      <w:proofErr w:type="gramStart"/>
      <w:r w:rsidRPr="00824A6C">
        <w:rPr>
          <w:color w:val="auto"/>
        </w:rPr>
        <w:t xml:space="preserve">60.58  </w:t>
      </w:r>
      <w:proofErr w:type="spellStart"/>
      <w:r w:rsidRPr="00824A6C">
        <w:rPr>
          <w:color w:val="auto"/>
        </w:rPr>
        <w:t>Conzatti</w:t>
      </w:r>
      <w:proofErr w:type="spellEnd"/>
      <w:proofErr w:type="gramEnd"/>
      <w:r w:rsidRPr="00824A6C">
        <w:rPr>
          <w:color w:val="auto"/>
        </w:rPr>
        <w:t xml:space="preserve">, </w:t>
      </w:r>
      <w:proofErr w:type="spellStart"/>
      <w:r w:rsidRPr="00824A6C">
        <w:rPr>
          <w:color w:val="auto"/>
        </w:rPr>
        <w:t>Cominicini</w:t>
      </w:r>
      <w:proofErr w:type="spellEnd"/>
    </w:p>
  </w:footnote>
  <w:footnote w:id="68">
    <w:p w:rsidR="00824A6C" w:rsidRPr="00B675CB" w:rsidRDefault="00824A6C">
      <w:pPr>
        <w:pStyle w:val="Testonotaapidipagina"/>
        <w:rPr>
          <w:color w:val="auto"/>
        </w:rPr>
      </w:pPr>
      <w:r w:rsidRPr="00B675CB">
        <w:rPr>
          <w:rStyle w:val="Rimandonotaapidipagina"/>
          <w:color w:val="auto"/>
        </w:rPr>
        <w:footnoteRef/>
      </w:r>
      <w:r w:rsidRPr="00B675CB">
        <w:rPr>
          <w:color w:val="auto"/>
        </w:rPr>
        <w:t xml:space="preserve"> </w:t>
      </w:r>
      <w:r w:rsidR="00B675CB" w:rsidRPr="00B675CB">
        <w:rPr>
          <w:color w:val="auto"/>
        </w:rPr>
        <w:t xml:space="preserve">60.87 (testo 2) Collina, Ferrari, </w:t>
      </w:r>
      <w:proofErr w:type="spellStart"/>
      <w:r w:rsidR="00B675CB" w:rsidRPr="00B675CB">
        <w:rPr>
          <w:color w:val="auto"/>
        </w:rPr>
        <w:t>Laus</w:t>
      </w:r>
      <w:proofErr w:type="spellEnd"/>
      <w:r w:rsidR="00B675CB" w:rsidRPr="00B675CB">
        <w:rPr>
          <w:color w:val="auto"/>
        </w:rPr>
        <w:t xml:space="preserve">, </w:t>
      </w:r>
      <w:proofErr w:type="spellStart"/>
      <w:r w:rsidR="00B675CB" w:rsidRPr="00B675CB">
        <w:rPr>
          <w:color w:val="auto"/>
        </w:rPr>
        <w:t>Taricco</w:t>
      </w:r>
      <w:proofErr w:type="spellEnd"/>
    </w:p>
  </w:footnote>
  <w:footnote w:id="69">
    <w:p w:rsidR="0045092F" w:rsidRDefault="0045092F">
      <w:pPr>
        <w:pStyle w:val="Testonotaapidipagina"/>
      </w:pPr>
      <w:r w:rsidRPr="0045092F">
        <w:rPr>
          <w:rStyle w:val="Rimandonotaapidipagina"/>
          <w:color w:val="auto"/>
        </w:rPr>
        <w:footnoteRef/>
      </w:r>
      <w:r>
        <w:t xml:space="preserve"> </w:t>
      </w:r>
      <w:r w:rsidRPr="00B97052">
        <w:rPr>
          <w:color w:val="auto"/>
        </w:rPr>
        <w:t xml:space="preserve">60.0.136 testo 2) Centinaio, Vallardi, </w:t>
      </w:r>
      <w:proofErr w:type="spellStart"/>
      <w:r w:rsidRPr="00B97052">
        <w:rPr>
          <w:color w:val="auto"/>
        </w:rPr>
        <w:t>Bergesio</w:t>
      </w:r>
      <w:proofErr w:type="spellEnd"/>
      <w:r w:rsidRPr="00B97052">
        <w:rPr>
          <w:color w:val="auto"/>
        </w:rPr>
        <w:t>, Sbrana, Pietro Pisani</w:t>
      </w:r>
    </w:p>
  </w:footnote>
  <w:footnote w:id="70">
    <w:p w:rsidR="0045092F" w:rsidRDefault="0045092F">
      <w:pPr>
        <w:pStyle w:val="Testonotaapidipagina"/>
      </w:pPr>
      <w:r>
        <w:rPr>
          <w:rStyle w:val="Rimandonotaapidipagina"/>
        </w:rPr>
        <w:footnoteRef/>
      </w:r>
      <w:r>
        <w:t xml:space="preserve"> </w:t>
      </w:r>
      <w:r w:rsidRPr="00B97052">
        <w:rPr>
          <w:color w:val="auto"/>
        </w:rPr>
        <w:t xml:space="preserve">60.0.136 testo 2) Centinaio, Vallardi, </w:t>
      </w:r>
      <w:proofErr w:type="spellStart"/>
      <w:r w:rsidRPr="00B97052">
        <w:rPr>
          <w:color w:val="auto"/>
        </w:rPr>
        <w:t>Bergesio</w:t>
      </w:r>
      <w:proofErr w:type="spellEnd"/>
      <w:r w:rsidRPr="00B97052">
        <w:rPr>
          <w:color w:val="auto"/>
        </w:rPr>
        <w:t>, Sbrana, Pietro Pisani</w:t>
      </w:r>
    </w:p>
  </w:footnote>
  <w:footnote w:id="71">
    <w:p w:rsidR="00B675CB" w:rsidRPr="00B675CB" w:rsidRDefault="00B675CB" w:rsidP="00B675CB">
      <w:pPr>
        <w:rPr>
          <w:color w:val="auto"/>
        </w:rPr>
      </w:pPr>
      <w:r w:rsidRPr="00B675CB">
        <w:rPr>
          <w:rStyle w:val="Rimandonotaapidipagina"/>
          <w:color w:val="auto"/>
        </w:rPr>
        <w:footnoteRef/>
      </w:r>
      <w:r w:rsidRPr="00B675CB">
        <w:rPr>
          <w:color w:val="auto"/>
        </w:rPr>
        <w:t xml:space="preserve"> 60.0.18 (Testo 2) Abate, Santillo, Dell'Olio, Naturale, La Mura, Puglia</w:t>
      </w:r>
    </w:p>
    <w:p w:rsidR="00B675CB" w:rsidRDefault="00B675CB">
      <w:pPr>
        <w:pStyle w:val="Testonotaapidipagina"/>
      </w:pPr>
    </w:p>
  </w:footnote>
  <w:footnote w:id="72">
    <w:p w:rsidR="00B675CB" w:rsidRPr="00B675CB" w:rsidRDefault="00B675CB">
      <w:pPr>
        <w:pStyle w:val="Testonotaapidipagina"/>
        <w:rPr>
          <w:color w:val="auto"/>
        </w:rPr>
      </w:pPr>
      <w:r w:rsidRPr="00B675CB">
        <w:rPr>
          <w:rStyle w:val="Rimandonotaapidipagina"/>
          <w:color w:val="auto"/>
        </w:rPr>
        <w:footnoteRef/>
      </w:r>
      <w:r w:rsidRPr="00B675CB">
        <w:rPr>
          <w:color w:val="auto"/>
        </w:rPr>
        <w:t xml:space="preserve"> 60.0.28 (testo 2) </w:t>
      </w:r>
      <w:proofErr w:type="spellStart"/>
      <w:r w:rsidRPr="00B675CB">
        <w:rPr>
          <w:color w:val="auto"/>
        </w:rPr>
        <w:t>Comincini</w:t>
      </w:r>
      <w:proofErr w:type="spellEnd"/>
      <w:r w:rsidRPr="00B675CB">
        <w:rPr>
          <w:color w:val="auto"/>
        </w:rPr>
        <w:t xml:space="preserve">, </w:t>
      </w:r>
      <w:proofErr w:type="spellStart"/>
      <w:r w:rsidRPr="00B675CB">
        <w:rPr>
          <w:color w:val="auto"/>
        </w:rPr>
        <w:t>Conzatti</w:t>
      </w:r>
      <w:proofErr w:type="spellEnd"/>
      <w:r w:rsidRPr="00B675CB">
        <w:rPr>
          <w:color w:val="auto"/>
        </w:rPr>
        <w:t>, Magorno</w:t>
      </w:r>
    </w:p>
  </w:footnote>
  <w:footnote w:id="73">
    <w:p w:rsidR="00B675CB" w:rsidRPr="00B675CB" w:rsidRDefault="00B675CB">
      <w:pPr>
        <w:pStyle w:val="Testonotaapidipagina"/>
        <w:rPr>
          <w:color w:val="auto"/>
        </w:rPr>
      </w:pPr>
      <w:r w:rsidRPr="00B675CB">
        <w:rPr>
          <w:rStyle w:val="Rimandonotaapidipagina"/>
          <w:color w:val="auto"/>
        </w:rPr>
        <w:footnoteRef/>
      </w:r>
      <w:r w:rsidRPr="00B675CB">
        <w:rPr>
          <w:color w:val="auto"/>
        </w:rPr>
        <w:t xml:space="preserve"> 60.0.43 (testo 3) </w:t>
      </w:r>
      <w:proofErr w:type="spellStart"/>
      <w:r w:rsidRPr="00B675CB">
        <w:rPr>
          <w:color w:val="auto"/>
        </w:rPr>
        <w:t>Taricco</w:t>
      </w:r>
      <w:proofErr w:type="spellEnd"/>
      <w:r w:rsidRPr="00B675CB">
        <w:rPr>
          <w:color w:val="auto"/>
        </w:rPr>
        <w:t xml:space="preserve">, </w:t>
      </w:r>
      <w:proofErr w:type="spellStart"/>
      <w:r w:rsidRPr="00B675CB">
        <w:rPr>
          <w:color w:val="auto"/>
        </w:rPr>
        <w:t>Biti</w:t>
      </w:r>
      <w:proofErr w:type="spellEnd"/>
      <w:r w:rsidRPr="00B675CB">
        <w:rPr>
          <w:color w:val="auto"/>
        </w:rPr>
        <w:t>, Manca, Ferrari</w:t>
      </w:r>
    </w:p>
  </w:footnote>
  <w:footnote w:id="74">
    <w:p w:rsidR="00B675CB" w:rsidRPr="00B97052" w:rsidRDefault="00B675CB">
      <w:pPr>
        <w:pStyle w:val="Testonotaapidipagina"/>
        <w:rPr>
          <w:color w:val="auto"/>
        </w:rPr>
      </w:pPr>
      <w:r w:rsidRPr="00B97052">
        <w:rPr>
          <w:rStyle w:val="Rimandonotaapidipagina"/>
          <w:color w:val="auto"/>
        </w:rPr>
        <w:footnoteRef/>
      </w:r>
      <w:r w:rsidRPr="00B97052">
        <w:rPr>
          <w:color w:val="auto"/>
        </w:rPr>
        <w:t xml:space="preserve"> 60.0.104 (testo 3)</w:t>
      </w:r>
      <w:r w:rsidR="00B97052" w:rsidRPr="00B97052">
        <w:rPr>
          <w:color w:val="auto"/>
        </w:rPr>
        <w:t xml:space="preserve"> </w:t>
      </w:r>
      <w:proofErr w:type="spellStart"/>
      <w:r w:rsidR="00B97052" w:rsidRPr="00B97052">
        <w:rPr>
          <w:color w:val="auto"/>
        </w:rPr>
        <w:t>Comincini</w:t>
      </w:r>
      <w:proofErr w:type="spellEnd"/>
      <w:r w:rsidR="00B97052" w:rsidRPr="00B97052">
        <w:rPr>
          <w:color w:val="auto"/>
        </w:rPr>
        <w:t xml:space="preserve">, </w:t>
      </w:r>
      <w:proofErr w:type="spellStart"/>
      <w:r w:rsidR="00B97052" w:rsidRPr="00B97052">
        <w:rPr>
          <w:color w:val="auto"/>
        </w:rPr>
        <w:t>Conzatti</w:t>
      </w:r>
      <w:proofErr w:type="spellEnd"/>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6C" w:rsidRDefault="00824A6C" w:rsidP="00473B76">
    <w:pPr>
      <w:pStyle w:val="Intestazione"/>
      <w:tabs>
        <w:tab w:val="clear" w:pos="4819"/>
        <w:tab w:val="clear" w:pos="9638"/>
        <w:tab w:val="left" w:pos="811"/>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6C" w:rsidRPr="00A82891" w:rsidRDefault="00824A6C" w:rsidP="007C573D">
    <w:pPr>
      <w:spacing w:after="0" w:line="240"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24A6C" w:rsidRDefault="00824A6C" w:rsidP="00E257C8">
    <w:pPr>
      <w:pStyle w:val="Intestazio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02B8"/>
    <w:multiLevelType w:val="hybridMultilevel"/>
    <w:tmpl w:val="EC1A2856"/>
    <w:lvl w:ilvl="0" w:tplc="9D786CEA">
      <w:numFmt w:val="bullet"/>
      <w:lvlText w:val="&gt;"/>
      <w:lvlJc w:val="left"/>
      <w:pPr>
        <w:ind w:left="644" w:hanging="360"/>
      </w:pPr>
      <w:rPr>
        <w:rFonts w:ascii="Calibri" w:hAnsi="Calibri" w:cs="Calibri" w:hint="default"/>
        <w:b/>
        <w:i w:val="0"/>
        <w:color w:val="FFC000"/>
        <w:sz w:val="28"/>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1" w15:restartNumberingAfterBreak="0">
    <w:nsid w:val="075153FE"/>
    <w:multiLevelType w:val="hybridMultilevel"/>
    <w:tmpl w:val="F8D21A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D6385"/>
    <w:multiLevelType w:val="hybridMultilevel"/>
    <w:tmpl w:val="58565C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F337CB"/>
    <w:multiLevelType w:val="multilevel"/>
    <w:tmpl w:val="6FE04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F23877"/>
    <w:multiLevelType w:val="hybridMultilevel"/>
    <w:tmpl w:val="C5CA6F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4A5236E"/>
    <w:multiLevelType w:val="hybridMultilevel"/>
    <w:tmpl w:val="B3F2C1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6C53E5C"/>
    <w:multiLevelType w:val="hybridMultilevel"/>
    <w:tmpl w:val="2364FF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9796812"/>
    <w:multiLevelType w:val="hybridMultilevel"/>
    <w:tmpl w:val="B192DA84"/>
    <w:lvl w:ilvl="0" w:tplc="04100001">
      <w:start w:val="1"/>
      <w:numFmt w:val="bullet"/>
      <w:lvlText w:val=""/>
      <w:lvlJc w:val="left"/>
      <w:pPr>
        <w:ind w:left="750" w:hanging="360"/>
      </w:pPr>
      <w:rPr>
        <w:rFonts w:ascii="Symbol" w:hAnsi="Symbol" w:hint="default"/>
      </w:rPr>
    </w:lvl>
    <w:lvl w:ilvl="1" w:tplc="04100003" w:tentative="1">
      <w:start w:val="1"/>
      <w:numFmt w:val="bullet"/>
      <w:lvlText w:val="o"/>
      <w:lvlJc w:val="left"/>
      <w:pPr>
        <w:ind w:left="1470" w:hanging="360"/>
      </w:pPr>
      <w:rPr>
        <w:rFonts w:ascii="Courier New" w:hAnsi="Courier New" w:cs="Courier New" w:hint="default"/>
      </w:rPr>
    </w:lvl>
    <w:lvl w:ilvl="2" w:tplc="04100005" w:tentative="1">
      <w:start w:val="1"/>
      <w:numFmt w:val="bullet"/>
      <w:lvlText w:val=""/>
      <w:lvlJc w:val="left"/>
      <w:pPr>
        <w:ind w:left="2190" w:hanging="360"/>
      </w:pPr>
      <w:rPr>
        <w:rFonts w:ascii="Wingdings" w:hAnsi="Wingdings" w:hint="default"/>
      </w:rPr>
    </w:lvl>
    <w:lvl w:ilvl="3" w:tplc="04100001" w:tentative="1">
      <w:start w:val="1"/>
      <w:numFmt w:val="bullet"/>
      <w:lvlText w:val=""/>
      <w:lvlJc w:val="left"/>
      <w:pPr>
        <w:ind w:left="2910" w:hanging="360"/>
      </w:pPr>
      <w:rPr>
        <w:rFonts w:ascii="Symbol" w:hAnsi="Symbol" w:hint="default"/>
      </w:rPr>
    </w:lvl>
    <w:lvl w:ilvl="4" w:tplc="04100003" w:tentative="1">
      <w:start w:val="1"/>
      <w:numFmt w:val="bullet"/>
      <w:lvlText w:val="o"/>
      <w:lvlJc w:val="left"/>
      <w:pPr>
        <w:ind w:left="3630" w:hanging="360"/>
      </w:pPr>
      <w:rPr>
        <w:rFonts w:ascii="Courier New" w:hAnsi="Courier New" w:cs="Courier New" w:hint="default"/>
      </w:rPr>
    </w:lvl>
    <w:lvl w:ilvl="5" w:tplc="04100005" w:tentative="1">
      <w:start w:val="1"/>
      <w:numFmt w:val="bullet"/>
      <w:lvlText w:val=""/>
      <w:lvlJc w:val="left"/>
      <w:pPr>
        <w:ind w:left="4350" w:hanging="360"/>
      </w:pPr>
      <w:rPr>
        <w:rFonts w:ascii="Wingdings" w:hAnsi="Wingdings" w:hint="default"/>
      </w:rPr>
    </w:lvl>
    <w:lvl w:ilvl="6" w:tplc="04100001" w:tentative="1">
      <w:start w:val="1"/>
      <w:numFmt w:val="bullet"/>
      <w:lvlText w:val=""/>
      <w:lvlJc w:val="left"/>
      <w:pPr>
        <w:ind w:left="5070" w:hanging="360"/>
      </w:pPr>
      <w:rPr>
        <w:rFonts w:ascii="Symbol" w:hAnsi="Symbol" w:hint="default"/>
      </w:rPr>
    </w:lvl>
    <w:lvl w:ilvl="7" w:tplc="04100003" w:tentative="1">
      <w:start w:val="1"/>
      <w:numFmt w:val="bullet"/>
      <w:lvlText w:val="o"/>
      <w:lvlJc w:val="left"/>
      <w:pPr>
        <w:ind w:left="5790" w:hanging="360"/>
      </w:pPr>
      <w:rPr>
        <w:rFonts w:ascii="Courier New" w:hAnsi="Courier New" w:cs="Courier New" w:hint="default"/>
      </w:rPr>
    </w:lvl>
    <w:lvl w:ilvl="8" w:tplc="04100005" w:tentative="1">
      <w:start w:val="1"/>
      <w:numFmt w:val="bullet"/>
      <w:lvlText w:val=""/>
      <w:lvlJc w:val="left"/>
      <w:pPr>
        <w:ind w:left="6510" w:hanging="360"/>
      </w:pPr>
      <w:rPr>
        <w:rFonts w:ascii="Wingdings" w:hAnsi="Wingdings" w:hint="default"/>
      </w:rPr>
    </w:lvl>
  </w:abstractNum>
  <w:abstractNum w:abstractNumId="8" w15:restartNumberingAfterBreak="0">
    <w:nsid w:val="2E8B4519"/>
    <w:multiLevelType w:val="hybridMultilevel"/>
    <w:tmpl w:val="B3A8C088"/>
    <w:lvl w:ilvl="0" w:tplc="37FE799C">
      <w:start w:val="1"/>
      <w:numFmt w:val="decimal"/>
      <w:lvlText w:val="%1."/>
      <w:lvlJc w:val="left"/>
      <w:pPr>
        <w:ind w:left="388" w:hanging="360"/>
      </w:pPr>
      <w:rPr>
        <w:rFonts w:hint="default"/>
      </w:rPr>
    </w:lvl>
    <w:lvl w:ilvl="1" w:tplc="04100019" w:tentative="1">
      <w:start w:val="1"/>
      <w:numFmt w:val="lowerLetter"/>
      <w:lvlText w:val="%2."/>
      <w:lvlJc w:val="left"/>
      <w:pPr>
        <w:ind w:left="1108" w:hanging="360"/>
      </w:pPr>
    </w:lvl>
    <w:lvl w:ilvl="2" w:tplc="0410001B" w:tentative="1">
      <w:start w:val="1"/>
      <w:numFmt w:val="lowerRoman"/>
      <w:lvlText w:val="%3."/>
      <w:lvlJc w:val="right"/>
      <w:pPr>
        <w:ind w:left="1828" w:hanging="180"/>
      </w:pPr>
    </w:lvl>
    <w:lvl w:ilvl="3" w:tplc="0410000F" w:tentative="1">
      <w:start w:val="1"/>
      <w:numFmt w:val="decimal"/>
      <w:lvlText w:val="%4."/>
      <w:lvlJc w:val="left"/>
      <w:pPr>
        <w:ind w:left="2548" w:hanging="360"/>
      </w:pPr>
    </w:lvl>
    <w:lvl w:ilvl="4" w:tplc="04100019" w:tentative="1">
      <w:start w:val="1"/>
      <w:numFmt w:val="lowerLetter"/>
      <w:lvlText w:val="%5."/>
      <w:lvlJc w:val="left"/>
      <w:pPr>
        <w:ind w:left="3268" w:hanging="360"/>
      </w:pPr>
    </w:lvl>
    <w:lvl w:ilvl="5" w:tplc="0410001B" w:tentative="1">
      <w:start w:val="1"/>
      <w:numFmt w:val="lowerRoman"/>
      <w:lvlText w:val="%6."/>
      <w:lvlJc w:val="right"/>
      <w:pPr>
        <w:ind w:left="3988" w:hanging="180"/>
      </w:pPr>
    </w:lvl>
    <w:lvl w:ilvl="6" w:tplc="0410000F" w:tentative="1">
      <w:start w:val="1"/>
      <w:numFmt w:val="decimal"/>
      <w:lvlText w:val="%7."/>
      <w:lvlJc w:val="left"/>
      <w:pPr>
        <w:ind w:left="4708" w:hanging="360"/>
      </w:pPr>
    </w:lvl>
    <w:lvl w:ilvl="7" w:tplc="04100019" w:tentative="1">
      <w:start w:val="1"/>
      <w:numFmt w:val="lowerLetter"/>
      <w:lvlText w:val="%8."/>
      <w:lvlJc w:val="left"/>
      <w:pPr>
        <w:ind w:left="5428" w:hanging="360"/>
      </w:pPr>
    </w:lvl>
    <w:lvl w:ilvl="8" w:tplc="0410001B" w:tentative="1">
      <w:start w:val="1"/>
      <w:numFmt w:val="lowerRoman"/>
      <w:lvlText w:val="%9."/>
      <w:lvlJc w:val="right"/>
      <w:pPr>
        <w:ind w:left="6148" w:hanging="180"/>
      </w:pPr>
    </w:lvl>
  </w:abstractNum>
  <w:abstractNum w:abstractNumId="9" w15:restartNumberingAfterBreak="0">
    <w:nsid w:val="2FA7524A"/>
    <w:multiLevelType w:val="hybridMultilevel"/>
    <w:tmpl w:val="61F2FA3C"/>
    <w:lvl w:ilvl="0" w:tplc="8ADECF38">
      <w:numFmt w:val="bullet"/>
      <w:pStyle w:val="TitolonewsletterISPRO"/>
      <w:lvlText w:val="&gt;"/>
      <w:lvlJc w:val="left"/>
      <w:pPr>
        <w:ind w:left="928" w:hanging="360"/>
      </w:pPr>
      <w:rPr>
        <w:rFonts w:ascii="Calibri" w:hAnsi="Calibri" w:cs="Calibri" w:hint="default"/>
        <w:b/>
        <w:i w:val="0"/>
        <w:color w:val="FFC000"/>
        <w:sz w:val="28"/>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0" w15:restartNumberingAfterBreak="0">
    <w:nsid w:val="470E31AA"/>
    <w:multiLevelType w:val="multilevel"/>
    <w:tmpl w:val="123258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1C672A7"/>
    <w:multiLevelType w:val="hybridMultilevel"/>
    <w:tmpl w:val="65143C7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2" w15:restartNumberingAfterBreak="0">
    <w:nsid w:val="6384130C"/>
    <w:multiLevelType w:val="hybridMultilevel"/>
    <w:tmpl w:val="E5DCB6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7"/>
  </w:num>
  <w:num w:numId="4">
    <w:abstractNumId w:val="5"/>
  </w:num>
  <w:num w:numId="5">
    <w:abstractNumId w:val="11"/>
  </w:num>
  <w:num w:numId="6">
    <w:abstractNumId w:val="2"/>
  </w:num>
  <w:num w:numId="7">
    <w:abstractNumId w:val="12"/>
  </w:num>
  <w:num w:numId="8">
    <w:abstractNumId w:val="10"/>
  </w:num>
  <w:num w:numId="9">
    <w:abstractNumId w:val="6"/>
  </w:num>
  <w:num w:numId="10">
    <w:abstractNumId w:val="4"/>
  </w:num>
  <w:num w:numId="11">
    <w:abstractNumId w:val="3"/>
  </w:num>
  <w:num w:numId="12">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3">
    <w:abstractNumId w:val="1"/>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mirrorMargins/>
  <w:hideSpellingErrors/>
  <w:proofState w:spelling="clean" w:grammar="clean"/>
  <w:defaultTabStop w:val="720"/>
  <w:hyphenationZone w:val="283"/>
  <w:evenAndOddHeaders/>
  <w:drawingGridHorizontalSpacing w:val="100"/>
  <w:drawingGridVerticalSpacing w:val="136"/>
  <w:displayHorizontalDrawingGridEvery w:val="2"/>
  <w:displayVerticalDrawingGridEvery w:val="2"/>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14F"/>
    <w:rsid w:val="0000392B"/>
    <w:rsid w:val="00007F0A"/>
    <w:rsid w:val="0001412B"/>
    <w:rsid w:val="000331CC"/>
    <w:rsid w:val="00042E03"/>
    <w:rsid w:val="000523C4"/>
    <w:rsid w:val="000525CC"/>
    <w:rsid w:val="00053CD5"/>
    <w:rsid w:val="000548FD"/>
    <w:rsid w:val="00055E6C"/>
    <w:rsid w:val="00062B9B"/>
    <w:rsid w:val="00065D85"/>
    <w:rsid w:val="0009180C"/>
    <w:rsid w:val="00095FE5"/>
    <w:rsid w:val="000A078D"/>
    <w:rsid w:val="000A0918"/>
    <w:rsid w:val="000A0A41"/>
    <w:rsid w:val="000A7015"/>
    <w:rsid w:val="000B4E72"/>
    <w:rsid w:val="000B5D07"/>
    <w:rsid w:val="000C0FA9"/>
    <w:rsid w:val="000C45FD"/>
    <w:rsid w:val="000E58CB"/>
    <w:rsid w:val="000F4BB3"/>
    <w:rsid w:val="00102FF0"/>
    <w:rsid w:val="00105332"/>
    <w:rsid w:val="00112603"/>
    <w:rsid w:val="00112F2F"/>
    <w:rsid w:val="00113CFE"/>
    <w:rsid w:val="001142F8"/>
    <w:rsid w:val="0012190D"/>
    <w:rsid w:val="00125203"/>
    <w:rsid w:val="00125CBA"/>
    <w:rsid w:val="00126E8F"/>
    <w:rsid w:val="0013117C"/>
    <w:rsid w:val="00133E8D"/>
    <w:rsid w:val="00134C90"/>
    <w:rsid w:val="001413DF"/>
    <w:rsid w:val="00141485"/>
    <w:rsid w:val="00142922"/>
    <w:rsid w:val="0015538C"/>
    <w:rsid w:val="001558C2"/>
    <w:rsid w:val="001636BB"/>
    <w:rsid w:val="00165484"/>
    <w:rsid w:val="00166CB1"/>
    <w:rsid w:val="0017004E"/>
    <w:rsid w:val="0017723D"/>
    <w:rsid w:val="00182895"/>
    <w:rsid w:val="00187D36"/>
    <w:rsid w:val="001927D7"/>
    <w:rsid w:val="00194009"/>
    <w:rsid w:val="00197149"/>
    <w:rsid w:val="001A1A70"/>
    <w:rsid w:val="001A4D7F"/>
    <w:rsid w:val="001A6E41"/>
    <w:rsid w:val="001B687E"/>
    <w:rsid w:val="001C0AB0"/>
    <w:rsid w:val="001F378B"/>
    <w:rsid w:val="001F4DF5"/>
    <w:rsid w:val="001F6D3A"/>
    <w:rsid w:val="00201A99"/>
    <w:rsid w:val="0020737D"/>
    <w:rsid w:val="0021022B"/>
    <w:rsid w:val="00210CD1"/>
    <w:rsid w:val="00215E69"/>
    <w:rsid w:val="0022078B"/>
    <w:rsid w:val="002273FB"/>
    <w:rsid w:val="00234096"/>
    <w:rsid w:val="00236326"/>
    <w:rsid w:val="00246C43"/>
    <w:rsid w:val="00251BDC"/>
    <w:rsid w:val="00251FEF"/>
    <w:rsid w:val="002565F2"/>
    <w:rsid w:val="00262F41"/>
    <w:rsid w:val="002677C4"/>
    <w:rsid w:val="002739D4"/>
    <w:rsid w:val="00283714"/>
    <w:rsid w:val="002846E6"/>
    <w:rsid w:val="002857B8"/>
    <w:rsid w:val="00285F9F"/>
    <w:rsid w:val="00294ADF"/>
    <w:rsid w:val="0029625E"/>
    <w:rsid w:val="002971FC"/>
    <w:rsid w:val="002978A9"/>
    <w:rsid w:val="002A0A24"/>
    <w:rsid w:val="002B44C9"/>
    <w:rsid w:val="002C7E0D"/>
    <w:rsid w:val="002F18B4"/>
    <w:rsid w:val="003063A8"/>
    <w:rsid w:val="003078B7"/>
    <w:rsid w:val="0031282F"/>
    <w:rsid w:val="003151B6"/>
    <w:rsid w:val="00315935"/>
    <w:rsid w:val="0031763F"/>
    <w:rsid w:val="003178E9"/>
    <w:rsid w:val="003202E0"/>
    <w:rsid w:val="00322A69"/>
    <w:rsid w:val="003234A5"/>
    <w:rsid w:val="00323F0B"/>
    <w:rsid w:val="00327D1A"/>
    <w:rsid w:val="003315DB"/>
    <w:rsid w:val="00341212"/>
    <w:rsid w:val="00344F61"/>
    <w:rsid w:val="00346C59"/>
    <w:rsid w:val="00354FAF"/>
    <w:rsid w:val="003623BE"/>
    <w:rsid w:val="00363304"/>
    <w:rsid w:val="00364A97"/>
    <w:rsid w:val="0037435D"/>
    <w:rsid w:val="0037493D"/>
    <w:rsid w:val="00377D10"/>
    <w:rsid w:val="003905DB"/>
    <w:rsid w:val="003B0CE5"/>
    <w:rsid w:val="003B618F"/>
    <w:rsid w:val="003C13CE"/>
    <w:rsid w:val="003C2822"/>
    <w:rsid w:val="003C6294"/>
    <w:rsid w:val="003D1E5D"/>
    <w:rsid w:val="003D234C"/>
    <w:rsid w:val="003D492A"/>
    <w:rsid w:val="003D602D"/>
    <w:rsid w:val="003D6F56"/>
    <w:rsid w:val="003E2612"/>
    <w:rsid w:val="003E6C3F"/>
    <w:rsid w:val="003F3306"/>
    <w:rsid w:val="003F51F8"/>
    <w:rsid w:val="00401EB2"/>
    <w:rsid w:val="004033D2"/>
    <w:rsid w:val="004041F4"/>
    <w:rsid w:val="00410BE0"/>
    <w:rsid w:val="00414DCB"/>
    <w:rsid w:val="00420460"/>
    <w:rsid w:val="00422E52"/>
    <w:rsid w:val="00441A04"/>
    <w:rsid w:val="0045092F"/>
    <w:rsid w:val="00450D5B"/>
    <w:rsid w:val="004532C6"/>
    <w:rsid w:val="004545F6"/>
    <w:rsid w:val="00454637"/>
    <w:rsid w:val="00456787"/>
    <w:rsid w:val="00461089"/>
    <w:rsid w:val="00465F1C"/>
    <w:rsid w:val="004726A4"/>
    <w:rsid w:val="00473B76"/>
    <w:rsid w:val="00473BCF"/>
    <w:rsid w:val="004764A8"/>
    <w:rsid w:val="00480508"/>
    <w:rsid w:val="00481C8C"/>
    <w:rsid w:val="004826FC"/>
    <w:rsid w:val="004832BA"/>
    <w:rsid w:val="0048371F"/>
    <w:rsid w:val="00485010"/>
    <w:rsid w:val="004850A2"/>
    <w:rsid w:val="00487615"/>
    <w:rsid w:val="004A2D22"/>
    <w:rsid w:val="004A588D"/>
    <w:rsid w:val="004B177D"/>
    <w:rsid w:val="004B288A"/>
    <w:rsid w:val="004B4327"/>
    <w:rsid w:val="004B6CAD"/>
    <w:rsid w:val="004C16CF"/>
    <w:rsid w:val="004C7ECF"/>
    <w:rsid w:val="004D0F93"/>
    <w:rsid w:val="004E56A0"/>
    <w:rsid w:val="004E6060"/>
    <w:rsid w:val="004F0EE3"/>
    <w:rsid w:val="004F227F"/>
    <w:rsid w:val="004F5448"/>
    <w:rsid w:val="0050205B"/>
    <w:rsid w:val="00510FB9"/>
    <w:rsid w:val="005127BF"/>
    <w:rsid w:val="005155CB"/>
    <w:rsid w:val="005171AF"/>
    <w:rsid w:val="005345AF"/>
    <w:rsid w:val="00535DE3"/>
    <w:rsid w:val="00535F51"/>
    <w:rsid w:val="0053600A"/>
    <w:rsid w:val="00536959"/>
    <w:rsid w:val="00537EE1"/>
    <w:rsid w:val="00541E41"/>
    <w:rsid w:val="005455B5"/>
    <w:rsid w:val="0057099F"/>
    <w:rsid w:val="00571386"/>
    <w:rsid w:val="0057297D"/>
    <w:rsid w:val="0058489B"/>
    <w:rsid w:val="005878FF"/>
    <w:rsid w:val="00590380"/>
    <w:rsid w:val="005926F7"/>
    <w:rsid w:val="005934CD"/>
    <w:rsid w:val="00596570"/>
    <w:rsid w:val="005B4FD5"/>
    <w:rsid w:val="005C16F5"/>
    <w:rsid w:val="005C7C10"/>
    <w:rsid w:val="005D50F5"/>
    <w:rsid w:val="005D53A6"/>
    <w:rsid w:val="005E0892"/>
    <w:rsid w:val="005E472D"/>
    <w:rsid w:val="005E72C2"/>
    <w:rsid w:val="005F1255"/>
    <w:rsid w:val="005F1A2D"/>
    <w:rsid w:val="005F27F8"/>
    <w:rsid w:val="006054DE"/>
    <w:rsid w:val="00606053"/>
    <w:rsid w:val="0061002C"/>
    <w:rsid w:val="006173DE"/>
    <w:rsid w:val="00623577"/>
    <w:rsid w:val="00644AD8"/>
    <w:rsid w:val="00644FD0"/>
    <w:rsid w:val="006508D0"/>
    <w:rsid w:val="0065552E"/>
    <w:rsid w:val="0066001A"/>
    <w:rsid w:val="0066179D"/>
    <w:rsid w:val="00666366"/>
    <w:rsid w:val="00666514"/>
    <w:rsid w:val="00667CFF"/>
    <w:rsid w:val="00671FC2"/>
    <w:rsid w:val="00672F77"/>
    <w:rsid w:val="0067393D"/>
    <w:rsid w:val="00677656"/>
    <w:rsid w:val="006839D6"/>
    <w:rsid w:val="0069179E"/>
    <w:rsid w:val="006973EE"/>
    <w:rsid w:val="006974A2"/>
    <w:rsid w:val="006A1DE0"/>
    <w:rsid w:val="006A579B"/>
    <w:rsid w:val="006B1F23"/>
    <w:rsid w:val="006B30B2"/>
    <w:rsid w:val="006B6163"/>
    <w:rsid w:val="006C4C74"/>
    <w:rsid w:val="006D1C75"/>
    <w:rsid w:val="006D560A"/>
    <w:rsid w:val="006F20EF"/>
    <w:rsid w:val="006F6F3C"/>
    <w:rsid w:val="0070405B"/>
    <w:rsid w:val="00704B03"/>
    <w:rsid w:val="0070663F"/>
    <w:rsid w:val="007076A7"/>
    <w:rsid w:val="007207DA"/>
    <w:rsid w:val="00722360"/>
    <w:rsid w:val="0072446D"/>
    <w:rsid w:val="00734357"/>
    <w:rsid w:val="00734D39"/>
    <w:rsid w:val="007401C3"/>
    <w:rsid w:val="00740F55"/>
    <w:rsid w:val="00744976"/>
    <w:rsid w:val="00747EC8"/>
    <w:rsid w:val="00751D46"/>
    <w:rsid w:val="00753E34"/>
    <w:rsid w:val="00755EC4"/>
    <w:rsid w:val="00777E5E"/>
    <w:rsid w:val="007811E7"/>
    <w:rsid w:val="00783AF0"/>
    <w:rsid w:val="00792ADB"/>
    <w:rsid w:val="007A1606"/>
    <w:rsid w:val="007A23B5"/>
    <w:rsid w:val="007A35B6"/>
    <w:rsid w:val="007A66FC"/>
    <w:rsid w:val="007B16C8"/>
    <w:rsid w:val="007B290F"/>
    <w:rsid w:val="007B3A12"/>
    <w:rsid w:val="007B4812"/>
    <w:rsid w:val="007B5023"/>
    <w:rsid w:val="007B5275"/>
    <w:rsid w:val="007C3B1E"/>
    <w:rsid w:val="007C436B"/>
    <w:rsid w:val="007C573D"/>
    <w:rsid w:val="007C70BC"/>
    <w:rsid w:val="007D14FF"/>
    <w:rsid w:val="007D36E1"/>
    <w:rsid w:val="007D7409"/>
    <w:rsid w:val="007E1924"/>
    <w:rsid w:val="007E5FDD"/>
    <w:rsid w:val="007F2DFA"/>
    <w:rsid w:val="007F34E5"/>
    <w:rsid w:val="007F4B1D"/>
    <w:rsid w:val="00800D74"/>
    <w:rsid w:val="0080396B"/>
    <w:rsid w:val="00804187"/>
    <w:rsid w:val="008047E8"/>
    <w:rsid w:val="00824A6C"/>
    <w:rsid w:val="00836A2C"/>
    <w:rsid w:val="0083761A"/>
    <w:rsid w:val="00840D29"/>
    <w:rsid w:val="00841D3C"/>
    <w:rsid w:val="00860327"/>
    <w:rsid w:val="00873812"/>
    <w:rsid w:val="0088040D"/>
    <w:rsid w:val="008857CB"/>
    <w:rsid w:val="00891EE5"/>
    <w:rsid w:val="00892983"/>
    <w:rsid w:val="0089371A"/>
    <w:rsid w:val="008A7373"/>
    <w:rsid w:val="008B2177"/>
    <w:rsid w:val="008B3EFD"/>
    <w:rsid w:val="008C1950"/>
    <w:rsid w:val="008D0E7A"/>
    <w:rsid w:val="008D3ABD"/>
    <w:rsid w:val="008E1837"/>
    <w:rsid w:val="008E3353"/>
    <w:rsid w:val="008E3C4F"/>
    <w:rsid w:val="008F1B4E"/>
    <w:rsid w:val="008F506D"/>
    <w:rsid w:val="008F7901"/>
    <w:rsid w:val="00902675"/>
    <w:rsid w:val="00905603"/>
    <w:rsid w:val="00906668"/>
    <w:rsid w:val="00906D72"/>
    <w:rsid w:val="00906F8B"/>
    <w:rsid w:val="00911C3D"/>
    <w:rsid w:val="009154FE"/>
    <w:rsid w:val="009158AD"/>
    <w:rsid w:val="00924849"/>
    <w:rsid w:val="00930666"/>
    <w:rsid w:val="00936FBB"/>
    <w:rsid w:val="00937028"/>
    <w:rsid w:val="009413E8"/>
    <w:rsid w:val="009436E8"/>
    <w:rsid w:val="00954A51"/>
    <w:rsid w:val="00954CF6"/>
    <w:rsid w:val="00954FA6"/>
    <w:rsid w:val="009553AE"/>
    <w:rsid w:val="00955763"/>
    <w:rsid w:val="00956698"/>
    <w:rsid w:val="0096056C"/>
    <w:rsid w:val="009624C1"/>
    <w:rsid w:val="00963C24"/>
    <w:rsid w:val="00972961"/>
    <w:rsid w:val="00974127"/>
    <w:rsid w:val="00977105"/>
    <w:rsid w:val="0099337D"/>
    <w:rsid w:val="00993538"/>
    <w:rsid w:val="009A74B2"/>
    <w:rsid w:val="009B23A9"/>
    <w:rsid w:val="009B59E1"/>
    <w:rsid w:val="009C0DD0"/>
    <w:rsid w:val="009C570D"/>
    <w:rsid w:val="009D7A9F"/>
    <w:rsid w:val="009E014F"/>
    <w:rsid w:val="009F11A4"/>
    <w:rsid w:val="009F26AF"/>
    <w:rsid w:val="009F3C67"/>
    <w:rsid w:val="00A00765"/>
    <w:rsid w:val="00A04153"/>
    <w:rsid w:val="00A07672"/>
    <w:rsid w:val="00A16EC0"/>
    <w:rsid w:val="00A24F3A"/>
    <w:rsid w:val="00A30BD7"/>
    <w:rsid w:val="00A33CDD"/>
    <w:rsid w:val="00A37720"/>
    <w:rsid w:val="00A465E1"/>
    <w:rsid w:val="00A5211E"/>
    <w:rsid w:val="00A55A78"/>
    <w:rsid w:val="00A60B92"/>
    <w:rsid w:val="00A6378C"/>
    <w:rsid w:val="00A63CEC"/>
    <w:rsid w:val="00A63EB6"/>
    <w:rsid w:val="00A705D9"/>
    <w:rsid w:val="00A73FEC"/>
    <w:rsid w:val="00A808EB"/>
    <w:rsid w:val="00A82891"/>
    <w:rsid w:val="00A854AD"/>
    <w:rsid w:val="00A918F9"/>
    <w:rsid w:val="00A97DAA"/>
    <w:rsid w:val="00AA11AD"/>
    <w:rsid w:val="00AA120E"/>
    <w:rsid w:val="00AA127C"/>
    <w:rsid w:val="00AA5107"/>
    <w:rsid w:val="00AA5A5D"/>
    <w:rsid w:val="00AA706F"/>
    <w:rsid w:val="00AB1485"/>
    <w:rsid w:val="00AB5A3A"/>
    <w:rsid w:val="00AC3A3B"/>
    <w:rsid w:val="00AD3F58"/>
    <w:rsid w:val="00AD5AFD"/>
    <w:rsid w:val="00AF2A2A"/>
    <w:rsid w:val="00AF590A"/>
    <w:rsid w:val="00B07423"/>
    <w:rsid w:val="00B13F9F"/>
    <w:rsid w:val="00B159D2"/>
    <w:rsid w:val="00B16393"/>
    <w:rsid w:val="00B2344F"/>
    <w:rsid w:val="00B23C5F"/>
    <w:rsid w:val="00B2603D"/>
    <w:rsid w:val="00B32CFF"/>
    <w:rsid w:val="00B32F3D"/>
    <w:rsid w:val="00B42FCB"/>
    <w:rsid w:val="00B45315"/>
    <w:rsid w:val="00B520D6"/>
    <w:rsid w:val="00B5230B"/>
    <w:rsid w:val="00B52F6C"/>
    <w:rsid w:val="00B56801"/>
    <w:rsid w:val="00B61054"/>
    <w:rsid w:val="00B645F5"/>
    <w:rsid w:val="00B67116"/>
    <w:rsid w:val="00B675CB"/>
    <w:rsid w:val="00B67C39"/>
    <w:rsid w:val="00B70091"/>
    <w:rsid w:val="00B77B67"/>
    <w:rsid w:val="00B8194D"/>
    <w:rsid w:val="00B82448"/>
    <w:rsid w:val="00B82DA5"/>
    <w:rsid w:val="00B83649"/>
    <w:rsid w:val="00B94291"/>
    <w:rsid w:val="00B963B6"/>
    <w:rsid w:val="00B97052"/>
    <w:rsid w:val="00BA2175"/>
    <w:rsid w:val="00BA3423"/>
    <w:rsid w:val="00BB608C"/>
    <w:rsid w:val="00BC2F98"/>
    <w:rsid w:val="00BC49F4"/>
    <w:rsid w:val="00BC4B89"/>
    <w:rsid w:val="00BD4A22"/>
    <w:rsid w:val="00BE3369"/>
    <w:rsid w:val="00BE42ED"/>
    <w:rsid w:val="00BE50CB"/>
    <w:rsid w:val="00BE5171"/>
    <w:rsid w:val="00BE5A1B"/>
    <w:rsid w:val="00BE5EE1"/>
    <w:rsid w:val="00BF03DF"/>
    <w:rsid w:val="00C00FA5"/>
    <w:rsid w:val="00C02901"/>
    <w:rsid w:val="00C051A0"/>
    <w:rsid w:val="00C0623F"/>
    <w:rsid w:val="00C136AF"/>
    <w:rsid w:val="00C1373B"/>
    <w:rsid w:val="00C2005D"/>
    <w:rsid w:val="00C2564D"/>
    <w:rsid w:val="00C25DD2"/>
    <w:rsid w:val="00C4624D"/>
    <w:rsid w:val="00C465AA"/>
    <w:rsid w:val="00C50F7C"/>
    <w:rsid w:val="00C51C68"/>
    <w:rsid w:val="00C553DF"/>
    <w:rsid w:val="00C559DF"/>
    <w:rsid w:val="00C70AEA"/>
    <w:rsid w:val="00C76E5E"/>
    <w:rsid w:val="00C86438"/>
    <w:rsid w:val="00C8706B"/>
    <w:rsid w:val="00C8754B"/>
    <w:rsid w:val="00C908BC"/>
    <w:rsid w:val="00C91B38"/>
    <w:rsid w:val="00C973FC"/>
    <w:rsid w:val="00CA6FB6"/>
    <w:rsid w:val="00CB2D1D"/>
    <w:rsid w:val="00CB5F02"/>
    <w:rsid w:val="00CC3DC5"/>
    <w:rsid w:val="00CD0305"/>
    <w:rsid w:val="00CD386D"/>
    <w:rsid w:val="00CE0751"/>
    <w:rsid w:val="00CE692C"/>
    <w:rsid w:val="00CF5ED7"/>
    <w:rsid w:val="00CF6935"/>
    <w:rsid w:val="00D015AC"/>
    <w:rsid w:val="00D03F5F"/>
    <w:rsid w:val="00D10E53"/>
    <w:rsid w:val="00D13684"/>
    <w:rsid w:val="00D140F0"/>
    <w:rsid w:val="00D16843"/>
    <w:rsid w:val="00D22E40"/>
    <w:rsid w:val="00D27D04"/>
    <w:rsid w:val="00D3239E"/>
    <w:rsid w:val="00D33922"/>
    <w:rsid w:val="00D34A99"/>
    <w:rsid w:val="00D35162"/>
    <w:rsid w:val="00D35B55"/>
    <w:rsid w:val="00D43152"/>
    <w:rsid w:val="00D455DA"/>
    <w:rsid w:val="00D55161"/>
    <w:rsid w:val="00D6709B"/>
    <w:rsid w:val="00D727AF"/>
    <w:rsid w:val="00D76A6D"/>
    <w:rsid w:val="00D80B36"/>
    <w:rsid w:val="00D854D2"/>
    <w:rsid w:val="00D90D1C"/>
    <w:rsid w:val="00DA4434"/>
    <w:rsid w:val="00DA4DCF"/>
    <w:rsid w:val="00DB56EE"/>
    <w:rsid w:val="00DB6D4A"/>
    <w:rsid w:val="00DD1A90"/>
    <w:rsid w:val="00DD243B"/>
    <w:rsid w:val="00DD5F9D"/>
    <w:rsid w:val="00DE0168"/>
    <w:rsid w:val="00DE23E5"/>
    <w:rsid w:val="00DE294B"/>
    <w:rsid w:val="00DE54E2"/>
    <w:rsid w:val="00DF1D3E"/>
    <w:rsid w:val="00DF3B3B"/>
    <w:rsid w:val="00DF4C64"/>
    <w:rsid w:val="00DF61F7"/>
    <w:rsid w:val="00DF75E4"/>
    <w:rsid w:val="00E10939"/>
    <w:rsid w:val="00E10B48"/>
    <w:rsid w:val="00E10F35"/>
    <w:rsid w:val="00E119AB"/>
    <w:rsid w:val="00E12DC7"/>
    <w:rsid w:val="00E149B5"/>
    <w:rsid w:val="00E20887"/>
    <w:rsid w:val="00E257C8"/>
    <w:rsid w:val="00E2612D"/>
    <w:rsid w:val="00E32C3F"/>
    <w:rsid w:val="00E37BEC"/>
    <w:rsid w:val="00E447A6"/>
    <w:rsid w:val="00E52027"/>
    <w:rsid w:val="00E7709B"/>
    <w:rsid w:val="00E810E2"/>
    <w:rsid w:val="00E87237"/>
    <w:rsid w:val="00EA41FC"/>
    <w:rsid w:val="00EA611D"/>
    <w:rsid w:val="00EB2684"/>
    <w:rsid w:val="00EB6C23"/>
    <w:rsid w:val="00EC1DCD"/>
    <w:rsid w:val="00EC58C7"/>
    <w:rsid w:val="00EC7F30"/>
    <w:rsid w:val="00ED0087"/>
    <w:rsid w:val="00ED30BE"/>
    <w:rsid w:val="00ED3475"/>
    <w:rsid w:val="00EE1DD8"/>
    <w:rsid w:val="00EE4BD8"/>
    <w:rsid w:val="00EE4D49"/>
    <w:rsid w:val="00EE5B75"/>
    <w:rsid w:val="00EE5D4B"/>
    <w:rsid w:val="00EE7D35"/>
    <w:rsid w:val="00EF0D42"/>
    <w:rsid w:val="00EF7DC4"/>
    <w:rsid w:val="00F00276"/>
    <w:rsid w:val="00F009FD"/>
    <w:rsid w:val="00F11632"/>
    <w:rsid w:val="00F25B8E"/>
    <w:rsid w:val="00F25BDF"/>
    <w:rsid w:val="00F305F6"/>
    <w:rsid w:val="00F32BE2"/>
    <w:rsid w:val="00F33684"/>
    <w:rsid w:val="00F347CD"/>
    <w:rsid w:val="00F41ECE"/>
    <w:rsid w:val="00F43227"/>
    <w:rsid w:val="00F434C5"/>
    <w:rsid w:val="00F46AA6"/>
    <w:rsid w:val="00F46BB9"/>
    <w:rsid w:val="00F51528"/>
    <w:rsid w:val="00F5379F"/>
    <w:rsid w:val="00F6156F"/>
    <w:rsid w:val="00F64885"/>
    <w:rsid w:val="00F65A63"/>
    <w:rsid w:val="00F6661B"/>
    <w:rsid w:val="00F72166"/>
    <w:rsid w:val="00F74A55"/>
    <w:rsid w:val="00F77BB8"/>
    <w:rsid w:val="00F80B4F"/>
    <w:rsid w:val="00F8188D"/>
    <w:rsid w:val="00F86181"/>
    <w:rsid w:val="00FA0BE3"/>
    <w:rsid w:val="00FB6FCB"/>
    <w:rsid w:val="00FC1D7E"/>
    <w:rsid w:val="00FC5C2F"/>
    <w:rsid w:val="00FD4993"/>
    <w:rsid w:val="00FE49DC"/>
    <w:rsid w:val="00FF60D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739DB570"/>
  <w15:docId w15:val="{4D7B738B-927C-4166-9A94-D8E7B99B9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Raleway" w:eastAsia="Calibri" w:hAnsi="Raleway" w:cs="Calibri"/>
        <w:color w:val="878787"/>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F00276"/>
    <w:rPr>
      <w:rFonts w:ascii="Calibri" w:hAnsi="Calibri"/>
    </w:rPr>
  </w:style>
  <w:style w:type="paragraph" w:styleId="Titolo1">
    <w:name w:val="heading 1"/>
    <w:basedOn w:val="Normale"/>
    <w:next w:val="Normale"/>
    <w:link w:val="Titolo1Carattere"/>
    <w:uiPriority w:val="9"/>
    <w:qFormat/>
    <w:rsid w:val="00465F1C"/>
    <w:pPr>
      <w:keepNext/>
      <w:keepLines/>
      <w:spacing w:before="480" w:after="120"/>
      <w:contextualSpacing/>
      <w:outlineLvl w:val="0"/>
    </w:pPr>
    <w:rPr>
      <w:b/>
      <w:sz w:val="48"/>
      <w:szCs w:val="48"/>
    </w:rPr>
  </w:style>
  <w:style w:type="paragraph" w:styleId="Titolo2">
    <w:name w:val="heading 2"/>
    <w:basedOn w:val="Normale"/>
    <w:next w:val="Normale"/>
    <w:link w:val="Titolo2Carattere"/>
    <w:uiPriority w:val="9"/>
    <w:qFormat/>
    <w:rsid w:val="00465F1C"/>
    <w:pPr>
      <w:keepNext/>
      <w:keepLines/>
      <w:spacing w:before="360" w:after="80"/>
      <w:contextualSpacing/>
      <w:outlineLvl w:val="1"/>
    </w:pPr>
    <w:rPr>
      <w:b/>
      <w:sz w:val="36"/>
      <w:szCs w:val="36"/>
    </w:rPr>
  </w:style>
  <w:style w:type="paragraph" w:styleId="Titolo3">
    <w:name w:val="heading 3"/>
    <w:basedOn w:val="Normale"/>
    <w:next w:val="Normale"/>
    <w:link w:val="Titolo3Carattere"/>
    <w:uiPriority w:val="9"/>
    <w:qFormat/>
    <w:rsid w:val="00465F1C"/>
    <w:pPr>
      <w:keepNext/>
      <w:keepLines/>
      <w:spacing w:before="280" w:after="80"/>
      <w:contextualSpacing/>
      <w:outlineLvl w:val="2"/>
    </w:pPr>
    <w:rPr>
      <w:b/>
      <w:sz w:val="28"/>
      <w:szCs w:val="28"/>
    </w:rPr>
  </w:style>
  <w:style w:type="paragraph" w:styleId="Titolo4">
    <w:name w:val="heading 4"/>
    <w:basedOn w:val="Normale"/>
    <w:next w:val="Normale"/>
    <w:link w:val="Titolo4Carattere"/>
    <w:uiPriority w:val="9"/>
    <w:qFormat/>
    <w:rsid w:val="00465F1C"/>
    <w:pPr>
      <w:keepNext/>
      <w:keepLines/>
      <w:spacing w:before="240" w:after="40"/>
      <w:contextualSpacing/>
      <w:outlineLvl w:val="3"/>
    </w:pPr>
    <w:rPr>
      <w:b/>
      <w:sz w:val="24"/>
      <w:szCs w:val="24"/>
    </w:rPr>
  </w:style>
  <w:style w:type="paragraph" w:styleId="Titolo5">
    <w:name w:val="heading 5"/>
    <w:basedOn w:val="Normale"/>
    <w:next w:val="Normale"/>
    <w:link w:val="Titolo5Carattere"/>
    <w:uiPriority w:val="9"/>
    <w:qFormat/>
    <w:rsid w:val="00465F1C"/>
    <w:pPr>
      <w:keepNext/>
      <w:keepLines/>
      <w:spacing w:before="220" w:after="40"/>
      <w:contextualSpacing/>
      <w:outlineLvl w:val="4"/>
    </w:pPr>
    <w:rPr>
      <w:b/>
      <w:sz w:val="22"/>
      <w:szCs w:val="22"/>
    </w:rPr>
  </w:style>
  <w:style w:type="paragraph" w:styleId="Titolo6">
    <w:name w:val="heading 6"/>
    <w:basedOn w:val="Normale"/>
    <w:next w:val="Normale"/>
    <w:link w:val="Titolo6Carattere"/>
    <w:uiPriority w:val="9"/>
    <w:qFormat/>
    <w:rsid w:val="00465F1C"/>
    <w:pPr>
      <w:keepNext/>
      <w:keepLines/>
      <w:spacing w:before="200" w:after="40"/>
      <w:contextualSpacing/>
      <w:outlineLvl w:val="5"/>
    </w:pPr>
    <w:rPr>
      <w:b/>
    </w:rPr>
  </w:style>
  <w:style w:type="paragraph" w:styleId="Titolo7">
    <w:name w:val="heading 7"/>
    <w:basedOn w:val="Normale"/>
    <w:next w:val="Normale"/>
    <w:link w:val="Titolo7Carattere"/>
    <w:uiPriority w:val="9"/>
    <w:semiHidden/>
    <w:unhideWhenUsed/>
    <w:qFormat/>
    <w:rsid w:val="00EE4D49"/>
    <w:pPr>
      <w:keepNext/>
      <w:keepLines/>
      <w:spacing w:before="40" w:after="0"/>
      <w:outlineLvl w:val="6"/>
    </w:pPr>
    <w:rPr>
      <w:rFonts w:ascii="Calibri Light" w:eastAsia="Times New Roman" w:hAnsi="Calibri Light" w:cs="Times New Roman"/>
      <w:i/>
      <w:iCs/>
      <w:color w:val="C45911"/>
    </w:rPr>
  </w:style>
  <w:style w:type="paragraph" w:styleId="Titolo8">
    <w:name w:val="heading 8"/>
    <w:basedOn w:val="Normale"/>
    <w:next w:val="Normale"/>
    <w:link w:val="Titolo8Carattere"/>
    <w:uiPriority w:val="9"/>
    <w:semiHidden/>
    <w:unhideWhenUsed/>
    <w:qFormat/>
    <w:rsid w:val="00EE4D49"/>
    <w:pPr>
      <w:keepNext/>
      <w:keepLines/>
      <w:spacing w:before="40" w:after="0"/>
      <w:outlineLvl w:val="7"/>
    </w:pPr>
    <w:rPr>
      <w:rFonts w:ascii="Calibri Light" w:eastAsia="Times New Roman" w:hAnsi="Calibri Light" w:cs="Times New Roman"/>
      <w:i/>
      <w:iCs/>
      <w:color w:val="ED7D31"/>
    </w:rPr>
  </w:style>
  <w:style w:type="paragraph" w:styleId="Titolo9">
    <w:name w:val="heading 9"/>
    <w:basedOn w:val="Normale"/>
    <w:next w:val="Normale"/>
    <w:link w:val="Titolo9Carattere"/>
    <w:uiPriority w:val="9"/>
    <w:semiHidden/>
    <w:unhideWhenUsed/>
    <w:qFormat/>
    <w:rsid w:val="00EE4D49"/>
    <w:pPr>
      <w:keepNext/>
      <w:keepLines/>
      <w:spacing w:before="40" w:after="0"/>
      <w:outlineLvl w:val="8"/>
    </w:pPr>
    <w:rPr>
      <w:rFonts w:ascii="Calibri Light" w:eastAsia="Times New Roman" w:hAnsi="Calibri Light" w:cs="Times New Roman"/>
      <w:i/>
      <w:iCs/>
      <w:color w:val="ED7D3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465F1C"/>
    <w:tblPr>
      <w:tblCellMar>
        <w:top w:w="0" w:type="dxa"/>
        <w:left w:w="0" w:type="dxa"/>
        <w:bottom w:w="0" w:type="dxa"/>
        <w:right w:w="0" w:type="dxa"/>
      </w:tblCellMar>
    </w:tblPr>
  </w:style>
  <w:style w:type="paragraph" w:styleId="Titolo">
    <w:name w:val="Title"/>
    <w:basedOn w:val="Normale"/>
    <w:next w:val="Normale"/>
    <w:link w:val="TitoloCarattere"/>
    <w:uiPriority w:val="10"/>
    <w:qFormat/>
    <w:rsid w:val="00465F1C"/>
    <w:pPr>
      <w:keepNext/>
      <w:keepLines/>
      <w:spacing w:before="480" w:after="120"/>
      <w:contextualSpacing/>
    </w:pPr>
    <w:rPr>
      <w:b/>
      <w:sz w:val="72"/>
      <w:szCs w:val="72"/>
    </w:rPr>
  </w:style>
  <w:style w:type="paragraph" w:styleId="Sottotitolo">
    <w:name w:val="Subtitle"/>
    <w:basedOn w:val="Normale"/>
    <w:next w:val="Normale"/>
    <w:link w:val="SottotitoloCarattere"/>
    <w:uiPriority w:val="11"/>
    <w:qFormat/>
    <w:rsid w:val="00D34A99"/>
    <w:pPr>
      <w:keepNext/>
      <w:keepLines/>
      <w:spacing w:before="360" w:after="80"/>
      <w:contextualSpacing/>
    </w:pPr>
    <w:rPr>
      <w:rFonts w:eastAsia="Georgia" w:cs="Georgia"/>
      <w:i/>
      <w:color w:val="666666"/>
      <w:sz w:val="48"/>
      <w:szCs w:val="48"/>
    </w:rPr>
  </w:style>
  <w:style w:type="paragraph" w:styleId="Intestazione">
    <w:name w:val="header"/>
    <w:basedOn w:val="Normale"/>
    <w:link w:val="IntestazioneCarattere"/>
    <w:uiPriority w:val="99"/>
    <w:unhideWhenUsed/>
    <w:rsid w:val="004F0EE3"/>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4F0EE3"/>
  </w:style>
  <w:style w:type="paragraph" w:styleId="Pidipagina">
    <w:name w:val="footer"/>
    <w:basedOn w:val="Normale"/>
    <w:link w:val="PidipaginaCarattere"/>
    <w:uiPriority w:val="99"/>
    <w:unhideWhenUsed/>
    <w:rsid w:val="004F0EE3"/>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4F0EE3"/>
  </w:style>
  <w:style w:type="character" w:styleId="Collegamentoipertestuale">
    <w:name w:val="Hyperlink"/>
    <w:basedOn w:val="Carpredefinitoparagrafo"/>
    <w:uiPriority w:val="99"/>
    <w:unhideWhenUsed/>
    <w:rsid w:val="00364A97"/>
    <w:rPr>
      <w:color w:val="0563C1" w:themeColor="hyperlink"/>
      <w:u w:val="single"/>
    </w:rPr>
  </w:style>
  <w:style w:type="character" w:styleId="Collegamentovisitato">
    <w:name w:val="FollowedHyperlink"/>
    <w:basedOn w:val="Carpredefinitoparagrafo"/>
    <w:uiPriority w:val="99"/>
    <w:semiHidden/>
    <w:unhideWhenUsed/>
    <w:rsid w:val="00364A97"/>
    <w:rPr>
      <w:color w:val="954F72" w:themeColor="followedHyperlink"/>
      <w:u w:val="single"/>
    </w:rPr>
  </w:style>
  <w:style w:type="character" w:styleId="Numeropagina">
    <w:name w:val="page number"/>
    <w:basedOn w:val="Carpredefinitoparagrafo"/>
    <w:uiPriority w:val="99"/>
    <w:semiHidden/>
    <w:unhideWhenUsed/>
    <w:rsid w:val="0069179E"/>
  </w:style>
  <w:style w:type="character" w:styleId="Enfasigrassetto">
    <w:name w:val="Strong"/>
    <w:basedOn w:val="Carpredefinitoparagrafo"/>
    <w:uiPriority w:val="22"/>
    <w:qFormat/>
    <w:rsid w:val="00473B76"/>
    <w:rPr>
      <w:b/>
      <w:bCs/>
    </w:rPr>
  </w:style>
  <w:style w:type="paragraph" w:styleId="Paragrafoelenco">
    <w:name w:val="List Paragraph"/>
    <w:basedOn w:val="Normale"/>
    <w:uiPriority w:val="34"/>
    <w:qFormat/>
    <w:rsid w:val="007B5023"/>
    <w:pPr>
      <w:ind w:left="720"/>
      <w:contextualSpacing/>
    </w:pPr>
  </w:style>
  <w:style w:type="paragraph" w:customStyle="1" w:styleId="TitolonewsletterISPRO">
    <w:name w:val="Titolo newsletter ISPRO"/>
    <w:link w:val="TitolonewsletterISPROCarattere"/>
    <w:rsid w:val="003151B6"/>
    <w:pPr>
      <w:numPr>
        <w:numId w:val="2"/>
      </w:numPr>
      <w:spacing w:after="140"/>
      <w:ind w:left="284"/>
      <w:jc w:val="center"/>
    </w:pPr>
    <w:rPr>
      <w:rFonts w:ascii="Calibri" w:hAnsi="Calibri"/>
      <w:b/>
      <w:color w:val="1D4387"/>
      <w:sz w:val="36"/>
      <w:szCs w:val="36"/>
    </w:rPr>
  </w:style>
  <w:style w:type="character" w:customStyle="1" w:styleId="TitolonewsletterISPROCarattere">
    <w:name w:val="Titolo newsletter ISPRO Carattere"/>
    <w:basedOn w:val="Carpredefinitoparagrafo"/>
    <w:link w:val="TitolonewsletterISPRO"/>
    <w:rsid w:val="003151B6"/>
    <w:rPr>
      <w:rFonts w:ascii="Calibri" w:hAnsi="Calibri"/>
      <w:b/>
      <w:color w:val="1D4387"/>
      <w:sz w:val="36"/>
      <w:szCs w:val="36"/>
    </w:rPr>
  </w:style>
  <w:style w:type="paragraph" w:styleId="Testofumetto">
    <w:name w:val="Balloon Text"/>
    <w:basedOn w:val="Normale"/>
    <w:link w:val="TestofumettoCarattere"/>
    <w:uiPriority w:val="99"/>
    <w:semiHidden/>
    <w:unhideWhenUsed/>
    <w:rsid w:val="00E257C8"/>
    <w:pPr>
      <w:spacing w:after="0"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E257C8"/>
    <w:rPr>
      <w:rFonts w:ascii="Times New Roman" w:hAnsi="Times New Roman" w:cs="Times New Roman"/>
      <w:sz w:val="18"/>
      <w:szCs w:val="18"/>
    </w:rPr>
  </w:style>
  <w:style w:type="paragraph" w:styleId="NormaleWeb">
    <w:name w:val="Normal (Web)"/>
    <w:basedOn w:val="Normale"/>
    <w:uiPriority w:val="99"/>
    <w:unhideWhenUsed/>
    <w:rsid w:val="00C973F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center">
    <w:name w:val="testocenter"/>
    <w:basedOn w:val="Normale"/>
    <w:rsid w:val="00744976"/>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estojustify">
    <w:name w:val="testojustify"/>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emen">
    <w:name w:val="emen"/>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6">
    <w:name w:val="a6"/>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Enfasicorsivo">
    <w:name w:val="Emphasis"/>
    <w:basedOn w:val="Carpredefinitoparagrafo"/>
    <w:uiPriority w:val="20"/>
    <w:qFormat/>
    <w:rsid w:val="00EF0D42"/>
    <w:rPr>
      <w:i/>
      <w:iCs/>
    </w:rPr>
  </w:style>
  <w:style w:type="paragraph" w:customStyle="1" w:styleId="a">
    <w:name w:val="a"/>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
    <w:name w:val="in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rt">
    <w:name w:val="art"/>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rubr">
    <w:name w:val="rubr"/>
    <w:basedOn w:val="Normale"/>
    <w:rsid w:val="00EF0D42"/>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0">
    <w:name w:val="titol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
    <w:name w:val="intervento"/>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sede">
    <w:name w:val="sede"/>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center">
    <w:name w:val="center"/>
    <w:basedOn w:val="Normale"/>
    <w:rsid w:val="00EE7D3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arere">
    <w:name w:val="parere"/>
    <w:basedOn w:val="Normale"/>
    <w:rsid w:val="00D1368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derline">
    <w:name w:val="underline"/>
    <w:basedOn w:val="Carpredefinitoparagrafo"/>
    <w:rsid w:val="005934CD"/>
  </w:style>
  <w:style w:type="character" w:customStyle="1" w:styleId="numeropagina0">
    <w:name w:val="numeropagina"/>
    <w:basedOn w:val="Carpredefinitoparagrafo"/>
    <w:rsid w:val="00F64885"/>
  </w:style>
  <w:style w:type="character" w:styleId="AcronimoHTML">
    <w:name w:val="HTML Acronym"/>
    <w:basedOn w:val="Carpredefinitoparagrafo"/>
    <w:uiPriority w:val="99"/>
    <w:semiHidden/>
    <w:unhideWhenUsed/>
    <w:rsid w:val="00EE5B75"/>
  </w:style>
  <w:style w:type="paragraph" w:styleId="Testonotaapidipagina">
    <w:name w:val="footnote text"/>
    <w:basedOn w:val="Normale"/>
    <w:link w:val="TestonotaapidipaginaCarattere"/>
    <w:uiPriority w:val="99"/>
    <w:semiHidden/>
    <w:unhideWhenUsed/>
    <w:rsid w:val="00CE0751"/>
    <w:pPr>
      <w:spacing w:after="0" w:line="240" w:lineRule="auto"/>
    </w:pPr>
  </w:style>
  <w:style w:type="character" w:customStyle="1" w:styleId="TestonotaapidipaginaCarattere">
    <w:name w:val="Testo nota a piè di pagina Carattere"/>
    <w:basedOn w:val="Carpredefinitoparagrafo"/>
    <w:link w:val="Testonotaapidipagina"/>
    <w:uiPriority w:val="99"/>
    <w:semiHidden/>
    <w:rsid w:val="00CE0751"/>
    <w:rPr>
      <w:rFonts w:ascii="Calibri" w:hAnsi="Calibri"/>
    </w:rPr>
  </w:style>
  <w:style w:type="character" w:styleId="Rimandonotaapidipagina">
    <w:name w:val="footnote reference"/>
    <w:basedOn w:val="Carpredefinitoparagrafo"/>
    <w:uiPriority w:val="99"/>
    <w:semiHidden/>
    <w:unhideWhenUsed/>
    <w:rsid w:val="00CE0751"/>
    <w:rPr>
      <w:vertAlign w:val="superscript"/>
    </w:rPr>
  </w:style>
  <w:style w:type="paragraph" w:customStyle="1" w:styleId="sottotitolo0">
    <w:name w:val="sottotitol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interventovirtuale">
    <w:name w:val="interventovirtuale"/>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presidenza">
    <w:name w:val="presidenza"/>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avviso">
    <w:name w:val="avvis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allegato">
    <w:name w:val="titolo_allegato"/>
    <w:basedOn w:val="Normale"/>
    <w:rsid w:val="00902675"/>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sezione">
    <w:name w:val="titolosezione"/>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pologia">
    <w:name w:val="tipologia"/>
    <w:basedOn w:val="Normale"/>
    <w:rsid w:val="00481C8C"/>
    <w:pPr>
      <w:spacing w:before="100" w:beforeAutospacing="1" w:after="100" w:afterAutospacing="1" w:line="240" w:lineRule="auto"/>
    </w:pPr>
    <w:rPr>
      <w:rFonts w:ascii="Times New Roman" w:eastAsia="Times New Roman" w:hAnsi="Times New Roman" w:cs="Times New Roman"/>
      <w:color w:val="auto"/>
      <w:sz w:val="24"/>
      <w:szCs w:val="24"/>
    </w:rPr>
  </w:style>
  <w:style w:type="paragraph" w:customStyle="1" w:styleId="Titolo71">
    <w:name w:val="Titolo 71"/>
    <w:basedOn w:val="Normale"/>
    <w:next w:val="Normale"/>
    <w:uiPriority w:val="9"/>
    <w:semiHidden/>
    <w:unhideWhenUsed/>
    <w:qFormat/>
    <w:rsid w:val="00EE4D49"/>
    <w:pPr>
      <w:pBdr>
        <w:bottom w:val="dotted" w:sz="4" w:space="2" w:color="F4B083"/>
      </w:pBdr>
      <w:spacing w:before="200" w:after="100" w:line="240" w:lineRule="auto"/>
      <w:contextualSpacing/>
      <w:outlineLvl w:val="6"/>
    </w:pPr>
    <w:rPr>
      <w:rFonts w:ascii="Calibri Light" w:eastAsia="Times New Roman" w:hAnsi="Calibri Light" w:cs="Times New Roman"/>
      <w:i/>
      <w:iCs/>
      <w:color w:val="C45911"/>
      <w:sz w:val="22"/>
      <w:szCs w:val="22"/>
      <w:lang w:eastAsia="en-US"/>
    </w:rPr>
  </w:style>
  <w:style w:type="paragraph" w:customStyle="1" w:styleId="Titolo81">
    <w:name w:val="Titolo 81"/>
    <w:basedOn w:val="Normale"/>
    <w:next w:val="Normale"/>
    <w:uiPriority w:val="9"/>
    <w:semiHidden/>
    <w:unhideWhenUsed/>
    <w:qFormat/>
    <w:rsid w:val="00EE4D49"/>
    <w:pPr>
      <w:spacing w:before="200" w:after="100" w:line="240" w:lineRule="auto"/>
      <w:contextualSpacing/>
      <w:outlineLvl w:val="7"/>
    </w:pPr>
    <w:rPr>
      <w:rFonts w:ascii="Calibri Light" w:eastAsia="Times New Roman" w:hAnsi="Calibri Light" w:cs="Times New Roman"/>
      <w:i/>
      <w:iCs/>
      <w:color w:val="ED7D31"/>
      <w:sz w:val="22"/>
      <w:szCs w:val="22"/>
      <w:lang w:eastAsia="en-US"/>
    </w:rPr>
  </w:style>
  <w:style w:type="paragraph" w:customStyle="1" w:styleId="Titolo91">
    <w:name w:val="Titolo 91"/>
    <w:basedOn w:val="Normale"/>
    <w:next w:val="Normale"/>
    <w:uiPriority w:val="9"/>
    <w:semiHidden/>
    <w:unhideWhenUsed/>
    <w:qFormat/>
    <w:rsid w:val="00EE4D49"/>
    <w:pPr>
      <w:spacing w:before="200" w:after="100" w:line="240" w:lineRule="auto"/>
      <w:contextualSpacing/>
      <w:outlineLvl w:val="8"/>
    </w:pPr>
    <w:rPr>
      <w:rFonts w:ascii="Calibri Light" w:eastAsia="Times New Roman" w:hAnsi="Calibri Light" w:cs="Times New Roman"/>
      <w:i/>
      <w:iCs/>
      <w:color w:val="ED7D31"/>
      <w:lang w:eastAsia="en-US"/>
    </w:rPr>
  </w:style>
  <w:style w:type="numbering" w:customStyle="1" w:styleId="Nessunelenco1">
    <w:name w:val="Nessun elenco1"/>
    <w:next w:val="Nessunelenco"/>
    <w:uiPriority w:val="99"/>
    <w:semiHidden/>
    <w:unhideWhenUsed/>
    <w:rsid w:val="00EE4D49"/>
  </w:style>
  <w:style w:type="character" w:customStyle="1" w:styleId="Titolo1Carattere">
    <w:name w:val="Titolo 1 Carattere"/>
    <w:basedOn w:val="Carpredefinitoparagrafo"/>
    <w:link w:val="Titolo1"/>
    <w:uiPriority w:val="9"/>
    <w:rsid w:val="00EE4D49"/>
    <w:rPr>
      <w:rFonts w:ascii="Calibri" w:hAnsi="Calibri"/>
      <w:b/>
      <w:sz w:val="48"/>
      <w:szCs w:val="48"/>
    </w:rPr>
  </w:style>
  <w:style w:type="character" w:customStyle="1" w:styleId="Titolo2Carattere">
    <w:name w:val="Titolo 2 Carattere"/>
    <w:basedOn w:val="Carpredefinitoparagrafo"/>
    <w:link w:val="Titolo2"/>
    <w:uiPriority w:val="9"/>
    <w:rsid w:val="00EE4D49"/>
    <w:rPr>
      <w:rFonts w:ascii="Calibri" w:hAnsi="Calibri"/>
      <w:b/>
      <w:sz w:val="36"/>
      <w:szCs w:val="36"/>
    </w:rPr>
  </w:style>
  <w:style w:type="character" w:customStyle="1" w:styleId="Titolo3Carattere">
    <w:name w:val="Titolo 3 Carattere"/>
    <w:basedOn w:val="Carpredefinitoparagrafo"/>
    <w:link w:val="Titolo3"/>
    <w:uiPriority w:val="9"/>
    <w:rsid w:val="00EE4D49"/>
    <w:rPr>
      <w:rFonts w:ascii="Calibri" w:hAnsi="Calibri"/>
      <w:b/>
      <w:sz w:val="28"/>
      <w:szCs w:val="28"/>
    </w:rPr>
  </w:style>
  <w:style w:type="character" w:customStyle="1" w:styleId="Titolo4Carattere">
    <w:name w:val="Titolo 4 Carattere"/>
    <w:basedOn w:val="Carpredefinitoparagrafo"/>
    <w:link w:val="Titolo4"/>
    <w:uiPriority w:val="9"/>
    <w:rsid w:val="00EE4D49"/>
    <w:rPr>
      <w:rFonts w:ascii="Calibri" w:hAnsi="Calibri"/>
      <w:b/>
      <w:sz w:val="24"/>
      <w:szCs w:val="24"/>
    </w:rPr>
  </w:style>
  <w:style w:type="character" w:customStyle="1" w:styleId="Titolo5Carattere">
    <w:name w:val="Titolo 5 Carattere"/>
    <w:basedOn w:val="Carpredefinitoparagrafo"/>
    <w:link w:val="Titolo5"/>
    <w:uiPriority w:val="9"/>
    <w:rsid w:val="00EE4D49"/>
    <w:rPr>
      <w:rFonts w:ascii="Calibri" w:hAnsi="Calibri"/>
      <w:b/>
      <w:sz w:val="22"/>
      <w:szCs w:val="22"/>
    </w:rPr>
  </w:style>
  <w:style w:type="character" w:customStyle="1" w:styleId="Titolo6Carattere">
    <w:name w:val="Titolo 6 Carattere"/>
    <w:basedOn w:val="Carpredefinitoparagrafo"/>
    <w:link w:val="Titolo6"/>
    <w:uiPriority w:val="9"/>
    <w:rsid w:val="00EE4D49"/>
    <w:rPr>
      <w:rFonts w:ascii="Calibri" w:hAnsi="Calibri"/>
      <w:b/>
    </w:rPr>
  </w:style>
  <w:style w:type="character" w:customStyle="1" w:styleId="Titolo7Carattere">
    <w:name w:val="Titolo 7 Carattere"/>
    <w:basedOn w:val="Carpredefinitoparagrafo"/>
    <w:link w:val="Titolo7"/>
    <w:uiPriority w:val="9"/>
    <w:semiHidden/>
    <w:rsid w:val="00EE4D49"/>
    <w:rPr>
      <w:rFonts w:ascii="Calibri Light" w:eastAsia="Times New Roman" w:hAnsi="Calibri Light" w:cs="Times New Roman"/>
      <w:i/>
      <w:iCs/>
      <w:color w:val="C45911"/>
    </w:rPr>
  </w:style>
  <w:style w:type="character" w:customStyle="1" w:styleId="Titolo8Carattere">
    <w:name w:val="Titolo 8 Carattere"/>
    <w:basedOn w:val="Carpredefinitoparagrafo"/>
    <w:link w:val="Titolo8"/>
    <w:uiPriority w:val="9"/>
    <w:semiHidden/>
    <w:rsid w:val="00EE4D49"/>
    <w:rPr>
      <w:rFonts w:ascii="Calibri Light" w:eastAsia="Times New Roman" w:hAnsi="Calibri Light" w:cs="Times New Roman"/>
      <w:i/>
      <w:iCs/>
      <w:color w:val="ED7D31"/>
    </w:rPr>
  </w:style>
  <w:style w:type="character" w:customStyle="1" w:styleId="Titolo9Carattere">
    <w:name w:val="Titolo 9 Carattere"/>
    <w:basedOn w:val="Carpredefinitoparagrafo"/>
    <w:link w:val="Titolo9"/>
    <w:uiPriority w:val="9"/>
    <w:semiHidden/>
    <w:rsid w:val="00EE4D49"/>
    <w:rPr>
      <w:rFonts w:ascii="Calibri Light" w:eastAsia="Times New Roman" w:hAnsi="Calibri Light" w:cs="Times New Roman"/>
      <w:i/>
      <w:iCs/>
      <w:color w:val="ED7D31"/>
      <w:sz w:val="20"/>
      <w:szCs w:val="20"/>
    </w:rPr>
  </w:style>
  <w:style w:type="paragraph" w:customStyle="1" w:styleId="Didascalia1">
    <w:name w:val="Didascalia1"/>
    <w:basedOn w:val="Normale"/>
    <w:next w:val="Normale"/>
    <w:uiPriority w:val="35"/>
    <w:semiHidden/>
    <w:unhideWhenUsed/>
    <w:qFormat/>
    <w:rsid w:val="00EE4D49"/>
    <w:pPr>
      <w:spacing w:line="288" w:lineRule="auto"/>
    </w:pPr>
    <w:rPr>
      <w:rFonts w:cs="Times New Roman"/>
      <w:b/>
      <w:bCs/>
      <w:i/>
      <w:iCs/>
      <w:color w:val="C45911"/>
      <w:sz w:val="18"/>
      <w:szCs w:val="18"/>
      <w:lang w:eastAsia="en-US"/>
    </w:rPr>
  </w:style>
  <w:style w:type="character" w:customStyle="1" w:styleId="TitoloCarattere">
    <w:name w:val="Titolo Carattere"/>
    <w:basedOn w:val="Carpredefinitoparagrafo"/>
    <w:link w:val="Titolo"/>
    <w:uiPriority w:val="10"/>
    <w:rsid w:val="00EE4D49"/>
    <w:rPr>
      <w:rFonts w:ascii="Calibri" w:hAnsi="Calibri"/>
      <w:b/>
      <w:sz w:val="72"/>
      <w:szCs w:val="72"/>
    </w:rPr>
  </w:style>
  <w:style w:type="character" w:customStyle="1" w:styleId="SottotitoloCarattere">
    <w:name w:val="Sottotitolo Carattere"/>
    <w:basedOn w:val="Carpredefinitoparagrafo"/>
    <w:link w:val="Sottotitolo"/>
    <w:uiPriority w:val="11"/>
    <w:rsid w:val="00EE4D49"/>
    <w:rPr>
      <w:rFonts w:ascii="Calibri" w:eastAsia="Georgia" w:hAnsi="Calibri" w:cs="Georgia"/>
      <w:i/>
      <w:color w:val="666666"/>
      <w:sz w:val="48"/>
      <w:szCs w:val="48"/>
    </w:rPr>
  </w:style>
  <w:style w:type="paragraph" w:styleId="Nessunaspaziatura">
    <w:name w:val="No Spacing"/>
    <w:basedOn w:val="Normale"/>
    <w:uiPriority w:val="1"/>
    <w:qFormat/>
    <w:rsid w:val="00EE4D49"/>
    <w:pPr>
      <w:spacing w:after="0" w:line="240" w:lineRule="auto"/>
    </w:pPr>
    <w:rPr>
      <w:rFonts w:cs="Times New Roman"/>
      <w:i/>
      <w:iCs/>
      <w:color w:val="auto"/>
      <w:lang w:eastAsia="en-US"/>
    </w:rPr>
  </w:style>
  <w:style w:type="paragraph" w:customStyle="1" w:styleId="Citazione1">
    <w:name w:val="Citazione1"/>
    <w:basedOn w:val="Normale"/>
    <w:next w:val="Normale"/>
    <w:uiPriority w:val="29"/>
    <w:qFormat/>
    <w:rsid w:val="00EE4D49"/>
    <w:pPr>
      <w:spacing w:line="288" w:lineRule="auto"/>
    </w:pPr>
    <w:rPr>
      <w:rFonts w:cs="Times New Roman"/>
      <w:color w:val="C45911"/>
      <w:lang w:eastAsia="en-US"/>
    </w:rPr>
  </w:style>
  <w:style w:type="character" w:customStyle="1" w:styleId="CitazioneCarattere">
    <w:name w:val="Citazione Carattere"/>
    <w:basedOn w:val="Carpredefinitoparagrafo"/>
    <w:link w:val="Citazione"/>
    <w:uiPriority w:val="29"/>
    <w:rsid w:val="00EE4D49"/>
    <w:rPr>
      <w:color w:val="C45911"/>
      <w:sz w:val="20"/>
      <w:szCs w:val="20"/>
    </w:rPr>
  </w:style>
  <w:style w:type="paragraph" w:customStyle="1" w:styleId="Citazioneintensa1">
    <w:name w:val="Citazione intensa1"/>
    <w:basedOn w:val="Normale"/>
    <w:next w:val="Normale"/>
    <w:uiPriority w:val="30"/>
    <w:qFormat/>
    <w:rsid w:val="00EE4D49"/>
    <w:pPr>
      <w:pBdr>
        <w:top w:val="dotted" w:sz="8" w:space="10" w:color="ED7D31"/>
        <w:bottom w:val="dotted" w:sz="8" w:space="10" w:color="ED7D31"/>
      </w:pBdr>
      <w:spacing w:line="300" w:lineRule="auto"/>
      <w:ind w:left="2160" w:right="2160"/>
      <w:jc w:val="center"/>
    </w:pPr>
    <w:rPr>
      <w:rFonts w:ascii="Calibri Light" w:eastAsia="Times New Roman" w:hAnsi="Calibri Light" w:cs="Times New Roman"/>
      <w:b/>
      <w:bCs/>
      <w:i/>
      <w:iCs/>
      <w:color w:val="ED7D31"/>
      <w:lang w:eastAsia="en-US"/>
    </w:rPr>
  </w:style>
  <w:style w:type="character" w:customStyle="1" w:styleId="CitazioneintensaCarattere">
    <w:name w:val="Citazione intensa Carattere"/>
    <w:basedOn w:val="Carpredefinitoparagrafo"/>
    <w:link w:val="Citazioneintensa"/>
    <w:uiPriority w:val="30"/>
    <w:rsid w:val="00EE4D49"/>
    <w:rPr>
      <w:rFonts w:ascii="Calibri Light" w:eastAsia="Times New Roman" w:hAnsi="Calibri Light" w:cs="Times New Roman"/>
      <w:b/>
      <w:bCs/>
      <w:i/>
      <w:iCs/>
      <w:color w:val="ED7D31"/>
      <w:sz w:val="20"/>
      <w:szCs w:val="20"/>
    </w:rPr>
  </w:style>
  <w:style w:type="character" w:customStyle="1" w:styleId="Enfasidelicata1">
    <w:name w:val="Enfasi delicata1"/>
    <w:uiPriority w:val="19"/>
    <w:qFormat/>
    <w:rsid w:val="00EE4D49"/>
    <w:rPr>
      <w:rFonts w:ascii="Calibri Light" w:eastAsia="Times New Roman" w:hAnsi="Calibri Light" w:cs="Times New Roman"/>
      <w:i/>
      <w:iCs/>
      <w:color w:val="ED7D31"/>
    </w:rPr>
  </w:style>
  <w:style w:type="character" w:customStyle="1" w:styleId="Enfasiintensa1">
    <w:name w:val="Enfasi intensa1"/>
    <w:uiPriority w:val="21"/>
    <w:qFormat/>
    <w:rsid w:val="00EE4D49"/>
    <w:rPr>
      <w:rFonts w:ascii="Calibri Light" w:eastAsia="Times New Roman" w:hAnsi="Calibri Light" w:cs="Times New Roman"/>
      <w:b/>
      <w:bCs/>
      <w:i/>
      <w:iCs/>
      <w:dstrike w:val="0"/>
      <w:color w:val="FFFFFF"/>
      <w:bdr w:val="single" w:sz="18" w:space="0" w:color="ED7D31"/>
      <w:shd w:val="clear" w:color="auto" w:fill="ED7D31"/>
      <w:vertAlign w:val="baseline"/>
    </w:rPr>
  </w:style>
  <w:style w:type="character" w:customStyle="1" w:styleId="Riferimentodelicato1">
    <w:name w:val="Riferimento delicato1"/>
    <w:uiPriority w:val="31"/>
    <w:qFormat/>
    <w:rsid w:val="00EE4D49"/>
    <w:rPr>
      <w:i/>
      <w:iCs/>
      <w:smallCaps/>
      <w:color w:val="ED7D31"/>
      <w:u w:color="ED7D31"/>
    </w:rPr>
  </w:style>
  <w:style w:type="character" w:customStyle="1" w:styleId="Riferimentointenso1">
    <w:name w:val="Riferimento intenso1"/>
    <w:uiPriority w:val="32"/>
    <w:qFormat/>
    <w:rsid w:val="00EE4D49"/>
    <w:rPr>
      <w:b/>
      <w:bCs/>
      <w:i/>
      <w:iCs/>
      <w:smallCaps/>
      <w:color w:val="ED7D31"/>
      <w:u w:color="ED7D31"/>
    </w:rPr>
  </w:style>
  <w:style w:type="character" w:customStyle="1" w:styleId="Titolodellibro1">
    <w:name w:val="Titolo del libro1"/>
    <w:uiPriority w:val="33"/>
    <w:qFormat/>
    <w:rsid w:val="00EE4D49"/>
    <w:rPr>
      <w:rFonts w:ascii="Calibri Light" w:eastAsia="Times New Roman" w:hAnsi="Calibri Light" w:cs="Times New Roman"/>
      <w:b/>
      <w:bCs/>
      <w:i/>
      <w:iCs/>
      <w:smallCaps/>
      <w:color w:val="C45911"/>
      <w:u w:val="single"/>
    </w:rPr>
  </w:style>
  <w:style w:type="paragraph" w:styleId="Titolosommario">
    <w:name w:val="TOC Heading"/>
    <w:basedOn w:val="Titolo1"/>
    <w:next w:val="Normale"/>
    <w:uiPriority w:val="39"/>
    <w:semiHidden/>
    <w:unhideWhenUsed/>
    <w:qFormat/>
    <w:rsid w:val="00EE4D49"/>
    <w:pPr>
      <w:keepNext w:val="0"/>
      <w:keepLines w:val="0"/>
      <w:pBdr>
        <w:top w:val="single" w:sz="8" w:space="0" w:color="ED7D31"/>
        <w:left w:val="single" w:sz="8" w:space="0" w:color="ED7D31"/>
        <w:bottom w:val="single" w:sz="8" w:space="0" w:color="ED7D31"/>
        <w:right w:val="single" w:sz="8" w:space="0" w:color="ED7D31"/>
      </w:pBdr>
      <w:shd w:val="clear" w:color="auto" w:fill="FBE4D5"/>
      <w:spacing w:after="100" w:line="269" w:lineRule="auto"/>
      <w:outlineLvl w:val="9"/>
    </w:pPr>
    <w:rPr>
      <w:rFonts w:ascii="Calibri Light" w:eastAsia="Times New Roman" w:hAnsi="Calibri Light" w:cs="Times New Roman"/>
      <w:bCs/>
      <w:i/>
      <w:iCs/>
      <w:color w:val="823B0B"/>
      <w:sz w:val="22"/>
      <w:szCs w:val="22"/>
      <w:lang w:eastAsia="en-US" w:bidi="en-US"/>
    </w:rPr>
  </w:style>
  <w:style w:type="character" w:customStyle="1" w:styleId="apple-converted-space">
    <w:name w:val="apple-converted-space"/>
    <w:basedOn w:val="Carpredefinitoparagrafo"/>
    <w:rsid w:val="00EE4D49"/>
  </w:style>
  <w:style w:type="paragraph" w:customStyle="1" w:styleId="num">
    <w:name w:val="num"/>
    <w:next w:val="Normale"/>
    <w:autoRedefine/>
    <w:rsid w:val="00EE4D49"/>
    <w:pPr>
      <w:keepNext/>
      <w:widowControl w:val="0"/>
      <w:spacing w:before="720" w:after="0" w:line="240" w:lineRule="auto"/>
      <w:outlineLvl w:val="4"/>
    </w:pPr>
    <w:rPr>
      <w:rFonts w:ascii="Calibri" w:eastAsia="Times New Roman" w:hAnsi="Calibri" w:cs="Times New Roman"/>
      <w:noProof/>
      <w:color w:val="000000"/>
    </w:rPr>
  </w:style>
  <w:style w:type="numbering" w:customStyle="1" w:styleId="Nessunelenco11">
    <w:name w:val="Nessun elenco11"/>
    <w:next w:val="Nessunelenco"/>
    <w:uiPriority w:val="99"/>
    <w:semiHidden/>
    <w:unhideWhenUsed/>
    <w:rsid w:val="00EE4D49"/>
  </w:style>
  <w:style w:type="character" w:customStyle="1" w:styleId="Titolo7Carattere1">
    <w:name w:val="Titolo 7 Carattere1"/>
    <w:basedOn w:val="Carpredefinitoparagrafo"/>
    <w:uiPriority w:val="9"/>
    <w:semiHidden/>
    <w:rsid w:val="00EE4D49"/>
    <w:rPr>
      <w:rFonts w:asciiTheme="majorHAnsi" w:eastAsiaTheme="majorEastAsia" w:hAnsiTheme="majorHAnsi" w:cstheme="majorBidi"/>
      <w:i/>
      <w:iCs/>
      <w:color w:val="1F4D78" w:themeColor="accent1" w:themeShade="7F"/>
    </w:rPr>
  </w:style>
  <w:style w:type="character" w:customStyle="1" w:styleId="Titolo8Carattere1">
    <w:name w:val="Titolo 8 Carattere1"/>
    <w:basedOn w:val="Carpredefinitoparagrafo"/>
    <w:uiPriority w:val="9"/>
    <w:semiHidden/>
    <w:rsid w:val="00EE4D49"/>
    <w:rPr>
      <w:rFonts w:asciiTheme="majorHAnsi" w:eastAsiaTheme="majorEastAsia" w:hAnsiTheme="majorHAnsi" w:cstheme="majorBidi"/>
      <w:color w:val="272727" w:themeColor="text1" w:themeTint="D8"/>
      <w:sz w:val="21"/>
      <w:szCs w:val="21"/>
    </w:rPr>
  </w:style>
  <w:style w:type="character" w:customStyle="1" w:styleId="Titolo9Carattere1">
    <w:name w:val="Titolo 9 Carattere1"/>
    <w:basedOn w:val="Carpredefinitoparagrafo"/>
    <w:uiPriority w:val="9"/>
    <w:semiHidden/>
    <w:rsid w:val="00EE4D49"/>
    <w:rPr>
      <w:rFonts w:asciiTheme="majorHAnsi" w:eastAsiaTheme="majorEastAsia" w:hAnsiTheme="majorHAnsi" w:cstheme="majorBidi"/>
      <w:i/>
      <w:iCs/>
      <w:color w:val="272727" w:themeColor="text1" w:themeTint="D8"/>
      <w:sz w:val="21"/>
      <w:szCs w:val="21"/>
    </w:rPr>
  </w:style>
  <w:style w:type="paragraph" w:styleId="Citazione">
    <w:name w:val="Quote"/>
    <w:basedOn w:val="Normale"/>
    <w:next w:val="Normale"/>
    <w:link w:val="CitazioneCarattere"/>
    <w:uiPriority w:val="29"/>
    <w:qFormat/>
    <w:rsid w:val="00EE4D49"/>
    <w:pPr>
      <w:spacing w:before="200" w:after="160"/>
      <w:ind w:left="864" w:right="864"/>
      <w:jc w:val="center"/>
    </w:pPr>
    <w:rPr>
      <w:rFonts w:ascii="Raleway" w:hAnsi="Raleway"/>
      <w:color w:val="C45911"/>
    </w:rPr>
  </w:style>
  <w:style w:type="character" w:customStyle="1" w:styleId="CitazioneCarattere1">
    <w:name w:val="Citazione Carattere1"/>
    <w:basedOn w:val="Carpredefinitoparagrafo"/>
    <w:uiPriority w:val="29"/>
    <w:rsid w:val="00EE4D49"/>
    <w:rPr>
      <w:rFonts w:ascii="Calibri" w:hAnsi="Calibri"/>
      <w:i/>
      <w:iCs/>
      <w:color w:val="404040" w:themeColor="text1" w:themeTint="BF"/>
    </w:rPr>
  </w:style>
  <w:style w:type="paragraph" w:styleId="Citazioneintensa">
    <w:name w:val="Intense Quote"/>
    <w:basedOn w:val="Normale"/>
    <w:next w:val="Normale"/>
    <w:link w:val="CitazioneintensaCarattere"/>
    <w:uiPriority w:val="30"/>
    <w:qFormat/>
    <w:rsid w:val="00EE4D49"/>
    <w:pPr>
      <w:pBdr>
        <w:top w:val="single" w:sz="4" w:space="10" w:color="5B9BD5" w:themeColor="accent1"/>
        <w:bottom w:val="single" w:sz="4" w:space="10" w:color="5B9BD5" w:themeColor="accent1"/>
      </w:pBdr>
      <w:spacing w:before="360" w:after="360"/>
      <w:ind w:left="864" w:right="864"/>
      <w:jc w:val="center"/>
    </w:pPr>
    <w:rPr>
      <w:rFonts w:ascii="Calibri Light" w:eastAsia="Times New Roman" w:hAnsi="Calibri Light" w:cs="Times New Roman"/>
      <w:b/>
      <w:bCs/>
      <w:i/>
      <w:iCs/>
      <w:color w:val="ED7D31"/>
    </w:rPr>
  </w:style>
  <w:style w:type="character" w:customStyle="1" w:styleId="CitazioneintensaCarattere1">
    <w:name w:val="Citazione intensa Carattere1"/>
    <w:basedOn w:val="Carpredefinitoparagrafo"/>
    <w:uiPriority w:val="30"/>
    <w:rsid w:val="00EE4D49"/>
    <w:rPr>
      <w:rFonts w:ascii="Calibri" w:hAnsi="Calibri"/>
      <w:i/>
      <w:iCs/>
      <w:color w:val="5B9BD5" w:themeColor="accent1"/>
    </w:rPr>
  </w:style>
  <w:style w:type="character" w:styleId="Enfasidelicata">
    <w:name w:val="Subtle Emphasis"/>
    <w:basedOn w:val="Carpredefinitoparagrafo"/>
    <w:uiPriority w:val="19"/>
    <w:qFormat/>
    <w:rsid w:val="00EE4D49"/>
    <w:rPr>
      <w:i/>
      <w:iCs/>
      <w:color w:val="404040" w:themeColor="text1" w:themeTint="BF"/>
    </w:rPr>
  </w:style>
  <w:style w:type="character" w:styleId="Enfasiintensa">
    <w:name w:val="Intense Emphasis"/>
    <w:basedOn w:val="Carpredefinitoparagrafo"/>
    <w:uiPriority w:val="21"/>
    <w:qFormat/>
    <w:rsid w:val="00EE4D49"/>
    <w:rPr>
      <w:i/>
      <w:iCs/>
      <w:color w:val="5B9BD5" w:themeColor="accent1"/>
    </w:rPr>
  </w:style>
  <w:style w:type="character" w:styleId="Riferimentodelicato">
    <w:name w:val="Subtle Reference"/>
    <w:basedOn w:val="Carpredefinitoparagrafo"/>
    <w:uiPriority w:val="31"/>
    <w:qFormat/>
    <w:rsid w:val="00EE4D49"/>
    <w:rPr>
      <w:smallCaps/>
      <w:color w:val="5A5A5A" w:themeColor="text1" w:themeTint="A5"/>
    </w:rPr>
  </w:style>
  <w:style w:type="character" w:styleId="Riferimentointenso">
    <w:name w:val="Intense Reference"/>
    <w:basedOn w:val="Carpredefinitoparagrafo"/>
    <w:uiPriority w:val="32"/>
    <w:qFormat/>
    <w:rsid w:val="00EE4D49"/>
    <w:rPr>
      <w:b/>
      <w:bCs/>
      <w:smallCaps/>
      <w:color w:val="5B9BD5" w:themeColor="accent1"/>
      <w:spacing w:val="5"/>
    </w:rPr>
  </w:style>
  <w:style w:type="character" w:styleId="Titolodellibro">
    <w:name w:val="Book Title"/>
    <w:basedOn w:val="Carpredefinitoparagrafo"/>
    <w:uiPriority w:val="33"/>
    <w:qFormat/>
    <w:rsid w:val="00EE4D49"/>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89569">
      <w:bodyDiv w:val="1"/>
      <w:marLeft w:val="0"/>
      <w:marRight w:val="0"/>
      <w:marTop w:val="0"/>
      <w:marBottom w:val="0"/>
      <w:divBdr>
        <w:top w:val="none" w:sz="0" w:space="0" w:color="auto"/>
        <w:left w:val="none" w:sz="0" w:space="0" w:color="auto"/>
        <w:bottom w:val="none" w:sz="0" w:space="0" w:color="auto"/>
        <w:right w:val="none" w:sz="0" w:space="0" w:color="auto"/>
      </w:divBdr>
    </w:div>
    <w:div w:id="28341004">
      <w:bodyDiv w:val="1"/>
      <w:marLeft w:val="0"/>
      <w:marRight w:val="0"/>
      <w:marTop w:val="0"/>
      <w:marBottom w:val="0"/>
      <w:divBdr>
        <w:top w:val="none" w:sz="0" w:space="0" w:color="auto"/>
        <w:left w:val="none" w:sz="0" w:space="0" w:color="auto"/>
        <w:bottom w:val="none" w:sz="0" w:space="0" w:color="auto"/>
        <w:right w:val="none" w:sz="0" w:space="0" w:color="auto"/>
      </w:divBdr>
    </w:div>
    <w:div w:id="36780593">
      <w:bodyDiv w:val="1"/>
      <w:marLeft w:val="0"/>
      <w:marRight w:val="0"/>
      <w:marTop w:val="0"/>
      <w:marBottom w:val="0"/>
      <w:divBdr>
        <w:top w:val="none" w:sz="0" w:space="0" w:color="auto"/>
        <w:left w:val="none" w:sz="0" w:space="0" w:color="auto"/>
        <w:bottom w:val="none" w:sz="0" w:space="0" w:color="auto"/>
        <w:right w:val="none" w:sz="0" w:space="0" w:color="auto"/>
      </w:divBdr>
      <w:divsChild>
        <w:div w:id="916865586">
          <w:marLeft w:val="0"/>
          <w:marRight w:val="0"/>
          <w:marTop w:val="0"/>
          <w:marBottom w:val="240"/>
          <w:divBdr>
            <w:top w:val="none" w:sz="0" w:space="0" w:color="auto"/>
            <w:left w:val="none" w:sz="0" w:space="0" w:color="auto"/>
            <w:bottom w:val="none" w:sz="0" w:space="0" w:color="auto"/>
            <w:right w:val="none" w:sz="0" w:space="0" w:color="auto"/>
          </w:divBdr>
        </w:div>
      </w:divsChild>
    </w:div>
    <w:div w:id="70471456">
      <w:bodyDiv w:val="1"/>
      <w:marLeft w:val="0"/>
      <w:marRight w:val="0"/>
      <w:marTop w:val="0"/>
      <w:marBottom w:val="0"/>
      <w:divBdr>
        <w:top w:val="none" w:sz="0" w:space="0" w:color="auto"/>
        <w:left w:val="none" w:sz="0" w:space="0" w:color="auto"/>
        <w:bottom w:val="none" w:sz="0" w:space="0" w:color="auto"/>
        <w:right w:val="none" w:sz="0" w:space="0" w:color="auto"/>
      </w:divBdr>
    </w:div>
    <w:div w:id="74399020">
      <w:bodyDiv w:val="1"/>
      <w:marLeft w:val="0"/>
      <w:marRight w:val="0"/>
      <w:marTop w:val="0"/>
      <w:marBottom w:val="0"/>
      <w:divBdr>
        <w:top w:val="none" w:sz="0" w:space="0" w:color="auto"/>
        <w:left w:val="none" w:sz="0" w:space="0" w:color="auto"/>
        <w:bottom w:val="none" w:sz="0" w:space="0" w:color="auto"/>
        <w:right w:val="none" w:sz="0" w:space="0" w:color="auto"/>
      </w:divBdr>
    </w:div>
    <w:div w:id="94988010">
      <w:bodyDiv w:val="1"/>
      <w:marLeft w:val="0"/>
      <w:marRight w:val="0"/>
      <w:marTop w:val="0"/>
      <w:marBottom w:val="0"/>
      <w:divBdr>
        <w:top w:val="none" w:sz="0" w:space="0" w:color="auto"/>
        <w:left w:val="none" w:sz="0" w:space="0" w:color="auto"/>
        <w:bottom w:val="none" w:sz="0" w:space="0" w:color="auto"/>
        <w:right w:val="none" w:sz="0" w:space="0" w:color="auto"/>
      </w:divBdr>
    </w:div>
    <w:div w:id="103770050">
      <w:bodyDiv w:val="1"/>
      <w:marLeft w:val="0"/>
      <w:marRight w:val="0"/>
      <w:marTop w:val="0"/>
      <w:marBottom w:val="0"/>
      <w:divBdr>
        <w:top w:val="none" w:sz="0" w:space="0" w:color="auto"/>
        <w:left w:val="none" w:sz="0" w:space="0" w:color="auto"/>
        <w:bottom w:val="none" w:sz="0" w:space="0" w:color="auto"/>
        <w:right w:val="none" w:sz="0" w:space="0" w:color="auto"/>
      </w:divBdr>
    </w:div>
    <w:div w:id="106388933">
      <w:bodyDiv w:val="1"/>
      <w:marLeft w:val="0"/>
      <w:marRight w:val="0"/>
      <w:marTop w:val="0"/>
      <w:marBottom w:val="0"/>
      <w:divBdr>
        <w:top w:val="none" w:sz="0" w:space="0" w:color="auto"/>
        <w:left w:val="none" w:sz="0" w:space="0" w:color="auto"/>
        <w:bottom w:val="none" w:sz="0" w:space="0" w:color="auto"/>
        <w:right w:val="none" w:sz="0" w:space="0" w:color="auto"/>
      </w:divBdr>
    </w:div>
    <w:div w:id="108669470">
      <w:bodyDiv w:val="1"/>
      <w:marLeft w:val="0"/>
      <w:marRight w:val="0"/>
      <w:marTop w:val="0"/>
      <w:marBottom w:val="0"/>
      <w:divBdr>
        <w:top w:val="none" w:sz="0" w:space="0" w:color="auto"/>
        <w:left w:val="none" w:sz="0" w:space="0" w:color="auto"/>
        <w:bottom w:val="none" w:sz="0" w:space="0" w:color="auto"/>
        <w:right w:val="none" w:sz="0" w:space="0" w:color="auto"/>
      </w:divBdr>
    </w:div>
    <w:div w:id="109906430">
      <w:bodyDiv w:val="1"/>
      <w:marLeft w:val="0"/>
      <w:marRight w:val="0"/>
      <w:marTop w:val="0"/>
      <w:marBottom w:val="0"/>
      <w:divBdr>
        <w:top w:val="none" w:sz="0" w:space="0" w:color="auto"/>
        <w:left w:val="none" w:sz="0" w:space="0" w:color="auto"/>
        <w:bottom w:val="none" w:sz="0" w:space="0" w:color="auto"/>
        <w:right w:val="none" w:sz="0" w:space="0" w:color="auto"/>
      </w:divBdr>
    </w:div>
    <w:div w:id="131868292">
      <w:bodyDiv w:val="1"/>
      <w:marLeft w:val="0"/>
      <w:marRight w:val="0"/>
      <w:marTop w:val="0"/>
      <w:marBottom w:val="0"/>
      <w:divBdr>
        <w:top w:val="none" w:sz="0" w:space="0" w:color="auto"/>
        <w:left w:val="none" w:sz="0" w:space="0" w:color="auto"/>
        <w:bottom w:val="none" w:sz="0" w:space="0" w:color="auto"/>
        <w:right w:val="none" w:sz="0" w:space="0" w:color="auto"/>
      </w:divBdr>
    </w:div>
    <w:div w:id="132599886">
      <w:bodyDiv w:val="1"/>
      <w:marLeft w:val="0"/>
      <w:marRight w:val="0"/>
      <w:marTop w:val="0"/>
      <w:marBottom w:val="0"/>
      <w:divBdr>
        <w:top w:val="none" w:sz="0" w:space="0" w:color="auto"/>
        <w:left w:val="none" w:sz="0" w:space="0" w:color="auto"/>
        <w:bottom w:val="none" w:sz="0" w:space="0" w:color="auto"/>
        <w:right w:val="none" w:sz="0" w:space="0" w:color="auto"/>
      </w:divBdr>
    </w:div>
    <w:div w:id="145711204">
      <w:bodyDiv w:val="1"/>
      <w:marLeft w:val="0"/>
      <w:marRight w:val="0"/>
      <w:marTop w:val="0"/>
      <w:marBottom w:val="0"/>
      <w:divBdr>
        <w:top w:val="none" w:sz="0" w:space="0" w:color="auto"/>
        <w:left w:val="none" w:sz="0" w:space="0" w:color="auto"/>
        <w:bottom w:val="none" w:sz="0" w:space="0" w:color="auto"/>
        <w:right w:val="none" w:sz="0" w:space="0" w:color="auto"/>
      </w:divBdr>
    </w:div>
    <w:div w:id="148402098">
      <w:bodyDiv w:val="1"/>
      <w:marLeft w:val="0"/>
      <w:marRight w:val="0"/>
      <w:marTop w:val="0"/>
      <w:marBottom w:val="0"/>
      <w:divBdr>
        <w:top w:val="none" w:sz="0" w:space="0" w:color="auto"/>
        <w:left w:val="none" w:sz="0" w:space="0" w:color="auto"/>
        <w:bottom w:val="none" w:sz="0" w:space="0" w:color="auto"/>
        <w:right w:val="none" w:sz="0" w:space="0" w:color="auto"/>
      </w:divBdr>
    </w:div>
    <w:div w:id="154803099">
      <w:bodyDiv w:val="1"/>
      <w:marLeft w:val="0"/>
      <w:marRight w:val="0"/>
      <w:marTop w:val="0"/>
      <w:marBottom w:val="0"/>
      <w:divBdr>
        <w:top w:val="none" w:sz="0" w:space="0" w:color="auto"/>
        <w:left w:val="none" w:sz="0" w:space="0" w:color="auto"/>
        <w:bottom w:val="none" w:sz="0" w:space="0" w:color="auto"/>
        <w:right w:val="none" w:sz="0" w:space="0" w:color="auto"/>
      </w:divBdr>
    </w:div>
    <w:div w:id="161359023">
      <w:bodyDiv w:val="1"/>
      <w:marLeft w:val="0"/>
      <w:marRight w:val="0"/>
      <w:marTop w:val="0"/>
      <w:marBottom w:val="0"/>
      <w:divBdr>
        <w:top w:val="none" w:sz="0" w:space="0" w:color="auto"/>
        <w:left w:val="none" w:sz="0" w:space="0" w:color="auto"/>
        <w:bottom w:val="none" w:sz="0" w:space="0" w:color="auto"/>
        <w:right w:val="none" w:sz="0" w:space="0" w:color="auto"/>
      </w:divBdr>
    </w:div>
    <w:div w:id="164711856">
      <w:bodyDiv w:val="1"/>
      <w:marLeft w:val="0"/>
      <w:marRight w:val="0"/>
      <w:marTop w:val="0"/>
      <w:marBottom w:val="0"/>
      <w:divBdr>
        <w:top w:val="none" w:sz="0" w:space="0" w:color="auto"/>
        <w:left w:val="none" w:sz="0" w:space="0" w:color="auto"/>
        <w:bottom w:val="none" w:sz="0" w:space="0" w:color="auto"/>
        <w:right w:val="none" w:sz="0" w:space="0" w:color="auto"/>
      </w:divBdr>
    </w:div>
    <w:div w:id="164899810">
      <w:bodyDiv w:val="1"/>
      <w:marLeft w:val="0"/>
      <w:marRight w:val="0"/>
      <w:marTop w:val="0"/>
      <w:marBottom w:val="0"/>
      <w:divBdr>
        <w:top w:val="none" w:sz="0" w:space="0" w:color="auto"/>
        <w:left w:val="none" w:sz="0" w:space="0" w:color="auto"/>
        <w:bottom w:val="none" w:sz="0" w:space="0" w:color="auto"/>
        <w:right w:val="none" w:sz="0" w:space="0" w:color="auto"/>
      </w:divBdr>
    </w:div>
    <w:div w:id="186647590">
      <w:bodyDiv w:val="1"/>
      <w:marLeft w:val="0"/>
      <w:marRight w:val="0"/>
      <w:marTop w:val="0"/>
      <w:marBottom w:val="0"/>
      <w:divBdr>
        <w:top w:val="none" w:sz="0" w:space="0" w:color="auto"/>
        <w:left w:val="none" w:sz="0" w:space="0" w:color="auto"/>
        <w:bottom w:val="none" w:sz="0" w:space="0" w:color="auto"/>
        <w:right w:val="none" w:sz="0" w:space="0" w:color="auto"/>
      </w:divBdr>
    </w:div>
    <w:div w:id="187371691">
      <w:bodyDiv w:val="1"/>
      <w:marLeft w:val="0"/>
      <w:marRight w:val="0"/>
      <w:marTop w:val="0"/>
      <w:marBottom w:val="0"/>
      <w:divBdr>
        <w:top w:val="none" w:sz="0" w:space="0" w:color="auto"/>
        <w:left w:val="none" w:sz="0" w:space="0" w:color="auto"/>
        <w:bottom w:val="none" w:sz="0" w:space="0" w:color="auto"/>
        <w:right w:val="none" w:sz="0" w:space="0" w:color="auto"/>
      </w:divBdr>
    </w:div>
    <w:div w:id="224339951">
      <w:bodyDiv w:val="1"/>
      <w:marLeft w:val="0"/>
      <w:marRight w:val="0"/>
      <w:marTop w:val="0"/>
      <w:marBottom w:val="0"/>
      <w:divBdr>
        <w:top w:val="none" w:sz="0" w:space="0" w:color="auto"/>
        <w:left w:val="none" w:sz="0" w:space="0" w:color="auto"/>
        <w:bottom w:val="none" w:sz="0" w:space="0" w:color="auto"/>
        <w:right w:val="none" w:sz="0" w:space="0" w:color="auto"/>
      </w:divBdr>
    </w:div>
    <w:div w:id="241451345">
      <w:bodyDiv w:val="1"/>
      <w:marLeft w:val="0"/>
      <w:marRight w:val="0"/>
      <w:marTop w:val="0"/>
      <w:marBottom w:val="0"/>
      <w:divBdr>
        <w:top w:val="none" w:sz="0" w:space="0" w:color="auto"/>
        <w:left w:val="none" w:sz="0" w:space="0" w:color="auto"/>
        <w:bottom w:val="none" w:sz="0" w:space="0" w:color="auto"/>
        <w:right w:val="none" w:sz="0" w:space="0" w:color="auto"/>
      </w:divBdr>
    </w:div>
    <w:div w:id="255020798">
      <w:bodyDiv w:val="1"/>
      <w:marLeft w:val="0"/>
      <w:marRight w:val="0"/>
      <w:marTop w:val="0"/>
      <w:marBottom w:val="0"/>
      <w:divBdr>
        <w:top w:val="none" w:sz="0" w:space="0" w:color="auto"/>
        <w:left w:val="none" w:sz="0" w:space="0" w:color="auto"/>
        <w:bottom w:val="none" w:sz="0" w:space="0" w:color="auto"/>
        <w:right w:val="none" w:sz="0" w:space="0" w:color="auto"/>
      </w:divBdr>
    </w:div>
    <w:div w:id="288900559">
      <w:bodyDiv w:val="1"/>
      <w:marLeft w:val="0"/>
      <w:marRight w:val="0"/>
      <w:marTop w:val="0"/>
      <w:marBottom w:val="0"/>
      <w:divBdr>
        <w:top w:val="none" w:sz="0" w:space="0" w:color="auto"/>
        <w:left w:val="none" w:sz="0" w:space="0" w:color="auto"/>
        <w:bottom w:val="none" w:sz="0" w:space="0" w:color="auto"/>
        <w:right w:val="none" w:sz="0" w:space="0" w:color="auto"/>
      </w:divBdr>
    </w:div>
    <w:div w:id="298388778">
      <w:bodyDiv w:val="1"/>
      <w:marLeft w:val="0"/>
      <w:marRight w:val="0"/>
      <w:marTop w:val="0"/>
      <w:marBottom w:val="0"/>
      <w:divBdr>
        <w:top w:val="none" w:sz="0" w:space="0" w:color="auto"/>
        <w:left w:val="none" w:sz="0" w:space="0" w:color="auto"/>
        <w:bottom w:val="none" w:sz="0" w:space="0" w:color="auto"/>
        <w:right w:val="none" w:sz="0" w:space="0" w:color="auto"/>
      </w:divBdr>
    </w:div>
    <w:div w:id="303198441">
      <w:bodyDiv w:val="1"/>
      <w:marLeft w:val="0"/>
      <w:marRight w:val="0"/>
      <w:marTop w:val="0"/>
      <w:marBottom w:val="0"/>
      <w:divBdr>
        <w:top w:val="none" w:sz="0" w:space="0" w:color="auto"/>
        <w:left w:val="none" w:sz="0" w:space="0" w:color="auto"/>
        <w:bottom w:val="none" w:sz="0" w:space="0" w:color="auto"/>
        <w:right w:val="none" w:sz="0" w:space="0" w:color="auto"/>
      </w:divBdr>
    </w:div>
    <w:div w:id="315187322">
      <w:bodyDiv w:val="1"/>
      <w:marLeft w:val="0"/>
      <w:marRight w:val="0"/>
      <w:marTop w:val="0"/>
      <w:marBottom w:val="0"/>
      <w:divBdr>
        <w:top w:val="none" w:sz="0" w:space="0" w:color="auto"/>
        <w:left w:val="none" w:sz="0" w:space="0" w:color="auto"/>
        <w:bottom w:val="none" w:sz="0" w:space="0" w:color="auto"/>
        <w:right w:val="none" w:sz="0" w:space="0" w:color="auto"/>
      </w:divBdr>
    </w:div>
    <w:div w:id="328678216">
      <w:bodyDiv w:val="1"/>
      <w:marLeft w:val="0"/>
      <w:marRight w:val="0"/>
      <w:marTop w:val="0"/>
      <w:marBottom w:val="0"/>
      <w:divBdr>
        <w:top w:val="none" w:sz="0" w:space="0" w:color="auto"/>
        <w:left w:val="none" w:sz="0" w:space="0" w:color="auto"/>
        <w:bottom w:val="none" w:sz="0" w:space="0" w:color="auto"/>
        <w:right w:val="none" w:sz="0" w:space="0" w:color="auto"/>
      </w:divBdr>
    </w:div>
    <w:div w:id="336074888">
      <w:bodyDiv w:val="1"/>
      <w:marLeft w:val="0"/>
      <w:marRight w:val="0"/>
      <w:marTop w:val="0"/>
      <w:marBottom w:val="0"/>
      <w:divBdr>
        <w:top w:val="none" w:sz="0" w:space="0" w:color="auto"/>
        <w:left w:val="none" w:sz="0" w:space="0" w:color="auto"/>
        <w:bottom w:val="none" w:sz="0" w:space="0" w:color="auto"/>
        <w:right w:val="none" w:sz="0" w:space="0" w:color="auto"/>
      </w:divBdr>
    </w:div>
    <w:div w:id="341904407">
      <w:bodyDiv w:val="1"/>
      <w:marLeft w:val="0"/>
      <w:marRight w:val="0"/>
      <w:marTop w:val="0"/>
      <w:marBottom w:val="0"/>
      <w:divBdr>
        <w:top w:val="none" w:sz="0" w:space="0" w:color="auto"/>
        <w:left w:val="none" w:sz="0" w:space="0" w:color="auto"/>
        <w:bottom w:val="none" w:sz="0" w:space="0" w:color="auto"/>
        <w:right w:val="none" w:sz="0" w:space="0" w:color="auto"/>
      </w:divBdr>
    </w:div>
    <w:div w:id="353383490">
      <w:bodyDiv w:val="1"/>
      <w:marLeft w:val="0"/>
      <w:marRight w:val="0"/>
      <w:marTop w:val="0"/>
      <w:marBottom w:val="0"/>
      <w:divBdr>
        <w:top w:val="none" w:sz="0" w:space="0" w:color="auto"/>
        <w:left w:val="none" w:sz="0" w:space="0" w:color="auto"/>
        <w:bottom w:val="none" w:sz="0" w:space="0" w:color="auto"/>
        <w:right w:val="none" w:sz="0" w:space="0" w:color="auto"/>
      </w:divBdr>
    </w:div>
    <w:div w:id="361130285">
      <w:bodyDiv w:val="1"/>
      <w:marLeft w:val="0"/>
      <w:marRight w:val="0"/>
      <w:marTop w:val="0"/>
      <w:marBottom w:val="0"/>
      <w:divBdr>
        <w:top w:val="none" w:sz="0" w:space="0" w:color="auto"/>
        <w:left w:val="none" w:sz="0" w:space="0" w:color="auto"/>
        <w:bottom w:val="none" w:sz="0" w:space="0" w:color="auto"/>
        <w:right w:val="none" w:sz="0" w:space="0" w:color="auto"/>
      </w:divBdr>
    </w:div>
    <w:div w:id="361635876">
      <w:bodyDiv w:val="1"/>
      <w:marLeft w:val="0"/>
      <w:marRight w:val="0"/>
      <w:marTop w:val="0"/>
      <w:marBottom w:val="0"/>
      <w:divBdr>
        <w:top w:val="none" w:sz="0" w:space="0" w:color="auto"/>
        <w:left w:val="none" w:sz="0" w:space="0" w:color="auto"/>
        <w:bottom w:val="none" w:sz="0" w:space="0" w:color="auto"/>
        <w:right w:val="none" w:sz="0" w:space="0" w:color="auto"/>
      </w:divBdr>
    </w:div>
    <w:div w:id="364647101">
      <w:bodyDiv w:val="1"/>
      <w:marLeft w:val="0"/>
      <w:marRight w:val="0"/>
      <w:marTop w:val="0"/>
      <w:marBottom w:val="0"/>
      <w:divBdr>
        <w:top w:val="none" w:sz="0" w:space="0" w:color="auto"/>
        <w:left w:val="none" w:sz="0" w:space="0" w:color="auto"/>
        <w:bottom w:val="none" w:sz="0" w:space="0" w:color="auto"/>
        <w:right w:val="none" w:sz="0" w:space="0" w:color="auto"/>
      </w:divBdr>
    </w:div>
    <w:div w:id="371275776">
      <w:bodyDiv w:val="1"/>
      <w:marLeft w:val="0"/>
      <w:marRight w:val="0"/>
      <w:marTop w:val="0"/>
      <w:marBottom w:val="0"/>
      <w:divBdr>
        <w:top w:val="none" w:sz="0" w:space="0" w:color="auto"/>
        <w:left w:val="none" w:sz="0" w:space="0" w:color="auto"/>
        <w:bottom w:val="none" w:sz="0" w:space="0" w:color="auto"/>
        <w:right w:val="none" w:sz="0" w:space="0" w:color="auto"/>
      </w:divBdr>
    </w:div>
    <w:div w:id="372120608">
      <w:bodyDiv w:val="1"/>
      <w:marLeft w:val="0"/>
      <w:marRight w:val="0"/>
      <w:marTop w:val="0"/>
      <w:marBottom w:val="0"/>
      <w:divBdr>
        <w:top w:val="none" w:sz="0" w:space="0" w:color="auto"/>
        <w:left w:val="none" w:sz="0" w:space="0" w:color="auto"/>
        <w:bottom w:val="none" w:sz="0" w:space="0" w:color="auto"/>
        <w:right w:val="none" w:sz="0" w:space="0" w:color="auto"/>
      </w:divBdr>
    </w:div>
    <w:div w:id="375156566">
      <w:bodyDiv w:val="1"/>
      <w:marLeft w:val="0"/>
      <w:marRight w:val="0"/>
      <w:marTop w:val="0"/>
      <w:marBottom w:val="0"/>
      <w:divBdr>
        <w:top w:val="none" w:sz="0" w:space="0" w:color="auto"/>
        <w:left w:val="none" w:sz="0" w:space="0" w:color="auto"/>
        <w:bottom w:val="none" w:sz="0" w:space="0" w:color="auto"/>
        <w:right w:val="none" w:sz="0" w:space="0" w:color="auto"/>
      </w:divBdr>
    </w:div>
    <w:div w:id="375356745">
      <w:bodyDiv w:val="1"/>
      <w:marLeft w:val="0"/>
      <w:marRight w:val="0"/>
      <w:marTop w:val="0"/>
      <w:marBottom w:val="0"/>
      <w:divBdr>
        <w:top w:val="none" w:sz="0" w:space="0" w:color="auto"/>
        <w:left w:val="none" w:sz="0" w:space="0" w:color="auto"/>
        <w:bottom w:val="none" w:sz="0" w:space="0" w:color="auto"/>
        <w:right w:val="none" w:sz="0" w:space="0" w:color="auto"/>
      </w:divBdr>
    </w:div>
    <w:div w:id="387606488">
      <w:bodyDiv w:val="1"/>
      <w:marLeft w:val="0"/>
      <w:marRight w:val="0"/>
      <w:marTop w:val="0"/>
      <w:marBottom w:val="0"/>
      <w:divBdr>
        <w:top w:val="none" w:sz="0" w:space="0" w:color="auto"/>
        <w:left w:val="none" w:sz="0" w:space="0" w:color="auto"/>
        <w:bottom w:val="none" w:sz="0" w:space="0" w:color="auto"/>
        <w:right w:val="none" w:sz="0" w:space="0" w:color="auto"/>
      </w:divBdr>
    </w:div>
    <w:div w:id="388765424">
      <w:bodyDiv w:val="1"/>
      <w:marLeft w:val="0"/>
      <w:marRight w:val="0"/>
      <w:marTop w:val="0"/>
      <w:marBottom w:val="0"/>
      <w:divBdr>
        <w:top w:val="none" w:sz="0" w:space="0" w:color="auto"/>
        <w:left w:val="none" w:sz="0" w:space="0" w:color="auto"/>
        <w:bottom w:val="none" w:sz="0" w:space="0" w:color="auto"/>
        <w:right w:val="none" w:sz="0" w:space="0" w:color="auto"/>
      </w:divBdr>
    </w:div>
    <w:div w:id="416832222">
      <w:bodyDiv w:val="1"/>
      <w:marLeft w:val="0"/>
      <w:marRight w:val="0"/>
      <w:marTop w:val="0"/>
      <w:marBottom w:val="0"/>
      <w:divBdr>
        <w:top w:val="none" w:sz="0" w:space="0" w:color="auto"/>
        <w:left w:val="none" w:sz="0" w:space="0" w:color="auto"/>
        <w:bottom w:val="none" w:sz="0" w:space="0" w:color="auto"/>
        <w:right w:val="none" w:sz="0" w:space="0" w:color="auto"/>
      </w:divBdr>
    </w:div>
    <w:div w:id="428426612">
      <w:bodyDiv w:val="1"/>
      <w:marLeft w:val="0"/>
      <w:marRight w:val="0"/>
      <w:marTop w:val="0"/>
      <w:marBottom w:val="0"/>
      <w:divBdr>
        <w:top w:val="none" w:sz="0" w:space="0" w:color="auto"/>
        <w:left w:val="none" w:sz="0" w:space="0" w:color="auto"/>
        <w:bottom w:val="none" w:sz="0" w:space="0" w:color="auto"/>
        <w:right w:val="none" w:sz="0" w:space="0" w:color="auto"/>
      </w:divBdr>
    </w:div>
    <w:div w:id="438911017">
      <w:bodyDiv w:val="1"/>
      <w:marLeft w:val="0"/>
      <w:marRight w:val="0"/>
      <w:marTop w:val="0"/>
      <w:marBottom w:val="0"/>
      <w:divBdr>
        <w:top w:val="none" w:sz="0" w:space="0" w:color="auto"/>
        <w:left w:val="none" w:sz="0" w:space="0" w:color="auto"/>
        <w:bottom w:val="none" w:sz="0" w:space="0" w:color="auto"/>
        <w:right w:val="none" w:sz="0" w:space="0" w:color="auto"/>
      </w:divBdr>
    </w:div>
    <w:div w:id="469135749">
      <w:bodyDiv w:val="1"/>
      <w:marLeft w:val="0"/>
      <w:marRight w:val="0"/>
      <w:marTop w:val="0"/>
      <w:marBottom w:val="0"/>
      <w:divBdr>
        <w:top w:val="none" w:sz="0" w:space="0" w:color="auto"/>
        <w:left w:val="none" w:sz="0" w:space="0" w:color="auto"/>
        <w:bottom w:val="none" w:sz="0" w:space="0" w:color="auto"/>
        <w:right w:val="none" w:sz="0" w:space="0" w:color="auto"/>
      </w:divBdr>
      <w:divsChild>
        <w:div w:id="1802380986">
          <w:marLeft w:val="0"/>
          <w:marRight w:val="0"/>
          <w:marTop w:val="47"/>
          <w:marBottom w:val="47"/>
          <w:divBdr>
            <w:top w:val="none" w:sz="0" w:space="0" w:color="auto"/>
            <w:left w:val="none" w:sz="0" w:space="0" w:color="auto"/>
            <w:bottom w:val="none" w:sz="0" w:space="0" w:color="auto"/>
            <w:right w:val="none" w:sz="0" w:space="0" w:color="auto"/>
          </w:divBdr>
        </w:div>
      </w:divsChild>
    </w:div>
    <w:div w:id="477259266">
      <w:bodyDiv w:val="1"/>
      <w:marLeft w:val="0"/>
      <w:marRight w:val="0"/>
      <w:marTop w:val="0"/>
      <w:marBottom w:val="0"/>
      <w:divBdr>
        <w:top w:val="none" w:sz="0" w:space="0" w:color="auto"/>
        <w:left w:val="none" w:sz="0" w:space="0" w:color="auto"/>
        <w:bottom w:val="none" w:sz="0" w:space="0" w:color="auto"/>
        <w:right w:val="none" w:sz="0" w:space="0" w:color="auto"/>
      </w:divBdr>
    </w:div>
    <w:div w:id="496387741">
      <w:bodyDiv w:val="1"/>
      <w:marLeft w:val="0"/>
      <w:marRight w:val="0"/>
      <w:marTop w:val="0"/>
      <w:marBottom w:val="0"/>
      <w:divBdr>
        <w:top w:val="none" w:sz="0" w:space="0" w:color="auto"/>
        <w:left w:val="none" w:sz="0" w:space="0" w:color="auto"/>
        <w:bottom w:val="none" w:sz="0" w:space="0" w:color="auto"/>
        <w:right w:val="none" w:sz="0" w:space="0" w:color="auto"/>
      </w:divBdr>
    </w:div>
    <w:div w:id="513157242">
      <w:bodyDiv w:val="1"/>
      <w:marLeft w:val="0"/>
      <w:marRight w:val="0"/>
      <w:marTop w:val="0"/>
      <w:marBottom w:val="0"/>
      <w:divBdr>
        <w:top w:val="none" w:sz="0" w:space="0" w:color="auto"/>
        <w:left w:val="none" w:sz="0" w:space="0" w:color="auto"/>
        <w:bottom w:val="none" w:sz="0" w:space="0" w:color="auto"/>
        <w:right w:val="none" w:sz="0" w:space="0" w:color="auto"/>
      </w:divBdr>
    </w:div>
    <w:div w:id="514811300">
      <w:bodyDiv w:val="1"/>
      <w:marLeft w:val="0"/>
      <w:marRight w:val="0"/>
      <w:marTop w:val="0"/>
      <w:marBottom w:val="0"/>
      <w:divBdr>
        <w:top w:val="none" w:sz="0" w:space="0" w:color="auto"/>
        <w:left w:val="none" w:sz="0" w:space="0" w:color="auto"/>
        <w:bottom w:val="none" w:sz="0" w:space="0" w:color="auto"/>
        <w:right w:val="none" w:sz="0" w:space="0" w:color="auto"/>
      </w:divBdr>
    </w:div>
    <w:div w:id="518785977">
      <w:bodyDiv w:val="1"/>
      <w:marLeft w:val="0"/>
      <w:marRight w:val="0"/>
      <w:marTop w:val="0"/>
      <w:marBottom w:val="0"/>
      <w:divBdr>
        <w:top w:val="none" w:sz="0" w:space="0" w:color="auto"/>
        <w:left w:val="none" w:sz="0" w:space="0" w:color="auto"/>
        <w:bottom w:val="none" w:sz="0" w:space="0" w:color="auto"/>
        <w:right w:val="none" w:sz="0" w:space="0" w:color="auto"/>
      </w:divBdr>
    </w:div>
    <w:div w:id="522519183">
      <w:bodyDiv w:val="1"/>
      <w:marLeft w:val="0"/>
      <w:marRight w:val="0"/>
      <w:marTop w:val="0"/>
      <w:marBottom w:val="0"/>
      <w:divBdr>
        <w:top w:val="none" w:sz="0" w:space="0" w:color="auto"/>
        <w:left w:val="none" w:sz="0" w:space="0" w:color="auto"/>
        <w:bottom w:val="none" w:sz="0" w:space="0" w:color="auto"/>
        <w:right w:val="none" w:sz="0" w:space="0" w:color="auto"/>
      </w:divBdr>
    </w:div>
    <w:div w:id="543175168">
      <w:bodyDiv w:val="1"/>
      <w:marLeft w:val="0"/>
      <w:marRight w:val="0"/>
      <w:marTop w:val="0"/>
      <w:marBottom w:val="0"/>
      <w:divBdr>
        <w:top w:val="none" w:sz="0" w:space="0" w:color="auto"/>
        <w:left w:val="none" w:sz="0" w:space="0" w:color="auto"/>
        <w:bottom w:val="none" w:sz="0" w:space="0" w:color="auto"/>
        <w:right w:val="none" w:sz="0" w:space="0" w:color="auto"/>
      </w:divBdr>
    </w:div>
    <w:div w:id="554053038">
      <w:bodyDiv w:val="1"/>
      <w:marLeft w:val="0"/>
      <w:marRight w:val="0"/>
      <w:marTop w:val="0"/>
      <w:marBottom w:val="0"/>
      <w:divBdr>
        <w:top w:val="none" w:sz="0" w:space="0" w:color="auto"/>
        <w:left w:val="none" w:sz="0" w:space="0" w:color="auto"/>
        <w:bottom w:val="none" w:sz="0" w:space="0" w:color="auto"/>
        <w:right w:val="none" w:sz="0" w:space="0" w:color="auto"/>
      </w:divBdr>
    </w:div>
    <w:div w:id="583029065">
      <w:bodyDiv w:val="1"/>
      <w:marLeft w:val="0"/>
      <w:marRight w:val="0"/>
      <w:marTop w:val="0"/>
      <w:marBottom w:val="0"/>
      <w:divBdr>
        <w:top w:val="none" w:sz="0" w:space="0" w:color="auto"/>
        <w:left w:val="none" w:sz="0" w:space="0" w:color="auto"/>
        <w:bottom w:val="none" w:sz="0" w:space="0" w:color="auto"/>
        <w:right w:val="none" w:sz="0" w:space="0" w:color="auto"/>
      </w:divBdr>
    </w:div>
    <w:div w:id="595867801">
      <w:bodyDiv w:val="1"/>
      <w:marLeft w:val="0"/>
      <w:marRight w:val="0"/>
      <w:marTop w:val="0"/>
      <w:marBottom w:val="0"/>
      <w:divBdr>
        <w:top w:val="none" w:sz="0" w:space="0" w:color="auto"/>
        <w:left w:val="none" w:sz="0" w:space="0" w:color="auto"/>
        <w:bottom w:val="none" w:sz="0" w:space="0" w:color="auto"/>
        <w:right w:val="none" w:sz="0" w:space="0" w:color="auto"/>
      </w:divBdr>
    </w:div>
    <w:div w:id="596208058">
      <w:bodyDiv w:val="1"/>
      <w:marLeft w:val="0"/>
      <w:marRight w:val="0"/>
      <w:marTop w:val="0"/>
      <w:marBottom w:val="0"/>
      <w:divBdr>
        <w:top w:val="none" w:sz="0" w:space="0" w:color="auto"/>
        <w:left w:val="none" w:sz="0" w:space="0" w:color="auto"/>
        <w:bottom w:val="none" w:sz="0" w:space="0" w:color="auto"/>
        <w:right w:val="none" w:sz="0" w:space="0" w:color="auto"/>
      </w:divBdr>
    </w:div>
    <w:div w:id="600920747">
      <w:bodyDiv w:val="1"/>
      <w:marLeft w:val="0"/>
      <w:marRight w:val="0"/>
      <w:marTop w:val="0"/>
      <w:marBottom w:val="0"/>
      <w:divBdr>
        <w:top w:val="none" w:sz="0" w:space="0" w:color="auto"/>
        <w:left w:val="none" w:sz="0" w:space="0" w:color="auto"/>
        <w:bottom w:val="none" w:sz="0" w:space="0" w:color="auto"/>
        <w:right w:val="none" w:sz="0" w:space="0" w:color="auto"/>
      </w:divBdr>
    </w:div>
    <w:div w:id="616251834">
      <w:bodyDiv w:val="1"/>
      <w:marLeft w:val="0"/>
      <w:marRight w:val="0"/>
      <w:marTop w:val="0"/>
      <w:marBottom w:val="0"/>
      <w:divBdr>
        <w:top w:val="none" w:sz="0" w:space="0" w:color="auto"/>
        <w:left w:val="none" w:sz="0" w:space="0" w:color="auto"/>
        <w:bottom w:val="none" w:sz="0" w:space="0" w:color="auto"/>
        <w:right w:val="none" w:sz="0" w:space="0" w:color="auto"/>
      </w:divBdr>
    </w:div>
    <w:div w:id="617295641">
      <w:bodyDiv w:val="1"/>
      <w:marLeft w:val="0"/>
      <w:marRight w:val="0"/>
      <w:marTop w:val="0"/>
      <w:marBottom w:val="0"/>
      <w:divBdr>
        <w:top w:val="none" w:sz="0" w:space="0" w:color="auto"/>
        <w:left w:val="none" w:sz="0" w:space="0" w:color="auto"/>
        <w:bottom w:val="none" w:sz="0" w:space="0" w:color="auto"/>
        <w:right w:val="none" w:sz="0" w:space="0" w:color="auto"/>
      </w:divBdr>
    </w:div>
    <w:div w:id="617687814">
      <w:bodyDiv w:val="1"/>
      <w:marLeft w:val="0"/>
      <w:marRight w:val="0"/>
      <w:marTop w:val="0"/>
      <w:marBottom w:val="0"/>
      <w:divBdr>
        <w:top w:val="none" w:sz="0" w:space="0" w:color="auto"/>
        <w:left w:val="none" w:sz="0" w:space="0" w:color="auto"/>
        <w:bottom w:val="none" w:sz="0" w:space="0" w:color="auto"/>
        <w:right w:val="none" w:sz="0" w:space="0" w:color="auto"/>
      </w:divBdr>
      <w:divsChild>
        <w:div w:id="325861708">
          <w:marLeft w:val="0"/>
          <w:marRight w:val="0"/>
          <w:marTop w:val="0"/>
          <w:marBottom w:val="240"/>
          <w:divBdr>
            <w:top w:val="none" w:sz="0" w:space="0" w:color="auto"/>
            <w:left w:val="none" w:sz="0" w:space="0" w:color="auto"/>
            <w:bottom w:val="none" w:sz="0" w:space="0" w:color="auto"/>
            <w:right w:val="none" w:sz="0" w:space="0" w:color="auto"/>
          </w:divBdr>
        </w:div>
      </w:divsChild>
    </w:div>
    <w:div w:id="652368432">
      <w:bodyDiv w:val="1"/>
      <w:marLeft w:val="0"/>
      <w:marRight w:val="0"/>
      <w:marTop w:val="0"/>
      <w:marBottom w:val="0"/>
      <w:divBdr>
        <w:top w:val="none" w:sz="0" w:space="0" w:color="auto"/>
        <w:left w:val="none" w:sz="0" w:space="0" w:color="auto"/>
        <w:bottom w:val="none" w:sz="0" w:space="0" w:color="auto"/>
        <w:right w:val="none" w:sz="0" w:space="0" w:color="auto"/>
      </w:divBdr>
    </w:div>
    <w:div w:id="660738713">
      <w:bodyDiv w:val="1"/>
      <w:marLeft w:val="0"/>
      <w:marRight w:val="0"/>
      <w:marTop w:val="0"/>
      <w:marBottom w:val="0"/>
      <w:divBdr>
        <w:top w:val="none" w:sz="0" w:space="0" w:color="auto"/>
        <w:left w:val="none" w:sz="0" w:space="0" w:color="auto"/>
        <w:bottom w:val="none" w:sz="0" w:space="0" w:color="auto"/>
        <w:right w:val="none" w:sz="0" w:space="0" w:color="auto"/>
      </w:divBdr>
    </w:div>
    <w:div w:id="661547766">
      <w:bodyDiv w:val="1"/>
      <w:marLeft w:val="0"/>
      <w:marRight w:val="0"/>
      <w:marTop w:val="0"/>
      <w:marBottom w:val="0"/>
      <w:divBdr>
        <w:top w:val="none" w:sz="0" w:space="0" w:color="auto"/>
        <w:left w:val="none" w:sz="0" w:space="0" w:color="auto"/>
        <w:bottom w:val="none" w:sz="0" w:space="0" w:color="auto"/>
        <w:right w:val="none" w:sz="0" w:space="0" w:color="auto"/>
      </w:divBdr>
    </w:div>
    <w:div w:id="695620044">
      <w:bodyDiv w:val="1"/>
      <w:marLeft w:val="0"/>
      <w:marRight w:val="0"/>
      <w:marTop w:val="0"/>
      <w:marBottom w:val="0"/>
      <w:divBdr>
        <w:top w:val="none" w:sz="0" w:space="0" w:color="auto"/>
        <w:left w:val="none" w:sz="0" w:space="0" w:color="auto"/>
        <w:bottom w:val="none" w:sz="0" w:space="0" w:color="auto"/>
        <w:right w:val="none" w:sz="0" w:space="0" w:color="auto"/>
      </w:divBdr>
    </w:div>
    <w:div w:id="713309962">
      <w:bodyDiv w:val="1"/>
      <w:marLeft w:val="0"/>
      <w:marRight w:val="0"/>
      <w:marTop w:val="0"/>
      <w:marBottom w:val="0"/>
      <w:divBdr>
        <w:top w:val="none" w:sz="0" w:space="0" w:color="auto"/>
        <w:left w:val="none" w:sz="0" w:space="0" w:color="auto"/>
        <w:bottom w:val="none" w:sz="0" w:space="0" w:color="auto"/>
        <w:right w:val="none" w:sz="0" w:space="0" w:color="auto"/>
      </w:divBdr>
    </w:div>
    <w:div w:id="722097518">
      <w:bodyDiv w:val="1"/>
      <w:marLeft w:val="0"/>
      <w:marRight w:val="0"/>
      <w:marTop w:val="0"/>
      <w:marBottom w:val="0"/>
      <w:divBdr>
        <w:top w:val="none" w:sz="0" w:space="0" w:color="auto"/>
        <w:left w:val="none" w:sz="0" w:space="0" w:color="auto"/>
        <w:bottom w:val="none" w:sz="0" w:space="0" w:color="auto"/>
        <w:right w:val="none" w:sz="0" w:space="0" w:color="auto"/>
      </w:divBdr>
    </w:div>
    <w:div w:id="742609441">
      <w:bodyDiv w:val="1"/>
      <w:marLeft w:val="0"/>
      <w:marRight w:val="0"/>
      <w:marTop w:val="0"/>
      <w:marBottom w:val="0"/>
      <w:divBdr>
        <w:top w:val="none" w:sz="0" w:space="0" w:color="auto"/>
        <w:left w:val="none" w:sz="0" w:space="0" w:color="auto"/>
        <w:bottom w:val="none" w:sz="0" w:space="0" w:color="auto"/>
        <w:right w:val="none" w:sz="0" w:space="0" w:color="auto"/>
      </w:divBdr>
      <w:divsChild>
        <w:div w:id="769814342">
          <w:marLeft w:val="0"/>
          <w:marRight w:val="0"/>
          <w:marTop w:val="0"/>
          <w:marBottom w:val="240"/>
          <w:divBdr>
            <w:top w:val="none" w:sz="0" w:space="0" w:color="auto"/>
            <w:left w:val="none" w:sz="0" w:space="0" w:color="auto"/>
            <w:bottom w:val="none" w:sz="0" w:space="0" w:color="auto"/>
            <w:right w:val="none" w:sz="0" w:space="0" w:color="auto"/>
          </w:divBdr>
        </w:div>
        <w:div w:id="2096631978">
          <w:marLeft w:val="0"/>
          <w:marRight w:val="0"/>
          <w:marTop w:val="0"/>
          <w:marBottom w:val="240"/>
          <w:divBdr>
            <w:top w:val="none" w:sz="0" w:space="0" w:color="auto"/>
            <w:left w:val="none" w:sz="0" w:space="0" w:color="auto"/>
            <w:bottom w:val="none" w:sz="0" w:space="0" w:color="auto"/>
            <w:right w:val="none" w:sz="0" w:space="0" w:color="auto"/>
          </w:divBdr>
        </w:div>
        <w:div w:id="1513839438">
          <w:marLeft w:val="0"/>
          <w:marRight w:val="0"/>
          <w:marTop w:val="0"/>
          <w:marBottom w:val="240"/>
          <w:divBdr>
            <w:top w:val="none" w:sz="0" w:space="0" w:color="auto"/>
            <w:left w:val="none" w:sz="0" w:space="0" w:color="auto"/>
            <w:bottom w:val="none" w:sz="0" w:space="0" w:color="auto"/>
            <w:right w:val="none" w:sz="0" w:space="0" w:color="auto"/>
          </w:divBdr>
        </w:div>
        <w:div w:id="1768499708">
          <w:marLeft w:val="0"/>
          <w:marRight w:val="0"/>
          <w:marTop w:val="0"/>
          <w:marBottom w:val="240"/>
          <w:divBdr>
            <w:top w:val="none" w:sz="0" w:space="0" w:color="auto"/>
            <w:left w:val="none" w:sz="0" w:space="0" w:color="auto"/>
            <w:bottom w:val="none" w:sz="0" w:space="0" w:color="auto"/>
            <w:right w:val="none" w:sz="0" w:space="0" w:color="auto"/>
          </w:divBdr>
        </w:div>
        <w:div w:id="731737884">
          <w:marLeft w:val="0"/>
          <w:marRight w:val="0"/>
          <w:marTop w:val="0"/>
          <w:marBottom w:val="240"/>
          <w:divBdr>
            <w:top w:val="none" w:sz="0" w:space="0" w:color="auto"/>
            <w:left w:val="none" w:sz="0" w:space="0" w:color="auto"/>
            <w:bottom w:val="none" w:sz="0" w:space="0" w:color="auto"/>
            <w:right w:val="none" w:sz="0" w:space="0" w:color="auto"/>
          </w:divBdr>
        </w:div>
        <w:div w:id="478496688">
          <w:marLeft w:val="0"/>
          <w:marRight w:val="0"/>
          <w:marTop w:val="0"/>
          <w:marBottom w:val="240"/>
          <w:divBdr>
            <w:top w:val="none" w:sz="0" w:space="0" w:color="auto"/>
            <w:left w:val="none" w:sz="0" w:space="0" w:color="auto"/>
            <w:bottom w:val="none" w:sz="0" w:space="0" w:color="auto"/>
            <w:right w:val="none" w:sz="0" w:space="0" w:color="auto"/>
          </w:divBdr>
        </w:div>
        <w:div w:id="1516840695">
          <w:marLeft w:val="0"/>
          <w:marRight w:val="0"/>
          <w:marTop w:val="0"/>
          <w:marBottom w:val="240"/>
          <w:divBdr>
            <w:top w:val="none" w:sz="0" w:space="0" w:color="auto"/>
            <w:left w:val="none" w:sz="0" w:space="0" w:color="auto"/>
            <w:bottom w:val="none" w:sz="0" w:space="0" w:color="auto"/>
            <w:right w:val="none" w:sz="0" w:space="0" w:color="auto"/>
          </w:divBdr>
        </w:div>
        <w:div w:id="1435638359">
          <w:marLeft w:val="0"/>
          <w:marRight w:val="0"/>
          <w:marTop w:val="0"/>
          <w:marBottom w:val="240"/>
          <w:divBdr>
            <w:top w:val="none" w:sz="0" w:space="0" w:color="auto"/>
            <w:left w:val="none" w:sz="0" w:space="0" w:color="auto"/>
            <w:bottom w:val="none" w:sz="0" w:space="0" w:color="auto"/>
            <w:right w:val="none" w:sz="0" w:space="0" w:color="auto"/>
          </w:divBdr>
        </w:div>
        <w:div w:id="442111691">
          <w:marLeft w:val="0"/>
          <w:marRight w:val="0"/>
          <w:marTop w:val="0"/>
          <w:marBottom w:val="240"/>
          <w:divBdr>
            <w:top w:val="none" w:sz="0" w:space="0" w:color="auto"/>
            <w:left w:val="none" w:sz="0" w:space="0" w:color="auto"/>
            <w:bottom w:val="none" w:sz="0" w:space="0" w:color="auto"/>
            <w:right w:val="none" w:sz="0" w:space="0" w:color="auto"/>
          </w:divBdr>
        </w:div>
        <w:div w:id="1815635785">
          <w:marLeft w:val="0"/>
          <w:marRight w:val="0"/>
          <w:marTop w:val="0"/>
          <w:marBottom w:val="240"/>
          <w:divBdr>
            <w:top w:val="none" w:sz="0" w:space="0" w:color="auto"/>
            <w:left w:val="none" w:sz="0" w:space="0" w:color="auto"/>
            <w:bottom w:val="none" w:sz="0" w:space="0" w:color="auto"/>
            <w:right w:val="none" w:sz="0" w:space="0" w:color="auto"/>
          </w:divBdr>
        </w:div>
        <w:div w:id="147941503">
          <w:marLeft w:val="0"/>
          <w:marRight w:val="0"/>
          <w:marTop w:val="0"/>
          <w:marBottom w:val="240"/>
          <w:divBdr>
            <w:top w:val="none" w:sz="0" w:space="0" w:color="auto"/>
            <w:left w:val="none" w:sz="0" w:space="0" w:color="auto"/>
            <w:bottom w:val="none" w:sz="0" w:space="0" w:color="auto"/>
            <w:right w:val="none" w:sz="0" w:space="0" w:color="auto"/>
          </w:divBdr>
        </w:div>
        <w:div w:id="1869373533">
          <w:marLeft w:val="0"/>
          <w:marRight w:val="0"/>
          <w:marTop w:val="0"/>
          <w:marBottom w:val="240"/>
          <w:divBdr>
            <w:top w:val="none" w:sz="0" w:space="0" w:color="auto"/>
            <w:left w:val="none" w:sz="0" w:space="0" w:color="auto"/>
            <w:bottom w:val="none" w:sz="0" w:space="0" w:color="auto"/>
            <w:right w:val="none" w:sz="0" w:space="0" w:color="auto"/>
          </w:divBdr>
        </w:div>
        <w:div w:id="1706171468">
          <w:marLeft w:val="0"/>
          <w:marRight w:val="0"/>
          <w:marTop w:val="0"/>
          <w:marBottom w:val="240"/>
          <w:divBdr>
            <w:top w:val="none" w:sz="0" w:space="0" w:color="auto"/>
            <w:left w:val="none" w:sz="0" w:space="0" w:color="auto"/>
            <w:bottom w:val="none" w:sz="0" w:space="0" w:color="auto"/>
            <w:right w:val="none" w:sz="0" w:space="0" w:color="auto"/>
          </w:divBdr>
        </w:div>
        <w:div w:id="343636385">
          <w:marLeft w:val="0"/>
          <w:marRight w:val="0"/>
          <w:marTop w:val="0"/>
          <w:marBottom w:val="240"/>
          <w:divBdr>
            <w:top w:val="none" w:sz="0" w:space="0" w:color="auto"/>
            <w:left w:val="none" w:sz="0" w:space="0" w:color="auto"/>
            <w:bottom w:val="none" w:sz="0" w:space="0" w:color="auto"/>
            <w:right w:val="none" w:sz="0" w:space="0" w:color="auto"/>
          </w:divBdr>
        </w:div>
        <w:div w:id="1193612895">
          <w:marLeft w:val="0"/>
          <w:marRight w:val="0"/>
          <w:marTop w:val="0"/>
          <w:marBottom w:val="240"/>
          <w:divBdr>
            <w:top w:val="none" w:sz="0" w:space="0" w:color="auto"/>
            <w:left w:val="none" w:sz="0" w:space="0" w:color="auto"/>
            <w:bottom w:val="none" w:sz="0" w:space="0" w:color="auto"/>
            <w:right w:val="none" w:sz="0" w:space="0" w:color="auto"/>
          </w:divBdr>
        </w:div>
        <w:div w:id="1512065535">
          <w:marLeft w:val="0"/>
          <w:marRight w:val="0"/>
          <w:marTop w:val="0"/>
          <w:marBottom w:val="240"/>
          <w:divBdr>
            <w:top w:val="none" w:sz="0" w:space="0" w:color="auto"/>
            <w:left w:val="none" w:sz="0" w:space="0" w:color="auto"/>
            <w:bottom w:val="none" w:sz="0" w:space="0" w:color="auto"/>
            <w:right w:val="none" w:sz="0" w:space="0" w:color="auto"/>
          </w:divBdr>
        </w:div>
        <w:div w:id="1490630769">
          <w:marLeft w:val="0"/>
          <w:marRight w:val="0"/>
          <w:marTop w:val="0"/>
          <w:marBottom w:val="240"/>
          <w:divBdr>
            <w:top w:val="none" w:sz="0" w:space="0" w:color="auto"/>
            <w:left w:val="none" w:sz="0" w:space="0" w:color="auto"/>
            <w:bottom w:val="none" w:sz="0" w:space="0" w:color="auto"/>
            <w:right w:val="none" w:sz="0" w:space="0" w:color="auto"/>
          </w:divBdr>
        </w:div>
        <w:div w:id="1676490529">
          <w:marLeft w:val="0"/>
          <w:marRight w:val="0"/>
          <w:marTop w:val="0"/>
          <w:marBottom w:val="240"/>
          <w:divBdr>
            <w:top w:val="none" w:sz="0" w:space="0" w:color="auto"/>
            <w:left w:val="none" w:sz="0" w:space="0" w:color="auto"/>
            <w:bottom w:val="none" w:sz="0" w:space="0" w:color="auto"/>
            <w:right w:val="none" w:sz="0" w:space="0" w:color="auto"/>
          </w:divBdr>
        </w:div>
        <w:div w:id="272714689">
          <w:marLeft w:val="0"/>
          <w:marRight w:val="0"/>
          <w:marTop w:val="0"/>
          <w:marBottom w:val="240"/>
          <w:divBdr>
            <w:top w:val="none" w:sz="0" w:space="0" w:color="auto"/>
            <w:left w:val="none" w:sz="0" w:space="0" w:color="auto"/>
            <w:bottom w:val="none" w:sz="0" w:space="0" w:color="auto"/>
            <w:right w:val="none" w:sz="0" w:space="0" w:color="auto"/>
          </w:divBdr>
        </w:div>
        <w:div w:id="1267881984">
          <w:marLeft w:val="0"/>
          <w:marRight w:val="0"/>
          <w:marTop w:val="0"/>
          <w:marBottom w:val="240"/>
          <w:divBdr>
            <w:top w:val="none" w:sz="0" w:space="0" w:color="auto"/>
            <w:left w:val="none" w:sz="0" w:space="0" w:color="auto"/>
            <w:bottom w:val="none" w:sz="0" w:space="0" w:color="auto"/>
            <w:right w:val="none" w:sz="0" w:space="0" w:color="auto"/>
          </w:divBdr>
        </w:div>
        <w:div w:id="422342206">
          <w:marLeft w:val="0"/>
          <w:marRight w:val="0"/>
          <w:marTop w:val="0"/>
          <w:marBottom w:val="240"/>
          <w:divBdr>
            <w:top w:val="none" w:sz="0" w:space="0" w:color="auto"/>
            <w:left w:val="none" w:sz="0" w:space="0" w:color="auto"/>
            <w:bottom w:val="none" w:sz="0" w:space="0" w:color="auto"/>
            <w:right w:val="none" w:sz="0" w:space="0" w:color="auto"/>
          </w:divBdr>
        </w:div>
        <w:div w:id="1944453684">
          <w:marLeft w:val="0"/>
          <w:marRight w:val="0"/>
          <w:marTop w:val="0"/>
          <w:marBottom w:val="240"/>
          <w:divBdr>
            <w:top w:val="none" w:sz="0" w:space="0" w:color="auto"/>
            <w:left w:val="none" w:sz="0" w:space="0" w:color="auto"/>
            <w:bottom w:val="none" w:sz="0" w:space="0" w:color="auto"/>
            <w:right w:val="none" w:sz="0" w:space="0" w:color="auto"/>
          </w:divBdr>
        </w:div>
        <w:div w:id="2129279038">
          <w:marLeft w:val="0"/>
          <w:marRight w:val="0"/>
          <w:marTop w:val="0"/>
          <w:marBottom w:val="240"/>
          <w:divBdr>
            <w:top w:val="none" w:sz="0" w:space="0" w:color="auto"/>
            <w:left w:val="none" w:sz="0" w:space="0" w:color="auto"/>
            <w:bottom w:val="none" w:sz="0" w:space="0" w:color="auto"/>
            <w:right w:val="none" w:sz="0" w:space="0" w:color="auto"/>
          </w:divBdr>
        </w:div>
        <w:div w:id="1191071950">
          <w:marLeft w:val="0"/>
          <w:marRight w:val="0"/>
          <w:marTop w:val="0"/>
          <w:marBottom w:val="240"/>
          <w:divBdr>
            <w:top w:val="none" w:sz="0" w:space="0" w:color="auto"/>
            <w:left w:val="none" w:sz="0" w:space="0" w:color="auto"/>
            <w:bottom w:val="none" w:sz="0" w:space="0" w:color="auto"/>
            <w:right w:val="none" w:sz="0" w:space="0" w:color="auto"/>
          </w:divBdr>
        </w:div>
        <w:div w:id="482507075">
          <w:marLeft w:val="0"/>
          <w:marRight w:val="0"/>
          <w:marTop w:val="0"/>
          <w:marBottom w:val="240"/>
          <w:divBdr>
            <w:top w:val="none" w:sz="0" w:space="0" w:color="auto"/>
            <w:left w:val="none" w:sz="0" w:space="0" w:color="auto"/>
            <w:bottom w:val="none" w:sz="0" w:space="0" w:color="auto"/>
            <w:right w:val="none" w:sz="0" w:space="0" w:color="auto"/>
          </w:divBdr>
        </w:div>
        <w:div w:id="701250246">
          <w:marLeft w:val="0"/>
          <w:marRight w:val="0"/>
          <w:marTop w:val="0"/>
          <w:marBottom w:val="240"/>
          <w:divBdr>
            <w:top w:val="none" w:sz="0" w:space="0" w:color="auto"/>
            <w:left w:val="none" w:sz="0" w:space="0" w:color="auto"/>
            <w:bottom w:val="none" w:sz="0" w:space="0" w:color="auto"/>
            <w:right w:val="none" w:sz="0" w:space="0" w:color="auto"/>
          </w:divBdr>
        </w:div>
        <w:div w:id="1306466690">
          <w:marLeft w:val="0"/>
          <w:marRight w:val="0"/>
          <w:marTop w:val="0"/>
          <w:marBottom w:val="240"/>
          <w:divBdr>
            <w:top w:val="none" w:sz="0" w:space="0" w:color="auto"/>
            <w:left w:val="none" w:sz="0" w:space="0" w:color="auto"/>
            <w:bottom w:val="none" w:sz="0" w:space="0" w:color="auto"/>
            <w:right w:val="none" w:sz="0" w:space="0" w:color="auto"/>
          </w:divBdr>
        </w:div>
        <w:div w:id="422803598">
          <w:marLeft w:val="0"/>
          <w:marRight w:val="0"/>
          <w:marTop w:val="0"/>
          <w:marBottom w:val="240"/>
          <w:divBdr>
            <w:top w:val="none" w:sz="0" w:space="0" w:color="auto"/>
            <w:left w:val="none" w:sz="0" w:space="0" w:color="auto"/>
            <w:bottom w:val="none" w:sz="0" w:space="0" w:color="auto"/>
            <w:right w:val="none" w:sz="0" w:space="0" w:color="auto"/>
          </w:divBdr>
        </w:div>
        <w:div w:id="2073888478">
          <w:marLeft w:val="0"/>
          <w:marRight w:val="0"/>
          <w:marTop w:val="0"/>
          <w:marBottom w:val="240"/>
          <w:divBdr>
            <w:top w:val="none" w:sz="0" w:space="0" w:color="auto"/>
            <w:left w:val="none" w:sz="0" w:space="0" w:color="auto"/>
            <w:bottom w:val="none" w:sz="0" w:space="0" w:color="auto"/>
            <w:right w:val="none" w:sz="0" w:space="0" w:color="auto"/>
          </w:divBdr>
        </w:div>
        <w:div w:id="2100103546">
          <w:marLeft w:val="0"/>
          <w:marRight w:val="0"/>
          <w:marTop w:val="0"/>
          <w:marBottom w:val="240"/>
          <w:divBdr>
            <w:top w:val="none" w:sz="0" w:space="0" w:color="auto"/>
            <w:left w:val="none" w:sz="0" w:space="0" w:color="auto"/>
            <w:bottom w:val="none" w:sz="0" w:space="0" w:color="auto"/>
            <w:right w:val="none" w:sz="0" w:space="0" w:color="auto"/>
          </w:divBdr>
        </w:div>
        <w:div w:id="596984495">
          <w:marLeft w:val="0"/>
          <w:marRight w:val="0"/>
          <w:marTop w:val="0"/>
          <w:marBottom w:val="240"/>
          <w:divBdr>
            <w:top w:val="none" w:sz="0" w:space="0" w:color="auto"/>
            <w:left w:val="none" w:sz="0" w:space="0" w:color="auto"/>
            <w:bottom w:val="none" w:sz="0" w:space="0" w:color="auto"/>
            <w:right w:val="none" w:sz="0" w:space="0" w:color="auto"/>
          </w:divBdr>
        </w:div>
        <w:div w:id="1576933657">
          <w:marLeft w:val="0"/>
          <w:marRight w:val="0"/>
          <w:marTop w:val="0"/>
          <w:marBottom w:val="240"/>
          <w:divBdr>
            <w:top w:val="none" w:sz="0" w:space="0" w:color="auto"/>
            <w:left w:val="none" w:sz="0" w:space="0" w:color="auto"/>
            <w:bottom w:val="none" w:sz="0" w:space="0" w:color="auto"/>
            <w:right w:val="none" w:sz="0" w:space="0" w:color="auto"/>
          </w:divBdr>
        </w:div>
        <w:div w:id="1634631068">
          <w:marLeft w:val="0"/>
          <w:marRight w:val="0"/>
          <w:marTop w:val="0"/>
          <w:marBottom w:val="240"/>
          <w:divBdr>
            <w:top w:val="none" w:sz="0" w:space="0" w:color="auto"/>
            <w:left w:val="none" w:sz="0" w:space="0" w:color="auto"/>
            <w:bottom w:val="none" w:sz="0" w:space="0" w:color="auto"/>
            <w:right w:val="none" w:sz="0" w:space="0" w:color="auto"/>
          </w:divBdr>
        </w:div>
        <w:div w:id="1710957815">
          <w:marLeft w:val="0"/>
          <w:marRight w:val="0"/>
          <w:marTop w:val="0"/>
          <w:marBottom w:val="240"/>
          <w:divBdr>
            <w:top w:val="none" w:sz="0" w:space="0" w:color="auto"/>
            <w:left w:val="none" w:sz="0" w:space="0" w:color="auto"/>
            <w:bottom w:val="none" w:sz="0" w:space="0" w:color="auto"/>
            <w:right w:val="none" w:sz="0" w:space="0" w:color="auto"/>
          </w:divBdr>
        </w:div>
        <w:div w:id="469254650">
          <w:marLeft w:val="0"/>
          <w:marRight w:val="0"/>
          <w:marTop w:val="0"/>
          <w:marBottom w:val="240"/>
          <w:divBdr>
            <w:top w:val="none" w:sz="0" w:space="0" w:color="auto"/>
            <w:left w:val="none" w:sz="0" w:space="0" w:color="auto"/>
            <w:bottom w:val="none" w:sz="0" w:space="0" w:color="auto"/>
            <w:right w:val="none" w:sz="0" w:space="0" w:color="auto"/>
          </w:divBdr>
        </w:div>
        <w:div w:id="618100952">
          <w:marLeft w:val="0"/>
          <w:marRight w:val="0"/>
          <w:marTop w:val="0"/>
          <w:marBottom w:val="240"/>
          <w:divBdr>
            <w:top w:val="none" w:sz="0" w:space="0" w:color="auto"/>
            <w:left w:val="none" w:sz="0" w:space="0" w:color="auto"/>
            <w:bottom w:val="none" w:sz="0" w:space="0" w:color="auto"/>
            <w:right w:val="none" w:sz="0" w:space="0" w:color="auto"/>
          </w:divBdr>
        </w:div>
        <w:div w:id="485710154">
          <w:marLeft w:val="0"/>
          <w:marRight w:val="0"/>
          <w:marTop w:val="0"/>
          <w:marBottom w:val="240"/>
          <w:divBdr>
            <w:top w:val="none" w:sz="0" w:space="0" w:color="auto"/>
            <w:left w:val="none" w:sz="0" w:space="0" w:color="auto"/>
            <w:bottom w:val="none" w:sz="0" w:space="0" w:color="auto"/>
            <w:right w:val="none" w:sz="0" w:space="0" w:color="auto"/>
          </w:divBdr>
        </w:div>
        <w:div w:id="391544181">
          <w:marLeft w:val="0"/>
          <w:marRight w:val="0"/>
          <w:marTop w:val="0"/>
          <w:marBottom w:val="240"/>
          <w:divBdr>
            <w:top w:val="none" w:sz="0" w:space="0" w:color="auto"/>
            <w:left w:val="none" w:sz="0" w:space="0" w:color="auto"/>
            <w:bottom w:val="none" w:sz="0" w:space="0" w:color="auto"/>
            <w:right w:val="none" w:sz="0" w:space="0" w:color="auto"/>
          </w:divBdr>
        </w:div>
        <w:div w:id="311299177">
          <w:marLeft w:val="0"/>
          <w:marRight w:val="0"/>
          <w:marTop w:val="0"/>
          <w:marBottom w:val="240"/>
          <w:divBdr>
            <w:top w:val="none" w:sz="0" w:space="0" w:color="auto"/>
            <w:left w:val="none" w:sz="0" w:space="0" w:color="auto"/>
            <w:bottom w:val="none" w:sz="0" w:space="0" w:color="auto"/>
            <w:right w:val="none" w:sz="0" w:space="0" w:color="auto"/>
          </w:divBdr>
        </w:div>
        <w:div w:id="491798982">
          <w:marLeft w:val="0"/>
          <w:marRight w:val="0"/>
          <w:marTop w:val="0"/>
          <w:marBottom w:val="240"/>
          <w:divBdr>
            <w:top w:val="none" w:sz="0" w:space="0" w:color="auto"/>
            <w:left w:val="none" w:sz="0" w:space="0" w:color="auto"/>
            <w:bottom w:val="none" w:sz="0" w:space="0" w:color="auto"/>
            <w:right w:val="none" w:sz="0" w:space="0" w:color="auto"/>
          </w:divBdr>
        </w:div>
        <w:div w:id="1866672789">
          <w:marLeft w:val="0"/>
          <w:marRight w:val="0"/>
          <w:marTop w:val="0"/>
          <w:marBottom w:val="240"/>
          <w:divBdr>
            <w:top w:val="none" w:sz="0" w:space="0" w:color="auto"/>
            <w:left w:val="none" w:sz="0" w:space="0" w:color="auto"/>
            <w:bottom w:val="none" w:sz="0" w:space="0" w:color="auto"/>
            <w:right w:val="none" w:sz="0" w:space="0" w:color="auto"/>
          </w:divBdr>
        </w:div>
        <w:div w:id="538862304">
          <w:marLeft w:val="0"/>
          <w:marRight w:val="0"/>
          <w:marTop w:val="0"/>
          <w:marBottom w:val="240"/>
          <w:divBdr>
            <w:top w:val="none" w:sz="0" w:space="0" w:color="auto"/>
            <w:left w:val="none" w:sz="0" w:space="0" w:color="auto"/>
            <w:bottom w:val="none" w:sz="0" w:space="0" w:color="auto"/>
            <w:right w:val="none" w:sz="0" w:space="0" w:color="auto"/>
          </w:divBdr>
        </w:div>
        <w:div w:id="1451238597">
          <w:marLeft w:val="0"/>
          <w:marRight w:val="0"/>
          <w:marTop w:val="0"/>
          <w:marBottom w:val="240"/>
          <w:divBdr>
            <w:top w:val="none" w:sz="0" w:space="0" w:color="auto"/>
            <w:left w:val="none" w:sz="0" w:space="0" w:color="auto"/>
            <w:bottom w:val="none" w:sz="0" w:space="0" w:color="auto"/>
            <w:right w:val="none" w:sz="0" w:space="0" w:color="auto"/>
          </w:divBdr>
        </w:div>
        <w:div w:id="932665799">
          <w:marLeft w:val="0"/>
          <w:marRight w:val="0"/>
          <w:marTop w:val="0"/>
          <w:marBottom w:val="240"/>
          <w:divBdr>
            <w:top w:val="none" w:sz="0" w:space="0" w:color="auto"/>
            <w:left w:val="none" w:sz="0" w:space="0" w:color="auto"/>
            <w:bottom w:val="none" w:sz="0" w:space="0" w:color="auto"/>
            <w:right w:val="none" w:sz="0" w:space="0" w:color="auto"/>
          </w:divBdr>
        </w:div>
        <w:div w:id="1474371582">
          <w:marLeft w:val="0"/>
          <w:marRight w:val="0"/>
          <w:marTop w:val="0"/>
          <w:marBottom w:val="240"/>
          <w:divBdr>
            <w:top w:val="none" w:sz="0" w:space="0" w:color="auto"/>
            <w:left w:val="none" w:sz="0" w:space="0" w:color="auto"/>
            <w:bottom w:val="none" w:sz="0" w:space="0" w:color="auto"/>
            <w:right w:val="none" w:sz="0" w:space="0" w:color="auto"/>
          </w:divBdr>
        </w:div>
        <w:div w:id="1652709298">
          <w:marLeft w:val="0"/>
          <w:marRight w:val="0"/>
          <w:marTop w:val="0"/>
          <w:marBottom w:val="240"/>
          <w:divBdr>
            <w:top w:val="none" w:sz="0" w:space="0" w:color="auto"/>
            <w:left w:val="none" w:sz="0" w:space="0" w:color="auto"/>
            <w:bottom w:val="none" w:sz="0" w:space="0" w:color="auto"/>
            <w:right w:val="none" w:sz="0" w:space="0" w:color="auto"/>
          </w:divBdr>
        </w:div>
        <w:div w:id="1961918230">
          <w:marLeft w:val="0"/>
          <w:marRight w:val="0"/>
          <w:marTop w:val="0"/>
          <w:marBottom w:val="240"/>
          <w:divBdr>
            <w:top w:val="none" w:sz="0" w:space="0" w:color="auto"/>
            <w:left w:val="none" w:sz="0" w:space="0" w:color="auto"/>
            <w:bottom w:val="none" w:sz="0" w:space="0" w:color="auto"/>
            <w:right w:val="none" w:sz="0" w:space="0" w:color="auto"/>
          </w:divBdr>
        </w:div>
        <w:div w:id="694385671">
          <w:marLeft w:val="0"/>
          <w:marRight w:val="0"/>
          <w:marTop w:val="0"/>
          <w:marBottom w:val="240"/>
          <w:divBdr>
            <w:top w:val="none" w:sz="0" w:space="0" w:color="auto"/>
            <w:left w:val="none" w:sz="0" w:space="0" w:color="auto"/>
            <w:bottom w:val="none" w:sz="0" w:space="0" w:color="auto"/>
            <w:right w:val="none" w:sz="0" w:space="0" w:color="auto"/>
          </w:divBdr>
        </w:div>
        <w:div w:id="1198002523">
          <w:marLeft w:val="0"/>
          <w:marRight w:val="0"/>
          <w:marTop w:val="0"/>
          <w:marBottom w:val="240"/>
          <w:divBdr>
            <w:top w:val="none" w:sz="0" w:space="0" w:color="auto"/>
            <w:left w:val="none" w:sz="0" w:space="0" w:color="auto"/>
            <w:bottom w:val="none" w:sz="0" w:space="0" w:color="auto"/>
            <w:right w:val="none" w:sz="0" w:space="0" w:color="auto"/>
          </w:divBdr>
        </w:div>
        <w:div w:id="1489248368">
          <w:marLeft w:val="0"/>
          <w:marRight w:val="0"/>
          <w:marTop w:val="0"/>
          <w:marBottom w:val="240"/>
          <w:divBdr>
            <w:top w:val="none" w:sz="0" w:space="0" w:color="auto"/>
            <w:left w:val="none" w:sz="0" w:space="0" w:color="auto"/>
            <w:bottom w:val="none" w:sz="0" w:space="0" w:color="auto"/>
            <w:right w:val="none" w:sz="0" w:space="0" w:color="auto"/>
          </w:divBdr>
        </w:div>
        <w:div w:id="1845968897">
          <w:marLeft w:val="0"/>
          <w:marRight w:val="0"/>
          <w:marTop w:val="0"/>
          <w:marBottom w:val="240"/>
          <w:divBdr>
            <w:top w:val="none" w:sz="0" w:space="0" w:color="auto"/>
            <w:left w:val="none" w:sz="0" w:space="0" w:color="auto"/>
            <w:bottom w:val="none" w:sz="0" w:space="0" w:color="auto"/>
            <w:right w:val="none" w:sz="0" w:space="0" w:color="auto"/>
          </w:divBdr>
        </w:div>
        <w:div w:id="1863324417">
          <w:marLeft w:val="0"/>
          <w:marRight w:val="0"/>
          <w:marTop w:val="0"/>
          <w:marBottom w:val="240"/>
          <w:divBdr>
            <w:top w:val="none" w:sz="0" w:space="0" w:color="auto"/>
            <w:left w:val="none" w:sz="0" w:space="0" w:color="auto"/>
            <w:bottom w:val="none" w:sz="0" w:space="0" w:color="auto"/>
            <w:right w:val="none" w:sz="0" w:space="0" w:color="auto"/>
          </w:divBdr>
        </w:div>
        <w:div w:id="355011525">
          <w:marLeft w:val="0"/>
          <w:marRight w:val="0"/>
          <w:marTop w:val="0"/>
          <w:marBottom w:val="240"/>
          <w:divBdr>
            <w:top w:val="none" w:sz="0" w:space="0" w:color="auto"/>
            <w:left w:val="none" w:sz="0" w:space="0" w:color="auto"/>
            <w:bottom w:val="none" w:sz="0" w:space="0" w:color="auto"/>
            <w:right w:val="none" w:sz="0" w:space="0" w:color="auto"/>
          </w:divBdr>
        </w:div>
        <w:div w:id="284041595">
          <w:marLeft w:val="0"/>
          <w:marRight w:val="0"/>
          <w:marTop w:val="0"/>
          <w:marBottom w:val="240"/>
          <w:divBdr>
            <w:top w:val="none" w:sz="0" w:space="0" w:color="auto"/>
            <w:left w:val="none" w:sz="0" w:space="0" w:color="auto"/>
            <w:bottom w:val="none" w:sz="0" w:space="0" w:color="auto"/>
            <w:right w:val="none" w:sz="0" w:space="0" w:color="auto"/>
          </w:divBdr>
        </w:div>
        <w:div w:id="155926708">
          <w:marLeft w:val="0"/>
          <w:marRight w:val="0"/>
          <w:marTop w:val="0"/>
          <w:marBottom w:val="240"/>
          <w:divBdr>
            <w:top w:val="none" w:sz="0" w:space="0" w:color="auto"/>
            <w:left w:val="none" w:sz="0" w:space="0" w:color="auto"/>
            <w:bottom w:val="none" w:sz="0" w:space="0" w:color="auto"/>
            <w:right w:val="none" w:sz="0" w:space="0" w:color="auto"/>
          </w:divBdr>
        </w:div>
        <w:div w:id="1733886317">
          <w:marLeft w:val="0"/>
          <w:marRight w:val="0"/>
          <w:marTop w:val="0"/>
          <w:marBottom w:val="240"/>
          <w:divBdr>
            <w:top w:val="none" w:sz="0" w:space="0" w:color="auto"/>
            <w:left w:val="none" w:sz="0" w:space="0" w:color="auto"/>
            <w:bottom w:val="none" w:sz="0" w:space="0" w:color="auto"/>
            <w:right w:val="none" w:sz="0" w:space="0" w:color="auto"/>
          </w:divBdr>
        </w:div>
        <w:div w:id="1224826057">
          <w:marLeft w:val="0"/>
          <w:marRight w:val="0"/>
          <w:marTop w:val="0"/>
          <w:marBottom w:val="240"/>
          <w:divBdr>
            <w:top w:val="none" w:sz="0" w:space="0" w:color="auto"/>
            <w:left w:val="none" w:sz="0" w:space="0" w:color="auto"/>
            <w:bottom w:val="none" w:sz="0" w:space="0" w:color="auto"/>
            <w:right w:val="none" w:sz="0" w:space="0" w:color="auto"/>
          </w:divBdr>
        </w:div>
        <w:div w:id="841310797">
          <w:marLeft w:val="0"/>
          <w:marRight w:val="0"/>
          <w:marTop w:val="0"/>
          <w:marBottom w:val="240"/>
          <w:divBdr>
            <w:top w:val="none" w:sz="0" w:space="0" w:color="auto"/>
            <w:left w:val="none" w:sz="0" w:space="0" w:color="auto"/>
            <w:bottom w:val="none" w:sz="0" w:space="0" w:color="auto"/>
            <w:right w:val="none" w:sz="0" w:space="0" w:color="auto"/>
          </w:divBdr>
        </w:div>
        <w:div w:id="983393275">
          <w:marLeft w:val="0"/>
          <w:marRight w:val="0"/>
          <w:marTop w:val="0"/>
          <w:marBottom w:val="240"/>
          <w:divBdr>
            <w:top w:val="none" w:sz="0" w:space="0" w:color="auto"/>
            <w:left w:val="none" w:sz="0" w:space="0" w:color="auto"/>
            <w:bottom w:val="none" w:sz="0" w:space="0" w:color="auto"/>
            <w:right w:val="none" w:sz="0" w:space="0" w:color="auto"/>
          </w:divBdr>
        </w:div>
        <w:div w:id="780689689">
          <w:marLeft w:val="0"/>
          <w:marRight w:val="0"/>
          <w:marTop w:val="0"/>
          <w:marBottom w:val="240"/>
          <w:divBdr>
            <w:top w:val="none" w:sz="0" w:space="0" w:color="auto"/>
            <w:left w:val="none" w:sz="0" w:space="0" w:color="auto"/>
            <w:bottom w:val="none" w:sz="0" w:space="0" w:color="auto"/>
            <w:right w:val="none" w:sz="0" w:space="0" w:color="auto"/>
          </w:divBdr>
        </w:div>
        <w:div w:id="271398040">
          <w:marLeft w:val="0"/>
          <w:marRight w:val="0"/>
          <w:marTop w:val="0"/>
          <w:marBottom w:val="240"/>
          <w:divBdr>
            <w:top w:val="none" w:sz="0" w:space="0" w:color="auto"/>
            <w:left w:val="none" w:sz="0" w:space="0" w:color="auto"/>
            <w:bottom w:val="none" w:sz="0" w:space="0" w:color="auto"/>
            <w:right w:val="none" w:sz="0" w:space="0" w:color="auto"/>
          </w:divBdr>
        </w:div>
        <w:div w:id="845443948">
          <w:marLeft w:val="0"/>
          <w:marRight w:val="0"/>
          <w:marTop w:val="0"/>
          <w:marBottom w:val="240"/>
          <w:divBdr>
            <w:top w:val="none" w:sz="0" w:space="0" w:color="auto"/>
            <w:left w:val="none" w:sz="0" w:space="0" w:color="auto"/>
            <w:bottom w:val="none" w:sz="0" w:space="0" w:color="auto"/>
            <w:right w:val="none" w:sz="0" w:space="0" w:color="auto"/>
          </w:divBdr>
        </w:div>
        <w:div w:id="339241456">
          <w:marLeft w:val="0"/>
          <w:marRight w:val="0"/>
          <w:marTop w:val="0"/>
          <w:marBottom w:val="240"/>
          <w:divBdr>
            <w:top w:val="none" w:sz="0" w:space="0" w:color="auto"/>
            <w:left w:val="none" w:sz="0" w:space="0" w:color="auto"/>
            <w:bottom w:val="none" w:sz="0" w:space="0" w:color="auto"/>
            <w:right w:val="none" w:sz="0" w:space="0" w:color="auto"/>
          </w:divBdr>
        </w:div>
        <w:div w:id="1268585208">
          <w:marLeft w:val="0"/>
          <w:marRight w:val="0"/>
          <w:marTop w:val="0"/>
          <w:marBottom w:val="240"/>
          <w:divBdr>
            <w:top w:val="none" w:sz="0" w:space="0" w:color="auto"/>
            <w:left w:val="none" w:sz="0" w:space="0" w:color="auto"/>
            <w:bottom w:val="none" w:sz="0" w:space="0" w:color="auto"/>
            <w:right w:val="none" w:sz="0" w:space="0" w:color="auto"/>
          </w:divBdr>
        </w:div>
        <w:div w:id="814297276">
          <w:marLeft w:val="0"/>
          <w:marRight w:val="0"/>
          <w:marTop w:val="0"/>
          <w:marBottom w:val="240"/>
          <w:divBdr>
            <w:top w:val="none" w:sz="0" w:space="0" w:color="auto"/>
            <w:left w:val="none" w:sz="0" w:space="0" w:color="auto"/>
            <w:bottom w:val="none" w:sz="0" w:space="0" w:color="auto"/>
            <w:right w:val="none" w:sz="0" w:space="0" w:color="auto"/>
          </w:divBdr>
        </w:div>
        <w:div w:id="633340180">
          <w:marLeft w:val="0"/>
          <w:marRight w:val="0"/>
          <w:marTop w:val="0"/>
          <w:marBottom w:val="240"/>
          <w:divBdr>
            <w:top w:val="none" w:sz="0" w:space="0" w:color="auto"/>
            <w:left w:val="none" w:sz="0" w:space="0" w:color="auto"/>
            <w:bottom w:val="none" w:sz="0" w:space="0" w:color="auto"/>
            <w:right w:val="none" w:sz="0" w:space="0" w:color="auto"/>
          </w:divBdr>
        </w:div>
        <w:div w:id="1499617469">
          <w:marLeft w:val="0"/>
          <w:marRight w:val="0"/>
          <w:marTop w:val="0"/>
          <w:marBottom w:val="240"/>
          <w:divBdr>
            <w:top w:val="none" w:sz="0" w:space="0" w:color="auto"/>
            <w:left w:val="none" w:sz="0" w:space="0" w:color="auto"/>
            <w:bottom w:val="none" w:sz="0" w:space="0" w:color="auto"/>
            <w:right w:val="none" w:sz="0" w:space="0" w:color="auto"/>
          </w:divBdr>
        </w:div>
        <w:div w:id="1848983271">
          <w:marLeft w:val="0"/>
          <w:marRight w:val="0"/>
          <w:marTop w:val="0"/>
          <w:marBottom w:val="240"/>
          <w:divBdr>
            <w:top w:val="none" w:sz="0" w:space="0" w:color="auto"/>
            <w:left w:val="none" w:sz="0" w:space="0" w:color="auto"/>
            <w:bottom w:val="none" w:sz="0" w:space="0" w:color="auto"/>
            <w:right w:val="none" w:sz="0" w:space="0" w:color="auto"/>
          </w:divBdr>
        </w:div>
        <w:div w:id="1279526266">
          <w:marLeft w:val="0"/>
          <w:marRight w:val="0"/>
          <w:marTop w:val="0"/>
          <w:marBottom w:val="240"/>
          <w:divBdr>
            <w:top w:val="none" w:sz="0" w:space="0" w:color="auto"/>
            <w:left w:val="none" w:sz="0" w:space="0" w:color="auto"/>
            <w:bottom w:val="none" w:sz="0" w:space="0" w:color="auto"/>
            <w:right w:val="none" w:sz="0" w:space="0" w:color="auto"/>
          </w:divBdr>
        </w:div>
        <w:div w:id="870611306">
          <w:marLeft w:val="0"/>
          <w:marRight w:val="0"/>
          <w:marTop w:val="0"/>
          <w:marBottom w:val="240"/>
          <w:divBdr>
            <w:top w:val="none" w:sz="0" w:space="0" w:color="auto"/>
            <w:left w:val="none" w:sz="0" w:space="0" w:color="auto"/>
            <w:bottom w:val="none" w:sz="0" w:space="0" w:color="auto"/>
            <w:right w:val="none" w:sz="0" w:space="0" w:color="auto"/>
          </w:divBdr>
        </w:div>
        <w:div w:id="197013780">
          <w:marLeft w:val="0"/>
          <w:marRight w:val="0"/>
          <w:marTop w:val="0"/>
          <w:marBottom w:val="240"/>
          <w:divBdr>
            <w:top w:val="none" w:sz="0" w:space="0" w:color="auto"/>
            <w:left w:val="none" w:sz="0" w:space="0" w:color="auto"/>
            <w:bottom w:val="none" w:sz="0" w:space="0" w:color="auto"/>
            <w:right w:val="none" w:sz="0" w:space="0" w:color="auto"/>
          </w:divBdr>
        </w:div>
        <w:div w:id="1907959124">
          <w:marLeft w:val="0"/>
          <w:marRight w:val="0"/>
          <w:marTop w:val="0"/>
          <w:marBottom w:val="240"/>
          <w:divBdr>
            <w:top w:val="none" w:sz="0" w:space="0" w:color="auto"/>
            <w:left w:val="none" w:sz="0" w:space="0" w:color="auto"/>
            <w:bottom w:val="none" w:sz="0" w:space="0" w:color="auto"/>
            <w:right w:val="none" w:sz="0" w:space="0" w:color="auto"/>
          </w:divBdr>
        </w:div>
        <w:div w:id="659580865">
          <w:marLeft w:val="0"/>
          <w:marRight w:val="0"/>
          <w:marTop w:val="0"/>
          <w:marBottom w:val="240"/>
          <w:divBdr>
            <w:top w:val="none" w:sz="0" w:space="0" w:color="auto"/>
            <w:left w:val="none" w:sz="0" w:space="0" w:color="auto"/>
            <w:bottom w:val="none" w:sz="0" w:space="0" w:color="auto"/>
            <w:right w:val="none" w:sz="0" w:space="0" w:color="auto"/>
          </w:divBdr>
        </w:div>
        <w:div w:id="1998995101">
          <w:marLeft w:val="0"/>
          <w:marRight w:val="0"/>
          <w:marTop w:val="0"/>
          <w:marBottom w:val="240"/>
          <w:divBdr>
            <w:top w:val="none" w:sz="0" w:space="0" w:color="auto"/>
            <w:left w:val="none" w:sz="0" w:space="0" w:color="auto"/>
            <w:bottom w:val="none" w:sz="0" w:space="0" w:color="auto"/>
            <w:right w:val="none" w:sz="0" w:space="0" w:color="auto"/>
          </w:divBdr>
        </w:div>
        <w:div w:id="530457375">
          <w:marLeft w:val="0"/>
          <w:marRight w:val="0"/>
          <w:marTop w:val="0"/>
          <w:marBottom w:val="240"/>
          <w:divBdr>
            <w:top w:val="none" w:sz="0" w:space="0" w:color="auto"/>
            <w:left w:val="none" w:sz="0" w:space="0" w:color="auto"/>
            <w:bottom w:val="none" w:sz="0" w:space="0" w:color="auto"/>
            <w:right w:val="none" w:sz="0" w:space="0" w:color="auto"/>
          </w:divBdr>
        </w:div>
        <w:div w:id="2005352190">
          <w:marLeft w:val="0"/>
          <w:marRight w:val="0"/>
          <w:marTop w:val="0"/>
          <w:marBottom w:val="240"/>
          <w:divBdr>
            <w:top w:val="none" w:sz="0" w:space="0" w:color="auto"/>
            <w:left w:val="none" w:sz="0" w:space="0" w:color="auto"/>
            <w:bottom w:val="none" w:sz="0" w:space="0" w:color="auto"/>
            <w:right w:val="none" w:sz="0" w:space="0" w:color="auto"/>
          </w:divBdr>
        </w:div>
      </w:divsChild>
    </w:div>
    <w:div w:id="747002054">
      <w:bodyDiv w:val="1"/>
      <w:marLeft w:val="0"/>
      <w:marRight w:val="0"/>
      <w:marTop w:val="0"/>
      <w:marBottom w:val="0"/>
      <w:divBdr>
        <w:top w:val="none" w:sz="0" w:space="0" w:color="auto"/>
        <w:left w:val="none" w:sz="0" w:space="0" w:color="auto"/>
        <w:bottom w:val="none" w:sz="0" w:space="0" w:color="auto"/>
        <w:right w:val="none" w:sz="0" w:space="0" w:color="auto"/>
      </w:divBdr>
    </w:div>
    <w:div w:id="767968890">
      <w:bodyDiv w:val="1"/>
      <w:marLeft w:val="0"/>
      <w:marRight w:val="0"/>
      <w:marTop w:val="0"/>
      <w:marBottom w:val="0"/>
      <w:divBdr>
        <w:top w:val="none" w:sz="0" w:space="0" w:color="auto"/>
        <w:left w:val="none" w:sz="0" w:space="0" w:color="auto"/>
        <w:bottom w:val="none" w:sz="0" w:space="0" w:color="auto"/>
        <w:right w:val="none" w:sz="0" w:space="0" w:color="auto"/>
      </w:divBdr>
      <w:divsChild>
        <w:div w:id="886144401">
          <w:marLeft w:val="0"/>
          <w:marRight w:val="0"/>
          <w:marTop w:val="0"/>
          <w:marBottom w:val="240"/>
          <w:divBdr>
            <w:top w:val="none" w:sz="0" w:space="0" w:color="auto"/>
            <w:left w:val="none" w:sz="0" w:space="0" w:color="auto"/>
            <w:bottom w:val="none" w:sz="0" w:space="0" w:color="auto"/>
            <w:right w:val="none" w:sz="0" w:space="0" w:color="auto"/>
          </w:divBdr>
        </w:div>
        <w:div w:id="1075661112">
          <w:marLeft w:val="0"/>
          <w:marRight w:val="0"/>
          <w:marTop w:val="0"/>
          <w:marBottom w:val="240"/>
          <w:divBdr>
            <w:top w:val="none" w:sz="0" w:space="0" w:color="auto"/>
            <w:left w:val="none" w:sz="0" w:space="0" w:color="auto"/>
            <w:bottom w:val="none" w:sz="0" w:space="0" w:color="auto"/>
            <w:right w:val="none" w:sz="0" w:space="0" w:color="auto"/>
          </w:divBdr>
        </w:div>
        <w:div w:id="2083599696">
          <w:marLeft w:val="0"/>
          <w:marRight w:val="0"/>
          <w:marTop w:val="0"/>
          <w:marBottom w:val="240"/>
          <w:divBdr>
            <w:top w:val="none" w:sz="0" w:space="0" w:color="auto"/>
            <w:left w:val="none" w:sz="0" w:space="0" w:color="auto"/>
            <w:bottom w:val="none" w:sz="0" w:space="0" w:color="auto"/>
            <w:right w:val="none" w:sz="0" w:space="0" w:color="auto"/>
          </w:divBdr>
        </w:div>
        <w:div w:id="1738161134">
          <w:marLeft w:val="0"/>
          <w:marRight w:val="0"/>
          <w:marTop w:val="0"/>
          <w:marBottom w:val="240"/>
          <w:divBdr>
            <w:top w:val="none" w:sz="0" w:space="0" w:color="auto"/>
            <w:left w:val="none" w:sz="0" w:space="0" w:color="auto"/>
            <w:bottom w:val="none" w:sz="0" w:space="0" w:color="auto"/>
            <w:right w:val="none" w:sz="0" w:space="0" w:color="auto"/>
          </w:divBdr>
        </w:div>
        <w:div w:id="636179367">
          <w:marLeft w:val="0"/>
          <w:marRight w:val="0"/>
          <w:marTop w:val="0"/>
          <w:marBottom w:val="240"/>
          <w:divBdr>
            <w:top w:val="none" w:sz="0" w:space="0" w:color="auto"/>
            <w:left w:val="none" w:sz="0" w:space="0" w:color="auto"/>
            <w:bottom w:val="none" w:sz="0" w:space="0" w:color="auto"/>
            <w:right w:val="none" w:sz="0" w:space="0" w:color="auto"/>
          </w:divBdr>
        </w:div>
        <w:div w:id="1349409782">
          <w:marLeft w:val="0"/>
          <w:marRight w:val="0"/>
          <w:marTop w:val="0"/>
          <w:marBottom w:val="240"/>
          <w:divBdr>
            <w:top w:val="none" w:sz="0" w:space="0" w:color="auto"/>
            <w:left w:val="none" w:sz="0" w:space="0" w:color="auto"/>
            <w:bottom w:val="none" w:sz="0" w:space="0" w:color="auto"/>
            <w:right w:val="none" w:sz="0" w:space="0" w:color="auto"/>
          </w:divBdr>
        </w:div>
        <w:div w:id="38166531">
          <w:marLeft w:val="0"/>
          <w:marRight w:val="0"/>
          <w:marTop w:val="0"/>
          <w:marBottom w:val="240"/>
          <w:divBdr>
            <w:top w:val="none" w:sz="0" w:space="0" w:color="auto"/>
            <w:left w:val="none" w:sz="0" w:space="0" w:color="auto"/>
            <w:bottom w:val="none" w:sz="0" w:space="0" w:color="auto"/>
            <w:right w:val="none" w:sz="0" w:space="0" w:color="auto"/>
          </w:divBdr>
        </w:div>
        <w:div w:id="112140485">
          <w:marLeft w:val="0"/>
          <w:marRight w:val="0"/>
          <w:marTop w:val="0"/>
          <w:marBottom w:val="240"/>
          <w:divBdr>
            <w:top w:val="none" w:sz="0" w:space="0" w:color="auto"/>
            <w:left w:val="none" w:sz="0" w:space="0" w:color="auto"/>
            <w:bottom w:val="none" w:sz="0" w:space="0" w:color="auto"/>
            <w:right w:val="none" w:sz="0" w:space="0" w:color="auto"/>
          </w:divBdr>
        </w:div>
        <w:div w:id="1503011135">
          <w:marLeft w:val="0"/>
          <w:marRight w:val="0"/>
          <w:marTop w:val="0"/>
          <w:marBottom w:val="240"/>
          <w:divBdr>
            <w:top w:val="none" w:sz="0" w:space="0" w:color="auto"/>
            <w:left w:val="none" w:sz="0" w:space="0" w:color="auto"/>
            <w:bottom w:val="none" w:sz="0" w:space="0" w:color="auto"/>
            <w:right w:val="none" w:sz="0" w:space="0" w:color="auto"/>
          </w:divBdr>
        </w:div>
        <w:div w:id="1951740827">
          <w:marLeft w:val="0"/>
          <w:marRight w:val="0"/>
          <w:marTop w:val="0"/>
          <w:marBottom w:val="240"/>
          <w:divBdr>
            <w:top w:val="none" w:sz="0" w:space="0" w:color="auto"/>
            <w:left w:val="none" w:sz="0" w:space="0" w:color="auto"/>
            <w:bottom w:val="none" w:sz="0" w:space="0" w:color="auto"/>
            <w:right w:val="none" w:sz="0" w:space="0" w:color="auto"/>
          </w:divBdr>
        </w:div>
        <w:div w:id="1619142843">
          <w:marLeft w:val="0"/>
          <w:marRight w:val="0"/>
          <w:marTop w:val="0"/>
          <w:marBottom w:val="240"/>
          <w:divBdr>
            <w:top w:val="none" w:sz="0" w:space="0" w:color="auto"/>
            <w:left w:val="none" w:sz="0" w:space="0" w:color="auto"/>
            <w:bottom w:val="none" w:sz="0" w:space="0" w:color="auto"/>
            <w:right w:val="none" w:sz="0" w:space="0" w:color="auto"/>
          </w:divBdr>
        </w:div>
        <w:div w:id="260259859">
          <w:marLeft w:val="0"/>
          <w:marRight w:val="0"/>
          <w:marTop w:val="0"/>
          <w:marBottom w:val="240"/>
          <w:divBdr>
            <w:top w:val="none" w:sz="0" w:space="0" w:color="auto"/>
            <w:left w:val="none" w:sz="0" w:space="0" w:color="auto"/>
            <w:bottom w:val="none" w:sz="0" w:space="0" w:color="auto"/>
            <w:right w:val="none" w:sz="0" w:space="0" w:color="auto"/>
          </w:divBdr>
        </w:div>
      </w:divsChild>
    </w:div>
    <w:div w:id="778909946">
      <w:bodyDiv w:val="1"/>
      <w:marLeft w:val="0"/>
      <w:marRight w:val="0"/>
      <w:marTop w:val="0"/>
      <w:marBottom w:val="0"/>
      <w:divBdr>
        <w:top w:val="none" w:sz="0" w:space="0" w:color="auto"/>
        <w:left w:val="none" w:sz="0" w:space="0" w:color="auto"/>
        <w:bottom w:val="none" w:sz="0" w:space="0" w:color="auto"/>
        <w:right w:val="none" w:sz="0" w:space="0" w:color="auto"/>
      </w:divBdr>
    </w:div>
    <w:div w:id="783966221">
      <w:bodyDiv w:val="1"/>
      <w:marLeft w:val="0"/>
      <w:marRight w:val="0"/>
      <w:marTop w:val="0"/>
      <w:marBottom w:val="0"/>
      <w:divBdr>
        <w:top w:val="none" w:sz="0" w:space="0" w:color="auto"/>
        <w:left w:val="none" w:sz="0" w:space="0" w:color="auto"/>
        <w:bottom w:val="none" w:sz="0" w:space="0" w:color="auto"/>
        <w:right w:val="none" w:sz="0" w:space="0" w:color="auto"/>
      </w:divBdr>
    </w:div>
    <w:div w:id="785584066">
      <w:bodyDiv w:val="1"/>
      <w:marLeft w:val="0"/>
      <w:marRight w:val="0"/>
      <w:marTop w:val="0"/>
      <w:marBottom w:val="0"/>
      <w:divBdr>
        <w:top w:val="none" w:sz="0" w:space="0" w:color="auto"/>
        <w:left w:val="none" w:sz="0" w:space="0" w:color="auto"/>
        <w:bottom w:val="none" w:sz="0" w:space="0" w:color="auto"/>
        <w:right w:val="none" w:sz="0" w:space="0" w:color="auto"/>
      </w:divBdr>
    </w:div>
    <w:div w:id="817576301">
      <w:bodyDiv w:val="1"/>
      <w:marLeft w:val="0"/>
      <w:marRight w:val="0"/>
      <w:marTop w:val="0"/>
      <w:marBottom w:val="0"/>
      <w:divBdr>
        <w:top w:val="none" w:sz="0" w:space="0" w:color="auto"/>
        <w:left w:val="none" w:sz="0" w:space="0" w:color="auto"/>
        <w:bottom w:val="none" w:sz="0" w:space="0" w:color="auto"/>
        <w:right w:val="none" w:sz="0" w:space="0" w:color="auto"/>
      </w:divBdr>
    </w:div>
    <w:div w:id="819004886">
      <w:bodyDiv w:val="1"/>
      <w:marLeft w:val="0"/>
      <w:marRight w:val="0"/>
      <w:marTop w:val="0"/>
      <w:marBottom w:val="0"/>
      <w:divBdr>
        <w:top w:val="none" w:sz="0" w:space="0" w:color="auto"/>
        <w:left w:val="none" w:sz="0" w:space="0" w:color="auto"/>
        <w:bottom w:val="none" w:sz="0" w:space="0" w:color="auto"/>
        <w:right w:val="none" w:sz="0" w:space="0" w:color="auto"/>
      </w:divBdr>
    </w:div>
    <w:div w:id="820852611">
      <w:bodyDiv w:val="1"/>
      <w:marLeft w:val="0"/>
      <w:marRight w:val="0"/>
      <w:marTop w:val="0"/>
      <w:marBottom w:val="0"/>
      <w:divBdr>
        <w:top w:val="none" w:sz="0" w:space="0" w:color="auto"/>
        <w:left w:val="none" w:sz="0" w:space="0" w:color="auto"/>
        <w:bottom w:val="none" w:sz="0" w:space="0" w:color="auto"/>
        <w:right w:val="none" w:sz="0" w:space="0" w:color="auto"/>
      </w:divBdr>
    </w:div>
    <w:div w:id="822086644">
      <w:bodyDiv w:val="1"/>
      <w:marLeft w:val="0"/>
      <w:marRight w:val="0"/>
      <w:marTop w:val="0"/>
      <w:marBottom w:val="0"/>
      <w:divBdr>
        <w:top w:val="none" w:sz="0" w:space="0" w:color="auto"/>
        <w:left w:val="none" w:sz="0" w:space="0" w:color="auto"/>
        <w:bottom w:val="none" w:sz="0" w:space="0" w:color="auto"/>
        <w:right w:val="none" w:sz="0" w:space="0" w:color="auto"/>
      </w:divBdr>
    </w:div>
    <w:div w:id="823859713">
      <w:bodyDiv w:val="1"/>
      <w:marLeft w:val="0"/>
      <w:marRight w:val="0"/>
      <w:marTop w:val="0"/>
      <w:marBottom w:val="0"/>
      <w:divBdr>
        <w:top w:val="none" w:sz="0" w:space="0" w:color="auto"/>
        <w:left w:val="none" w:sz="0" w:space="0" w:color="auto"/>
        <w:bottom w:val="none" w:sz="0" w:space="0" w:color="auto"/>
        <w:right w:val="none" w:sz="0" w:space="0" w:color="auto"/>
      </w:divBdr>
    </w:div>
    <w:div w:id="831531257">
      <w:bodyDiv w:val="1"/>
      <w:marLeft w:val="0"/>
      <w:marRight w:val="0"/>
      <w:marTop w:val="0"/>
      <w:marBottom w:val="0"/>
      <w:divBdr>
        <w:top w:val="none" w:sz="0" w:space="0" w:color="auto"/>
        <w:left w:val="none" w:sz="0" w:space="0" w:color="auto"/>
        <w:bottom w:val="none" w:sz="0" w:space="0" w:color="auto"/>
        <w:right w:val="none" w:sz="0" w:space="0" w:color="auto"/>
      </w:divBdr>
    </w:div>
    <w:div w:id="847983948">
      <w:bodyDiv w:val="1"/>
      <w:marLeft w:val="0"/>
      <w:marRight w:val="0"/>
      <w:marTop w:val="0"/>
      <w:marBottom w:val="0"/>
      <w:divBdr>
        <w:top w:val="none" w:sz="0" w:space="0" w:color="auto"/>
        <w:left w:val="none" w:sz="0" w:space="0" w:color="auto"/>
        <w:bottom w:val="none" w:sz="0" w:space="0" w:color="auto"/>
        <w:right w:val="none" w:sz="0" w:space="0" w:color="auto"/>
      </w:divBdr>
    </w:div>
    <w:div w:id="848563127">
      <w:bodyDiv w:val="1"/>
      <w:marLeft w:val="0"/>
      <w:marRight w:val="0"/>
      <w:marTop w:val="0"/>
      <w:marBottom w:val="0"/>
      <w:divBdr>
        <w:top w:val="none" w:sz="0" w:space="0" w:color="auto"/>
        <w:left w:val="none" w:sz="0" w:space="0" w:color="auto"/>
        <w:bottom w:val="none" w:sz="0" w:space="0" w:color="auto"/>
        <w:right w:val="none" w:sz="0" w:space="0" w:color="auto"/>
      </w:divBdr>
    </w:div>
    <w:div w:id="851384182">
      <w:bodyDiv w:val="1"/>
      <w:marLeft w:val="0"/>
      <w:marRight w:val="0"/>
      <w:marTop w:val="0"/>
      <w:marBottom w:val="0"/>
      <w:divBdr>
        <w:top w:val="none" w:sz="0" w:space="0" w:color="auto"/>
        <w:left w:val="none" w:sz="0" w:space="0" w:color="auto"/>
        <w:bottom w:val="none" w:sz="0" w:space="0" w:color="auto"/>
        <w:right w:val="none" w:sz="0" w:space="0" w:color="auto"/>
      </w:divBdr>
    </w:div>
    <w:div w:id="853619016">
      <w:bodyDiv w:val="1"/>
      <w:marLeft w:val="0"/>
      <w:marRight w:val="0"/>
      <w:marTop w:val="0"/>
      <w:marBottom w:val="0"/>
      <w:divBdr>
        <w:top w:val="none" w:sz="0" w:space="0" w:color="auto"/>
        <w:left w:val="none" w:sz="0" w:space="0" w:color="auto"/>
        <w:bottom w:val="none" w:sz="0" w:space="0" w:color="auto"/>
        <w:right w:val="none" w:sz="0" w:space="0" w:color="auto"/>
      </w:divBdr>
    </w:div>
    <w:div w:id="858277393">
      <w:bodyDiv w:val="1"/>
      <w:marLeft w:val="0"/>
      <w:marRight w:val="0"/>
      <w:marTop w:val="0"/>
      <w:marBottom w:val="0"/>
      <w:divBdr>
        <w:top w:val="none" w:sz="0" w:space="0" w:color="auto"/>
        <w:left w:val="none" w:sz="0" w:space="0" w:color="auto"/>
        <w:bottom w:val="none" w:sz="0" w:space="0" w:color="auto"/>
        <w:right w:val="none" w:sz="0" w:space="0" w:color="auto"/>
      </w:divBdr>
    </w:div>
    <w:div w:id="860633437">
      <w:bodyDiv w:val="1"/>
      <w:marLeft w:val="0"/>
      <w:marRight w:val="0"/>
      <w:marTop w:val="0"/>
      <w:marBottom w:val="0"/>
      <w:divBdr>
        <w:top w:val="none" w:sz="0" w:space="0" w:color="auto"/>
        <w:left w:val="none" w:sz="0" w:space="0" w:color="auto"/>
        <w:bottom w:val="none" w:sz="0" w:space="0" w:color="auto"/>
        <w:right w:val="none" w:sz="0" w:space="0" w:color="auto"/>
      </w:divBdr>
    </w:div>
    <w:div w:id="867253494">
      <w:bodyDiv w:val="1"/>
      <w:marLeft w:val="0"/>
      <w:marRight w:val="0"/>
      <w:marTop w:val="0"/>
      <w:marBottom w:val="0"/>
      <w:divBdr>
        <w:top w:val="none" w:sz="0" w:space="0" w:color="auto"/>
        <w:left w:val="none" w:sz="0" w:space="0" w:color="auto"/>
        <w:bottom w:val="none" w:sz="0" w:space="0" w:color="auto"/>
        <w:right w:val="none" w:sz="0" w:space="0" w:color="auto"/>
      </w:divBdr>
    </w:div>
    <w:div w:id="871379005">
      <w:bodyDiv w:val="1"/>
      <w:marLeft w:val="0"/>
      <w:marRight w:val="0"/>
      <w:marTop w:val="0"/>
      <w:marBottom w:val="0"/>
      <w:divBdr>
        <w:top w:val="none" w:sz="0" w:space="0" w:color="auto"/>
        <w:left w:val="none" w:sz="0" w:space="0" w:color="auto"/>
        <w:bottom w:val="none" w:sz="0" w:space="0" w:color="auto"/>
        <w:right w:val="none" w:sz="0" w:space="0" w:color="auto"/>
      </w:divBdr>
    </w:div>
    <w:div w:id="871382247">
      <w:bodyDiv w:val="1"/>
      <w:marLeft w:val="0"/>
      <w:marRight w:val="0"/>
      <w:marTop w:val="0"/>
      <w:marBottom w:val="0"/>
      <w:divBdr>
        <w:top w:val="none" w:sz="0" w:space="0" w:color="auto"/>
        <w:left w:val="none" w:sz="0" w:space="0" w:color="auto"/>
        <w:bottom w:val="none" w:sz="0" w:space="0" w:color="auto"/>
        <w:right w:val="none" w:sz="0" w:space="0" w:color="auto"/>
      </w:divBdr>
    </w:div>
    <w:div w:id="890338909">
      <w:bodyDiv w:val="1"/>
      <w:marLeft w:val="0"/>
      <w:marRight w:val="0"/>
      <w:marTop w:val="0"/>
      <w:marBottom w:val="0"/>
      <w:divBdr>
        <w:top w:val="none" w:sz="0" w:space="0" w:color="auto"/>
        <w:left w:val="none" w:sz="0" w:space="0" w:color="auto"/>
        <w:bottom w:val="none" w:sz="0" w:space="0" w:color="auto"/>
        <w:right w:val="none" w:sz="0" w:space="0" w:color="auto"/>
      </w:divBdr>
    </w:div>
    <w:div w:id="891231524">
      <w:bodyDiv w:val="1"/>
      <w:marLeft w:val="0"/>
      <w:marRight w:val="0"/>
      <w:marTop w:val="0"/>
      <w:marBottom w:val="0"/>
      <w:divBdr>
        <w:top w:val="none" w:sz="0" w:space="0" w:color="auto"/>
        <w:left w:val="none" w:sz="0" w:space="0" w:color="auto"/>
        <w:bottom w:val="none" w:sz="0" w:space="0" w:color="auto"/>
        <w:right w:val="none" w:sz="0" w:space="0" w:color="auto"/>
      </w:divBdr>
    </w:div>
    <w:div w:id="892347885">
      <w:bodyDiv w:val="1"/>
      <w:marLeft w:val="0"/>
      <w:marRight w:val="0"/>
      <w:marTop w:val="0"/>
      <w:marBottom w:val="0"/>
      <w:divBdr>
        <w:top w:val="none" w:sz="0" w:space="0" w:color="auto"/>
        <w:left w:val="none" w:sz="0" w:space="0" w:color="auto"/>
        <w:bottom w:val="none" w:sz="0" w:space="0" w:color="auto"/>
        <w:right w:val="none" w:sz="0" w:space="0" w:color="auto"/>
      </w:divBdr>
    </w:div>
    <w:div w:id="914047883">
      <w:bodyDiv w:val="1"/>
      <w:marLeft w:val="0"/>
      <w:marRight w:val="0"/>
      <w:marTop w:val="0"/>
      <w:marBottom w:val="0"/>
      <w:divBdr>
        <w:top w:val="none" w:sz="0" w:space="0" w:color="auto"/>
        <w:left w:val="none" w:sz="0" w:space="0" w:color="auto"/>
        <w:bottom w:val="none" w:sz="0" w:space="0" w:color="auto"/>
        <w:right w:val="none" w:sz="0" w:space="0" w:color="auto"/>
      </w:divBdr>
    </w:div>
    <w:div w:id="917523172">
      <w:bodyDiv w:val="1"/>
      <w:marLeft w:val="0"/>
      <w:marRight w:val="0"/>
      <w:marTop w:val="0"/>
      <w:marBottom w:val="0"/>
      <w:divBdr>
        <w:top w:val="none" w:sz="0" w:space="0" w:color="auto"/>
        <w:left w:val="none" w:sz="0" w:space="0" w:color="auto"/>
        <w:bottom w:val="none" w:sz="0" w:space="0" w:color="auto"/>
        <w:right w:val="none" w:sz="0" w:space="0" w:color="auto"/>
      </w:divBdr>
    </w:div>
    <w:div w:id="932475038">
      <w:bodyDiv w:val="1"/>
      <w:marLeft w:val="0"/>
      <w:marRight w:val="0"/>
      <w:marTop w:val="0"/>
      <w:marBottom w:val="0"/>
      <w:divBdr>
        <w:top w:val="none" w:sz="0" w:space="0" w:color="auto"/>
        <w:left w:val="none" w:sz="0" w:space="0" w:color="auto"/>
        <w:bottom w:val="none" w:sz="0" w:space="0" w:color="auto"/>
        <w:right w:val="none" w:sz="0" w:space="0" w:color="auto"/>
      </w:divBdr>
    </w:div>
    <w:div w:id="936404547">
      <w:bodyDiv w:val="1"/>
      <w:marLeft w:val="0"/>
      <w:marRight w:val="0"/>
      <w:marTop w:val="0"/>
      <w:marBottom w:val="0"/>
      <w:divBdr>
        <w:top w:val="none" w:sz="0" w:space="0" w:color="auto"/>
        <w:left w:val="none" w:sz="0" w:space="0" w:color="auto"/>
        <w:bottom w:val="none" w:sz="0" w:space="0" w:color="auto"/>
        <w:right w:val="none" w:sz="0" w:space="0" w:color="auto"/>
      </w:divBdr>
    </w:div>
    <w:div w:id="936913426">
      <w:bodyDiv w:val="1"/>
      <w:marLeft w:val="0"/>
      <w:marRight w:val="0"/>
      <w:marTop w:val="0"/>
      <w:marBottom w:val="0"/>
      <w:divBdr>
        <w:top w:val="none" w:sz="0" w:space="0" w:color="auto"/>
        <w:left w:val="none" w:sz="0" w:space="0" w:color="auto"/>
        <w:bottom w:val="none" w:sz="0" w:space="0" w:color="auto"/>
        <w:right w:val="none" w:sz="0" w:space="0" w:color="auto"/>
      </w:divBdr>
    </w:div>
    <w:div w:id="950552386">
      <w:bodyDiv w:val="1"/>
      <w:marLeft w:val="0"/>
      <w:marRight w:val="0"/>
      <w:marTop w:val="0"/>
      <w:marBottom w:val="0"/>
      <w:divBdr>
        <w:top w:val="none" w:sz="0" w:space="0" w:color="auto"/>
        <w:left w:val="none" w:sz="0" w:space="0" w:color="auto"/>
        <w:bottom w:val="none" w:sz="0" w:space="0" w:color="auto"/>
        <w:right w:val="none" w:sz="0" w:space="0" w:color="auto"/>
      </w:divBdr>
    </w:div>
    <w:div w:id="954167607">
      <w:bodyDiv w:val="1"/>
      <w:marLeft w:val="0"/>
      <w:marRight w:val="0"/>
      <w:marTop w:val="0"/>
      <w:marBottom w:val="0"/>
      <w:divBdr>
        <w:top w:val="none" w:sz="0" w:space="0" w:color="auto"/>
        <w:left w:val="none" w:sz="0" w:space="0" w:color="auto"/>
        <w:bottom w:val="none" w:sz="0" w:space="0" w:color="auto"/>
        <w:right w:val="none" w:sz="0" w:space="0" w:color="auto"/>
      </w:divBdr>
    </w:div>
    <w:div w:id="959920823">
      <w:bodyDiv w:val="1"/>
      <w:marLeft w:val="0"/>
      <w:marRight w:val="0"/>
      <w:marTop w:val="0"/>
      <w:marBottom w:val="0"/>
      <w:divBdr>
        <w:top w:val="none" w:sz="0" w:space="0" w:color="auto"/>
        <w:left w:val="none" w:sz="0" w:space="0" w:color="auto"/>
        <w:bottom w:val="none" w:sz="0" w:space="0" w:color="auto"/>
        <w:right w:val="none" w:sz="0" w:space="0" w:color="auto"/>
      </w:divBdr>
    </w:div>
    <w:div w:id="959922869">
      <w:bodyDiv w:val="1"/>
      <w:marLeft w:val="0"/>
      <w:marRight w:val="0"/>
      <w:marTop w:val="0"/>
      <w:marBottom w:val="0"/>
      <w:divBdr>
        <w:top w:val="none" w:sz="0" w:space="0" w:color="auto"/>
        <w:left w:val="none" w:sz="0" w:space="0" w:color="auto"/>
        <w:bottom w:val="none" w:sz="0" w:space="0" w:color="auto"/>
        <w:right w:val="none" w:sz="0" w:space="0" w:color="auto"/>
      </w:divBdr>
    </w:div>
    <w:div w:id="968585771">
      <w:bodyDiv w:val="1"/>
      <w:marLeft w:val="0"/>
      <w:marRight w:val="0"/>
      <w:marTop w:val="0"/>
      <w:marBottom w:val="0"/>
      <w:divBdr>
        <w:top w:val="none" w:sz="0" w:space="0" w:color="auto"/>
        <w:left w:val="none" w:sz="0" w:space="0" w:color="auto"/>
        <w:bottom w:val="none" w:sz="0" w:space="0" w:color="auto"/>
        <w:right w:val="none" w:sz="0" w:space="0" w:color="auto"/>
      </w:divBdr>
    </w:div>
    <w:div w:id="978538201">
      <w:bodyDiv w:val="1"/>
      <w:marLeft w:val="0"/>
      <w:marRight w:val="0"/>
      <w:marTop w:val="0"/>
      <w:marBottom w:val="0"/>
      <w:divBdr>
        <w:top w:val="none" w:sz="0" w:space="0" w:color="auto"/>
        <w:left w:val="none" w:sz="0" w:space="0" w:color="auto"/>
        <w:bottom w:val="none" w:sz="0" w:space="0" w:color="auto"/>
        <w:right w:val="none" w:sz="0" w:space="0" w:color="auto"/>
      </w:divBdr>
    </w:div>
    <w:div w:id="979069094">
      <w:bodyDiv w:val="1"/>
      <w:marLeft w:val="0"/>
      <w:marRight w:val="0"/>
      <w:marTop w:val="0"/>
      <w:marBottom w:val="0"/>
      <w:divBdr>
        <w:top w:val="none" w:sz="0" w:space="0" w:color="auto"/>
        <w:left w:val="none" w:sz="0" w:space="0" w:color="auto"/>
        <w:bottom w:val="none" w:sz="0" w:space="0" w:color="auto"/>
        <w:right w:val="none" w:sz="0" w:space="0" w:color="auto"/>
      </w:divBdr>
    </w:div>
    <w:div w:id="981277195">
      <w:bodyDiv w:val="1"/>
      <w:marLeft w:val="0"/>
      <w:marRight w:val="0"/>
      <w:marTop w:val="0"/>
      <w:marBottom w:val="0"/>
      <w:divBdr>
        <w:top w:val="none" w:sz="0" w:space="0" w:color="auto"/>
        <w:left w:val="none" w:sz="0" w:space="0" w:color="auto"/>
        <w:bottom w:val="none" w:sz="0" w:space="0" w:color="auto"/>
        <w:right w:val="none" w:sz="0" w:space="0" w:color="auto"/>
      </w:divBdr>
      <w:divsChild>
        <w:div w:id="264461304">
          <w:marLeft w:val="0"/>
          <w:marRight w:val="0"/>
          <w:marTop w:val="0"/>
          <w:marBottom w:val="240"/>
          <w:divBdr>
            <w:top w:val="none" w:sz="0" w:space="0" w:color="auto"/>
            <w:left w:val="none" w:sz="0" w:space="0" w:color="auto"/>
            <w:bottom w:val="none" w:sz="0" w:space="0" w:color="auto"/>
            <w:right w:val="none" w:sz="0" w:space="0" w:color="auto"/>
          </w:divBdr>
        </w:div>
        <w:div w:id="1873574082">
          <w:marLeft w:val="0"/>
          <w:marRight w:val="0"/>
          <w:marTop w:val="0"/>
          <w:marBottom w:val="240"/>
          <w:divBdr>
            <w:top w:val="none" w:sz="0" w:space="0" w:color="auto"/>
            <w:left w:val="none" w:sz="0" w:space="0" w:color="auto"/>
            <w:bottom w:val="none" w:sz="0" w:space="0" w:color="auto"/>
            <w:right w:val="none" w:sz="0" w:space="0" w:color="auto"/>
          </w:divBdr>
        </w:div>
        <w:div w:id="1458910296">
          <w:marLeft w:val="0"/>
          <w:marRight w:val="0"/>
          <w:marTop w:val="0"/>
          <w:marBottom w:val="240"/>
          <w:divBdr>
            <w:top w:val="none" w:sz="0" w:space="0" w:color="auto"/>
            <w:left w:val="none" w:sz="0" w:space="0" w:color="auto"/>
            <w:bottom w:val="none" w:sz="0" w:space="0" w:color="auto"/>
            <w:right w:val="none" w:sz="0" w:space="0" w:color="auto"/>
          </w:divBdr>
        </w:div>
        <w:div w:id="846364511">
          <w:marLeft w:val="0"/>
          <w:marRight w:val="0"/>
          <w:marTop w:val="0"/>
          <w:marBottom w:val="240"/>
          <w:divBdr>
            <w:top w:val="none" w:sz="0" w:space="0" w:color="auto"/>
            <w:left w:val="none" w:sz="0" w:space="0" w:color="auto"/>
            <w:bottom w:val="none" w:sz="0" w:space="0" w:color="auto"/>
            <w:right w:val="none" w:sz="0" w:space="0" w:color="auto"/>
          </w:divBdr>
        </w:div>
        <w:div w:id="474760003">
          <w:marLeft w:val="0"/>
          <w:marRight w:val="0"/>
          <w:marTop w:val="0"/>
          <w:marBottom w:val="240"/>
          <w:divBdr>
            <w:top w:val="none" w:sz="0" w:space="0" w:color="auto"/>
            <w:left w:val="none" w:sz="0" w:space="0" w:color="auto"/>
            <w:bottom w:val="none" w:sz="0" w:space="0" w:color="auto"/>
            <w:right w:val="none" w:sz="0" w:space="0" w:color="auto"/>
          </w:divBdr>
        </w:div>
        <w:div w:id="58792220">
          <w:marLeft w:val="0"/>
          <w:marRight w:val="0"/>
          <w:marTop w:val="0"/>
          <w:marBottom w:val="240"/>
          <w:divBdr>
            <w:top w:val="none" w:sz="0" w:space="0" w:color="auto"/>
            <w:left w:val="none" w:sz="0" w:space="0" w:color="auto"/>
            <w:bottom w:val="none" w:sz="0" w:space="0" w:color="auto"/>
            <w:right w:val="none" w:sz="0" w:space="0" w:color="auto"/>
          </w:divBdr>
        </w:div>
        <w:div w:id="1571771032">
          <w:marLeft w:val="0"/>
          <w:marRight w:val="0"/>
          <w:marTop w:val="0"/>
          <w:marBottom w:val="240"/>
          <w:divBdr>
            <w:top w:val="none" w:sz="0" w:space="0" w:color="auto"/>
            <w:left w:val="none" w:sz="0" w:space="0" w:color="auto"/>
            <w:bottom w:val="none" w:sz="0" w:space="0" w:color="auto"/>
            <w:right w:val="none" w:sz="0" w:space="0" w:color="auto"/>
          </w:divBdr>
        </w:div>
        <w:div w:id="556936651">
          <w:marLeft w:val="0"/>
          <w:marRight w:val="0"/>
          <w:marTop w:val="0"/>
          <w:marBottom w:val="240"/>
          <w:divBdr>
            <w:top w:val="none" w:sz="0" w:space="0" w:color="auto"/>
            <w:left w:val="none" w:sz="0" w:space="0" w:color="auto"/>
            <w:bottom w:val="none" w:sz="0" w:space="0" w:color="auto"/>
            <w:right w:val="none" w:sz="0" w:space="0" w:color="auto"/>
          </w:divBdr>
        </w:div>
        <w:div w:id="1204176186">
          <w:marLeft w:val="0"/>
          <w:marRight w:val="0"/>
          <w:marTop w:val="0"/>
          <w:marBottom w:val="240"/>
          <w:divBdr>
            <w:top w:val="none" w:sz="0" w:space="0" w:color="auto"/>
            <w:left w:val="none" w:sz="0" w:space="0" w:color="auto"/>
            <w:bottom w:val="none" w:sz="0" w:space="0" w:color="auto"/>
            <w:right w:val="none" w:sz="0" w:space="0" w:color="auto"/>
          </w:divBdr>
        </w:div>
        <w:div w:id="1274904437">
          <w:marLeft w:val="0"/>
          <w:marRight w:val="0"/>
          <w:marTop w:val="0"/>
          <w:marBottom w:val="240"/>
          <w:divBdr>
            <w:top w:val="none" w:sz="0" w:space="0" w:color="auto"/>
            <w:left w:val="none" w:sz="0" w:space="0" w:color="auto"/>
            <w:bottom w:val="none" w:sz="0" w:space="0" w:color="auto"/>
            <w:right w:val="none" w:sz="0" w:space="0" w:color="auto"/>
          </w:divBdr>
        </w:div>
        <w:div w:id="1361660353">
          <w:marLeft w:val="0"/>
          <w:marRight w:val="0"/>
          <w:marTop w:val="0"/>
          <w:marBottom w:val="240"/>
          <w:divBdr>
            <w:top w:val="none" w:sz="0" w:space="0" w:color="auto"/>
            <w:left w:val="none" w:sz="0" w:space="0" w:color="auto"/>
            <w:bottom w:val="none" w:sz="0" w:space="0" w:color="auto"/>
            <w:right w:val="none" w:sz="0" w:space="0" w:color="auto"/>
          </w:divBdr>
        </w:div>
        <w:div w:id="277756494">
          <w:marLeft w:val="0"/>
          <w:marRight w:val="0"/>
          <w:marTop w:val="0"/>
          <w:marBottom w:val="240"/>
          <w:divBdr>
            <w:top w:val="none" w:sz="0" w:space="0" w:color="auto"/>
            <w:left w:val="none" w:sz="0" w:space="0" w:color="auto"/>
            <w:bottom w:val="none" w:sz="0" w:space="0" w:color="auto"/>
            <w:right w:val="none" w:sz="0" w:space="0" w:color="auto"/>
          </w:divBdr>
        </w:div>
        <w:div w:id="1485705808">
          <w:marLeft w:val="0"/>
          <w:marRight w:val="0"/>
          <w:marTop w:val="0"/>
          <w:marBottom w:val="240"/>
          <w:divBdr>
            <w:top w:val="none" w:sz="0" w:space="0" w:color="auto"/>
            <w:left w:val="none" w:sz="0" w:space="0" w:color="auto"/>
            <w:bottom w:val="none" w:sz="0" w:space="0" w:color="auto"/>
            <w:right w:val="none" w:sz="0" w:space="0" w:color="auto"/>
          </w:divBdr>
        </w:div>
        <w:div w:id="275791648">
          <w:marLeft w:val="0"/>
          <w:marRight w:val="0"/>
          <w:marTop w:val="0"/>
          <w:marBottom w:val="240"/>
          <w:divBdr>
            <w:top w:val="none" w:sz="0" w:space="0" w:color="auto"/>
            <w:left w:val="none" w:sz="0" w:space="0" w:color="auto"/>
            <w:bottom w:val="none" w:sz="0" w:space="0" w:color="auto"/>
            <w:right w:val="none" w:sz="0" w:space="0" w:color="auto"/>
          </w:divBdr>
        </w:div>
        <w:div w:id="1464077352">
          <w:marLeft w:val="0"/>
          <w:marRight w:val="0"/>
          <w:marTop w:val="0"/>
          <w:marBottom w:val="240"/>
          <w:divBdr>
            <w:top w:val="none" w:sz="0" w:space="0" w:color="auto"/>
            <w:left w:val="none" w:sz="0" w:space="0" w:color="auto"/>
            <w:bottom w:val="none" w:sz="0" w:space="0" w:color="auto"/>
            <w:right w:val="none" w:sz="0" w:space="0" w:color="auto"/>
          </w:divBdr>
        </w:div>
        <w:div w:id="2016028718">
          <w:marLeft w:val="0"/>
          <w:marRight w:val="0"/>
          <w:marTop w:val="0"/>
          <w:marBottom w:val="240"/>
          <w:divBdr>
            <w:top w:val="none" w:sz="0" w:space="0" w:color="auto"/>
            <w:left w:val="none" w:sz="0" w:space="0" w:color="auto"/>
            <w:bottom w:val="none" w:sz="0" w:space="0" w:color="auto"/>
            <w:right w:val="none" w:sz="0" w:space="0" w:color="auto"/>
          </w:divBdr>
        </w:div>
        <w:div w:id="1937323803">
          <w:marLeft w:val="0"/>
          <w:marRight w:val="0"/>
          <w:marTop w:val="0"/>
          <w:marBottom w:val="240"/>
          <w:divBdr>
            <w:top w:val="none" w:sz="0" w:space="0" w:color="auto"/>
            <w:left w:val="none" w:sz="0" w:space="0" w:color="auto"/>
            <w:bottom w:val="none" w:sz="0" w:space="0" w:color="auto"/>
            <w:right w:val="none" w:sz="0" w:space="0" w:color="auto"/>
          </w:divBdr>
        </w:div>
        <w:div w:id="814880145">
          <w:marLeft w:val="0"/>
          <w:marRight w:val="0"/>
          <w:marTop w:val="0"/>
          <w:marBottom w:val="240"/>
          <w:divBdr>
            <w:top w:val="none" w:sz="0" w:space="0" w:color="auto"/>
            <w:left w:val="none" w:sz="0" w:space="0" w:color="auto"/>
            <w:bottom w:val="none" w:sz="0" w:space="0" w:color="auto"/>
            <w:right w:val="none" w:sz="0" w:space="0" w:color="auto"/>
          </w:divBdr>
        </w:div>
        <w:div w:id="1765610305">
          <w:marLeft w:val="0"/>
          <w:marRight w:val="0"/>
          <w:marTop w:val="0"/>
          <w:marBottom w:val="240"/>
          <w:divBdr>
            <w:top w:val="none" w:sz="0" w:space="0" w:color="auto"/>
            <w:left w:val="none" w:sz="0" w:space="0" w:color="auto"/>
            <w:bottom w:val="none" w:sz="0" w:space="0" w:color="auto"/>
            <w:right w:val="none" w:sz="0" w:space="0" w:color="auto"/>
          </w:divBdr>
        </w:div>
        <w:div w:id="1137718822">
          <w:marLeft w:val="0"/>
          <w:marRight w:val="0"/>
          <w:marTop w:val="0"/>
          <w:marBottom w:val="240"/>
          <w:divBdr>
            <w:top w:val="none" w:sz="0" w:space="0" w:color="auto"/>
            <w:left w:val="none" w:sz="0" w:space="0" w:color="auto"/>
            <w:bottom w:val="none" w:sz="0" w:space="0" w:color="auto"/>
            <w:right w:val="none" w:sz="0" w:space="0" w:color="auto"/>
          </w:divBdr>
        </w:div>
        <w:div w:id="1793942677">
          <w:marLeft w:val="0"/>
          <w:marRight w:val="0"/>
          <w:marTop w:val="0"/>
          <w:marBottom w:val="240"/>
          <w:divBdr>
            <w:top w:val="none" w:sz="0" w:space="0" w:color="auto"/>
            <w:left w:val="none" w:sz="0" w:space="0" w:color="auto"/>
            <w:bottom w:val="none" w:sz="0" w:space="0" w:color="auto"/>
            <w:right w:val="none" w:sz="0" w:space="0" w:color="auto"/>
          </w:divBdr>
        </w:div>
        <w:div w:id="1616790461">
          <w:marLeft w:val="0"/>
          <w:marRight w:val="0"/>
          <w:marTop w:val="0"/>
          <w:marBottom w:val="240"/>
          <w:divBdr>
            <w:top w:val="none" w:sz="0" w:space="0" w:color="auto"/>
            <w:left w:val="none" w:sz="0" w:space="0" w:color="auto"/>
            <w:bottom w:val="none" w:sz="0" w:space="0" w:color="auto"/>
            <w:right w:val="none" w:sz="0" w:space="0" w:color="auto"/>
          </w:divBdr>
        </w:div>
        <w:div w:id="961034711">
          <w:marLeft w:val="0"/>
          <w:marRight w:val="0"/>
          <w:marTop w:val="0"/>
          <w:marBottom w:val="240"/>
          <w:divBdr>
            <w:top w:val="none" w:sz="0" w:space="0" w:color="auto"/>
            <w:left w:val="none" w:sz="0" w:space="0" w:color="auto"/>
            <w:bottom w:val="none" w:sz="0" w:space="0" w:color="auto"/>
            <w:right w:val="none" w:sz="0" w:space="0" w:color="auto"/>
          </w:divBdr>
        </w:div>
        <w:div w:id="266813510">
          <w:marLeft w:val="0"/>
          <w:marRight w:val="0"/>
          <w:marTop w:val="0"/>
          <w:marBottom w:val="240"/>
          <w:divBdr>
            <w:top w:val="none" w:sz="0" w:space="0" w:color="auto"/>
            <w:left w:val="none" w:sz="0" w:space="0" w:color="auto"/>
            <w:bottom w:val="none" w:sz="0" w:space="0" w:color="auto"/>
            <w:right w:val="none" w:sz="0" w:space="0" w:color="auto"/>
          </w:divBdr>
        </w:div>
        <w:div w:id="1195265758">
          <w:marLeft w:val="0"/>
          <w:marRight w:val="0"/>
          <w:marTop w:val="0"/>
          <w:marBottom w:val="240"/>
          <w:divBdr>
            <w:top w:val="none" w:sz="0" w:space="0" w:color="auto"/>
            <w:left w:val="none" w:sz="0" w:space="0" w:color="auto"/>
            <w:bottom w:val="none" w:sz="0" w:space="0" w:color="auto"/>
            <w:right w:val="none" w:sz="0" w:space="0" w:color="auto"/>
          </w:divBdr>
        </w:div>
        <w:div w:id="1105075502">
          <w:marLeft w:val="0"/>
          <w:marRight w:val="0"/>
          <w:marTop w:val="0"/>
          <w:marBottom w:val="240"/>
          <w:divBdr>
            <w:top w:val="none" w:sz="0" w:space="0" w:color="auto"/>
            <w:left w:val="none" w:sz="0" w:space="0" w:color="auto"/>
            <w:bottom w:val="none" w:sz="0" w:space="0" w:color="auto"/>
            <w:right w:val="none" w:sz="0" w:space="0" w:color="auto"/>
          </w:divBdr>
        </w:div>
        <w:div w:id="2086024767">
          <w:marLeft w:val="0"/>
          <w:marRight w:val="0"/>
          <w:marTop w:val="0"/>
          <w:marBottom w:val="240"/>
          <w:divBdr>
            <w:top w:val="none" w:sz="0" w:space="0" w:color="auto"/>
            <w:left w:val="none" w:sz="0" w:space="0" w:color="auto"/>
            <w:bottom w:val="none" w:sz="0" w:space="0" w:color="auto"/>
            <w:right w:val="none" w:sz="0" w:space="0" w:color="auto"/>
          </w:divBdr>
        </w:div>
        <w:div w:id="559749640">
          <w:marLeft w:val="0"/>
          <w:marRight w:val="0"/>
          <w:marTop w:val="0"/>
          <w:marBottom w:val="240"/>
          <w:divBdr>
            <w:top w:val="none" w:sz="0" w:space="0" w:color="auto"/>
            <w:left w:val="none" w:sz="0" w:space="0" w:color="auto"/>
            <w:bottom w:val="none" w:sz="0" w:space="0" w:color="auto"/>
            <w:right w:val="none" w:sz="0" w:space="0" w:color="auto"/>
          </w:divBdr>
        </w:div>
        <w:div w:id="979000258">
          <w:marLeft w:val="0"/>
          <w:marRight w:val="0"/>
          <w:marTop w:val="0"/>
          <w:marBottom w:val="240"/>
          <w:divBdr>
            <w:top w:val="none" w:sz="0" w:space="0" w:color="auto"/>
            <w:left w:val="none" w:sz="0" w:space="0" w:color="auto"/>
            <w:bottom w:val="none" w:sz="0" w:space="0" w:color="auto"/>
            <w:right w:val="none" w:sz="0" w:space="0" w:color="auto"/>
          </w:divBdr>
        </w:div>
        <w:div w:id="1283222726">
          <w:marLeft w:val="0"/>
          <w:marRight w:val="0"/>
          <w:marTop w:val="0"/>
          <w:marBottom w:val="240"/>
          <w:divBdr>
            <w:top w:val="none" w:sz="0" w:space="0" w:color="auto"/>
            <w:left w:val="none" w:sz="0" w:space="0" w:color="auto"/>
            <w:bottom w:val="none" w:sz="0" w:space="0" w:color="auto"/>
            <w:right w:val="none" w:sz="0" w:space="0" w:color="auto"/>
          </w:divBdr>
        </w:div>
        <w:div w:id="340815762">
          <w:marLeft w:val="0"/>
          <w:marRight w:val="0"/>
          <w:marTop w:val="0"/>
          <w:marBottom w:val="240"/>
          <w:divBdr>
            <w:top w:val="none" w:sz="0" w:space="0" w:color="auto"/>
            <w:left w:val="none" w:sz="0" w:space="0" w:color="auto"/>
            <w:bottom w:val="none" w:sz="0" w:space="0" w:color="auto"/>
            <w:right w:val="none" w:sz="0" w:space="0" w:color="auto"/>
          </w:divBdr>
        </w:div>
        <w:div w:id="1485510575">
          <w:marLeft w:val="0"/>
          <w:marRight w:val="0"/>
          <w:marTop w:val="0"/>
          <w:marBottom w:val="240"/>
          <w:divBdr>
            <w:top w:val="none" w:sz="0" w:space="0" w:color="auto"/>
            <w:left w:val="none" w:sz="0" w:space="0" w:color="auto"/>
            <w:bottom w:val="none" w:sz="0" w:space="0" w:color="auto"/>
            <w:right w:val="none" w:sz="0" w:space="0" w:color="auto"/>
          </w:divBdr>
        </w:div>
        <w:div w:id="421538080">
          <w:marLeft w:val="0"/>
          <w:marRight w:val="0"/>
          <w:marTop w:val="0"/>
          <w:marBottom w:val="240"/>
          <w:divBdr>
            <w:top w:val="none" w:sz="0" w:space="0" w:color="auto"/>
            <w:left w:val="none" w:sz="0" w:space="0" w:color="auto"/>
            <w:bottom w:val="none" w:sz="0" w:space="0" w:color="auto"/>
            <w:right w:val="none" w:sz="0" w:space="0" w:color="auto"/>
          </w:divBdr>
        </w:div>
        <w:div w:id="1221988270">
          <w:marLeft w:val="0"/>
          <w:marRight w:val="0"/>
          <w:marTop w:val="0"/>
          <w:marBottom w:val="240"/>
          <w:divBdr>
            <w:top w:val="none" w:sz="0" w:space="0" w:color="auto"/>
            <w:left w:val="none" w:sz="0" w:space="0" w:color="auto"/>
            <w:bottom w:val="none" w:sz="0" w:space="0" w:color="auto"/>
            <w:right w:val="none" w:sz="0" w:space="0" w:color="auto"/>
          </w:divBdr>
        </w:div>
        <w:div w:id="2780888">
          <w:marLeft w:val="0"/>
          <w:marRight w:val="0"/>
          <w:marTop w:val="0"/>
          <w:marBottom w:val="240"/>
          <w:divBdr>
            <w:top w:val="none" w:sz="0" w:space="0" w:color="auto"/>
            <w:left w:val="none" w:sz="0" w:space="0" w:color="auto"/>
            <w:bottom w:val="none" w:sz="0" w:space="0" w:color="auto"/>
            <w:right w:val="none" w:sz="0" w:space="0" w:color="auto"/>
          </w:divBdr>
        </w:div>
        <w:div w:id="181820316">
          <w:marLeft w:val="0"/>
          <w:marRight w:val="0"/>
          <w:marTop w:val="0"/>
          <w:marBottom w:val="240"/>
          <w:divBdr>
            <w:top w:val="none" w:sz="0" w:space="0" w:color="auto"/>
            <w:left w:val="none" w:sz="0" w:space="0" w:color="auto"/>
            <w:bottom w:val="none" w:sz="0" w:space="0" w:color="auto"/>
            <w:right w:val="none" w:sz="0" w:space="0" w:color="auto"/>
          </w:divBdr>
        </w:div>
        <w:div w:id="232814554">
          <w:marLeft w:val="0"/>
          <w:marRight w:val="0"/>
          <w:marTop w:val="0"/>
          <w:marBottom w:val="240"/>
          <w:divBdr>
            <w:top w:val="none" w:sz="0" w:space="0" w:color="auto"/>
            <w:left w:val="none" w:sz="0" w:space="0" w:color="auto"/>
            <w:bottom w:val="none" w:sz="0" w:space="0" w:color="auto"/>
            <w:right w:val="none" w:sz="0" w:space="0" w:color="auto"/>
          </w:divBdr>
        </w:div>
        <w:div w:id="362368308">
          <w:marLeft w:val="0"/>
          <w:marRight w:val="0"/>
          <w:marTop w:val="0"/>
          <w:marBottom w:val="240"/>
          <w:divBdr>
            <w:top w:val="none" w:sz="0" w:space="0" w:color="auto"/>
            <w:left w:val="none" w:sz="0" w:space="0" w:color="auto"/>
            <w:bottom w:val="none" w:sz="0" w:space="0" w:color="auto"/>
            <w:right w:val="none" w:sz="0" w:space="0" w:color="auto"/>
          </w:divBdr>
        </w:div>
        <w:div w:id="1561865720">
          <w:marLeft w:val="0"/>
          <w:marRight w:val="0"/>
          <w:marTop w:val="0"/>
          <w:marBottom w:val="240"/>
          <w:divBdr>
            <w:top w:val="none" w:sz="0" w:space="0" w:color="auto"/>
            <w:left w:val="none" w:sz="0" w:space="0" w:color="auto"/>
            <w:bottom w:val="none" w:sz="0" w:space="0" w:color="auto"/>
            <w:right w:val="none" w:sz="0" w:space="0" w:color="auto"/>
          </w:divBdr>
        </w:div>
        <w:div w:id="454300447">
          <w:marLeft w:val="0"/>
          <w:marRight w:val="0"/>
          <w:marTop w:val="0"/>
          <w:marBottom w:val="240"/>
          <w:divBdr>
            <w:top w:val="none" w:sz="0" w:space="0" w:color="auto"/>
            <w:left w:val="none" w:sz="0" w:space="0" w:color="auto"/>
            <w:bottom w:val="none" w:sz="0" w:space="0" w:color="auto"/>
            <w:right w:val="none" w:sz="0" w:space="0" w:color="auto"/>
          </w:divBdr>
        </w:div>
        <w:div w:id="346372513">
          <w:marLeft w:val="0"/>
          <w:marRight w:val="0"/>
          <w:marTop w:val="0"/>
          <w:marBottom w:val="240"/>
          <w:divBdr>
            <w:top w:val="none" w:sz="0" w:space="0" w:color="auto"/>
            <w:left w:val="none" w:sz="0" w:space="0" w:color="auto"/>
            <w:bottom w:val="none" w:sz="0" w:space="0" w:color="auto"/>
            <w:right w:val="none" w:sz="0" w:space="0" w:color="auto"/>
          </w:divBdr>
        </w:div>
        <w:div w:id="2081824576">
          <w:marLeft w:val="0"/>
          <w:marRight w:val="0"/>
          <w:marTop w:val="0"/>
          <w:marBottom w:val="240"/>
          <w:divBdr>
            <w:top w:val="none" w:sz="0" w:space="0" w:color="auto"/>
            <w:left w:val="none" w:sz="0" w:space="0" w:color="auto"/>
            <w:bottom w:val="none" w:sz="0" w:space="0" w:color="auto"/>
            <w:right w:val="none" w:sz="0" w:space="0" w:color="auto"/>
          </w:divBdr>
        </w:div>
        <w:div w:id="1940135880">
          <w:marLeft w:val="0"/>
          <w:marRight w:val="0"/>
          <w:marTop w:val="0"/>
          <w:marBottom w:val="240"/>
          <w:divBdr>
            <w:top w:val="none" w:sz="0" w:space="0" w:color="auto"/>
            <w:left w:val="none" w:sz="0" w:space="0" w:color="auto"/>
            <w:bottom w:val="none" w:sz="0" w:space="0" w:color="auto"/>
            <w:right w:val="none" w:sz="0" w:space="0" w:color="auto"/>
          </w:divBdr>
        </w:div>
      </w:divsChild>
    </w:div>
    <w:div w:id="1000280727">
      <w:bodyDiv w:val="1"/>
      <w:marLeft w:val="0"/>
      <w:marRight w:val="0"/>
      <w:marTop w:val="0"/>
      <w:marBottom w:val="0"/>
      <w:divBdr>
        <w:top w:val="none" w:sz="0" w:space="0" w:color="auto"/>
        <w:left w:val="none" w:sz="0" w:space="0" w:color="auto"/>
        <w:bottom w:val="none" w:sz="0" w:space="0" w:color="auto"/>
        <w:right w:val="none" w:sz="0" w:space="0" w:color="auto"/>
      </w:divBdr>
    </w:div>
    <w:div w:id="1003242967">
      <w:bodyDiv w:val="1"/>
      <w:marLeft w:val="0"/>
      <w:marRight w:val="0"/>
      <w:marTop w:val="0"/>
      <w:marBottom w:val="0"/>
      <w:divBdr>
        <w:top w:val="none" w:sz="0" w:space="0" w:color="auto"/>
        <w:left w:val="none" w:sz="0" w:space="0" w:color="auto"/>
        <w:bottom w:val="none" w:sz="0" w:space="0" w:color="auto"/>
        <w:right w:val="none" w:sz="0" w:space="0" w:color="auto"/>
      </w:divBdr>
    </w:div>
    <w:div w:id="1010059551">
      <w:bodyDiv w:val="1"/>
      <w:marLeft w:val="0"/>
      <w:marRight w:val="0"/>
      <w:marTop w:val="0"/>
      <w:marBottom w:val="0"/>
      <w:divBdr>
        <w:top w:val="none" w:sz="0" w:space="0" w:color="auto"/>
        <w:left w:val="none" w:sz="0" w:space="0" w:color="auto"/>
        <w:bottom w:val="none" w:sz="0" w:space="0" w:color="auto"/>
        <w:right w:val="none" w:sz="0" w:space="0" w:color="auto"/>
      </w:divBdr>
    </w:div>
    <w:div w:id="1015885230">
      <w:bodyDiv w:val="1"/>
      <w:marLeft w:val="0"/>
      <w:marRight w:val="0"/>
      <w:marTop w:val="0"/>
      <w:marBottom w:val="0"/>
      <w:divBdr>
        <w:top w:val="none" w:sz="0" w:space="0" w:color="auto"/>
        <w:left w:val="none" w:sz="0" w:space="0" w:color="auto"/>
        <w:bottom w:val="none" w:sz="0" w:space="0" w:color="auto"/>
        <w:right w:val="none" w:sz="0" w:space="0" w:color="auto"/>
      </w:divBdr>
    </w:div>
    <w:div w:id="1028262875">
      <w:bodyDiv w:val="1"/>
      <w:marLeft w:val="0"/>
      <w:marRight w:val="0"/>
      <w:marTop w:val="0"/>
      <w:marBottom w:val="0"/>
      <w:divBdr>
        <w:top w:val="none" w:sz="0" w:space="0" w:color="auto"/>
        <w:left w:val="none" w:sz="0" w:space="0" w:color="auto"/>
        <w:bottom w:val="none" w:sz="0" w:space="0" w:color="auto"/>
        <w:right w:val="none" w:sz="0" w:space="0" w:color="auto"/>
      </w:divBdr>
    </w:div>
    <w:div w:id="1066414799">
      <w:bodyDiv w:val="1"/>
      <w:marLeft w:val="0"/>
      <w:marRight w:val="0"/>
      <w:marTop w:val="0"/>
      <w:marBottom w:val="0"/>
      <w:divBdr>
        <w:top w:val="none" w:sz="0" w:space="0" w:color="auto"/>
        <w:left w:val="none" w:sz="0" w:space="0" w:color="auto"/>
        <w:bottom w:val="none" w:sz="0" w:space="0" w:color="auto"/>
        <w:right w:val="none" w:sz="0" w:space="0" w:color="auto"/>
      </w:divBdr>
    </w:div>
    <w:div w:id="1093434038">
      <w:bodyDiv w:val="1"/>
      <w:marLeft w:val="0"/>
      <w:marRight w:val="0"/>
      <w:marTop w:val="0"/>
      <w:marBottom w:val="0"/>
      <w:divBdr>
        <w:top w:val="none" w:sz="0" w:space="0" w:color="auto"/>
        <w:left w:val="none" w:sz="0" w:space="0" w:color="auto"/>
        <w:bottom w:val="none" w:sz="0" w:space="0" w:color="auto"/>
        <w:right w:val="none" w:sz="0" w:space="0" w:color="auto"/>
      </w:divBdr>
    </w:div>
    <w:div w:id="1102453782">
      <w:bodyDiv w:val="1"/>
      <w:marLeft w:val="0"/>
      <w:marRight w:val="0"/>
      <w:marTop w:val="0"/>
      <w:marBottom w:val="0"/>
      <w:divBdr>
        <w:top w:val="none" w:sz="0" w:space="0" w:color="auto"/>
        <w:left w:val="none" w:sz="0" w:space="0" w:color="auto"/>
        <w:bottom w:val="none" w:sz="0" w:space="0" w:color="auto"/>
        <w:right w:val="none" w:sz="0" w:space="0" w:color="auto"/>
      </w:divBdr>
      <w:divsChild>
        <w:div w:id="29496780">
          <w:marLeft w:val="0"/>
          <w:marRight w:val="0"/>
          <w:marTop w:val="0"/>
          <w:marBottom w:val="240"/>
          <w:divBdr>
            <w:top w:val="none" w:sz="0" w:space="0" w:color="auto"/>
            <w:left w:val="none" w:sz="0" w:space="0" w:color="auto"/>
            <w:bottom w:val="none" w:sz="0" w:space="0" w:color="auto"/>
            <w:right w:val="none" w:sz="0" w:space="0" w:color="auto"/>
          </w:divBdr>
        </w:div>
        <w:div w:id="1382368059">
          <w:marLeft w:val="0"/>
          <w:marRight w:val="0"/>
          <w:marTop w:val="0"/>
          <w:marBottom w:val="240"/>
          <w:divBdr>
            <w:top w:val="none" w:sz="0" w:space="0" w:color="auto"/>
            <w:left w:val="none" w:sz="0" w:space="0" w:color="auto"/>
            <w:bottom w:val="none" w:sz="0" w:space="0" w:color="auto"/>
            <w:right w:val="none" w:sz="0" w:space="0" w:color="auto"/>
          </w:divBdr>
        </w:div>
      </w:divsChild>
    </w:div>
    <w:div w:id="1103771409">
      <w:bodyDiv w:val="1"/>
      <w:marLeft w:val="0"/>
      <w:marRight w:val="0"/>
      <w:marTop w:val="0"/>
      <w:marBottom w:val="0"/>
      <w:divBdr>
        <w:top w:val="none" w:sz="0" w:space="0" w:color="auto"/>
        <w:left w:val="none" w:sz="0" w:space="0" w:color="auto"/>
        <w:bottom w:val="none" w:sz="0" w:space="0" w:color="auto"/>
        <w:right w:val="none" w:sz="0" w:space="0" w:color="auto"/>
      </w:divBdr>
    </w:div>
    <w:div w:id="1112632744">
      <w:bodyDiv w:val="1"/>
      <w:marLeft w:val="0"/>
      <w:marRight w:val="0"/>
      <w:marTop w:val="0"/>
      <w:marBottom w:val="0"/>
      <w:divBdr>
        <w:top w:val="none" w:sz="0" w:space="0" w:color="auto"/>
        <w:left w:val="none" w:sz="0" w:space="0" w:color="auto"/>
        <w:bottom w:val="none" w:sz="0" w:space="0" w:color="auto"/>
        <w:right w:val="none" w:sz="0" w:space="0" w:color="auto"/>
      </w:divBdr>
    </w:div>
    <w:div w:id="1113087540">
      <w:bodyDiv w:val="1"/>
      <w:marLeft w:val="0"/>
      <w:marRight w:val="0"/>
      <w:marTop w:val="0"/>
      <w:marBottom w:val="0"/>
      <w:divBdr>
        <w:top w:val="none" w:sz="0" w:space="0" w:color="auto"/>
        <w:left w:val="none" w:sz="0" w:space="0" w:color="auto"/>
        <w:bottom w:val="none" w:sz="0" w:space="0" w:color="auto"/>
        <w:right w:val="none" w:sz="0" w:space="0" w:color="auto"/>
      </w:divBdr>
    </w:div>
    <w:div w:id="1120302561">
      <w:bodyDiv w:val="1"/>
      <w:marLeft w:val="0"/>
      <w:marRight w:val="0"/>
      <w:marTop w:val="0"/>
      <w:marBottom w:val="0"/>
      <w:divBdr>
        <w:top w:val="none" w:sz="0" w:space="0" w:color="auto"/>
        <w:left w:val="none" w:sz="0" w:space="0" w:color="auto"/>
        <w:bottom w:val="none" w:sz="0" w:space="0" w:color="auto"/>
        <w:right w:val="none" w:sz="0" w:space="0" w:color="auto"/>
      </w:divBdr>
    </w:div>
    <w:div w:id="1123306592">
      <w:bodyDiv w:val="1"/>
      <w:marLeft w:val="0"/>
      <w:marRight w:val="0"/>
      <w:marTop w:val="0"/>
      <w:marBottom w:val="0"/>
      <w:divBdr>
        <w:top w:val="none" w:sz="0" w:space="0" w:color="auto"/>
        <w:left w:val="none" w:sz="0" w:space="0" w:color="auto"/>
        <w:bottom w:val="none" w:sz="0" w:space="0" w:color="auto"/>
        <w:right w:val="none" w:sz="0" w:space="0" w:color="auto"/>
      </w:divBdr>
    </w:div>
    <w:div w:id="1126508525">
      <w:bodyDiv w:val="1"/>
      <w:marLeft w:val="0"/>
      <w:marRight w:val="0"/>
      <w:marTop w:val="0"/>
      <w:marBottom w:val="0"/>
      <w:divBdr>
        <w:top w:val="none" w:sz="0" w:space="0" w:color="auto"/>
        <w:left w:val="none" w:sz="0" w:space="0" w:color="auto"/>
        <w:bottom w:val="none" w:sz="0" w:space="0" w:color="auto"/>
        <w:right w:val="none" w:sz="0" w:space="0" w:color="auto"/>
      </w:divBdr>
    </w:div>
    <w:div w:id="1141268004">
      <w:bodyDiv w:val="1"/>
      <w:marLeft w:val="0"/>
      <w:marRight w:val="0"/>
      <w:marTop w:val="0"/>
      <w:marBottom w:val="0"/>
      <w:divBdr>
        <w:top w:val="none" w:sz="0" w:space="0" w:color="auto"/>
        <w:left w:val="none" w:sz="0" w:space="0" w:color="auto"/>
        <w:bottom w:val="none" w:sz="0" w:space="0" w:color="auto"/>
        <w:right w:val="none" w:sz="0" w:space="0" w:color="auto"/>
      </w:divBdr>
    </w:div>
    <w:div w:id="1163813094">
      <w:bodyDiv w:val="1"/>
      <w:marLeft w:val="0"/>
      <w:marRight w:val="0"/>
      <w:marTop w:val="0"/>
      <w:marBottom w:val="0"/>
      <w:divBdr>
        <w:top w:val="none" w:sz="0" w:space="0" w:color="auto"/>
        <w:left w:val="none" w:sz="0" w:space="0" w:color="auto"/>
        <w:bottom w:val="none" w:sz="0" w:space="0" w:color="auto"/>
        <w:right w:val="none" w:sz="0" w:space="0" w:color="auto"/>
      </w:divBdr>
    </w:div>
    <w:div w:id="1182822043">
      <w:bodyDiv w:val="1"/>
      <w:marLeft w:val="0"/>
      <w:marRight w:val="0"/>
      <w:marTop w:val="0"/>
      <w:marBottom w:val="0"/>
      <w:divBdr>
        <w:top w:val="none" w:sz="0" w:space="0" w:color="auto"/>
        <w:left w:val="none" w:sz="0" w:space="0" w:color="auto"/>
        <w:bottom w:val="none" w:sz="0" w:space="0" w:color="auto"/>
        <w:right w:val="none" w:sz="0" w:space="0" w:color="auto"/>
      </w:divBdr>
    </w:div>
    <w:div w:id="1204244498">
      <w:bodyDiv w:val="1"/>
      <w:marLeft w:val="0"/>
      <w:marRight w:val="0"/>
      <w:marTop w:val="0"/>
      <w:marBottom w:val="0"/>
      <w:divBdr>
        <w:top w:val="none" w:sz="0" w:space="0" w:color="auto"/>
        <w:left w:val="none" w:sz="0" w:space="0" w:color="auto"/>
        <w:bottom w:val="none" w:sz="0" w:space="0" w:color="auto"/>
        <w:right w:val="none" w:sz="0" w:space="0" w:color="auto"/>
      </w:divBdr>
      <w:divsChild>
        <w:div w:id="1764495764">
          <w:marLeft w:val="0"/>
          <w:marRight w:val="0"/>
          <w:marTop w:val="0"/>
          <w:marBottom w:val="0"/>
          <w:divBdr>
            <w:top w:val="none" w:sz="0" w:space="0" w:color="auto"/>
            <w:left w:val="none" w:sz="0" w:space="0" w:color="auto"/>
            <w:bottom w:val="none" w:sz="0" w:space="0" w:color="auto"/>
            <w:right w:val="none" w:sz="0" w:space="0" w:color="auto"/>
          </w:divBdr>
        </w:div>
        <w:div w:id="1735620214">
          <w:marLeft w:val="0"/>
          <w:marRight w:val="0"/>
          <w:marTop w:val="0"/>
          <w:marBottom w:val="0"/>
          <w:divBdr>
            <w:top w:val="none" w:sz="0" w:space="0" w:color="auto"/>
            <w:left w:val="none" w:sz="0" w:space="0" w:color="auto"/>
            <w:bottom w:val="none" w:sz="0" w:space="0" w:color="auto"/>
            <w:right w:val="none" w:sz="0" w:space="0" w:color="auto"/>
          </w:divBdr>
        </w:div>
      </w:divsChild>
    </w:div>
    <w:div w:id="1204975113">
      <w:bodyDiv w:val="1"/>
      <w:marLeft w:val="0"/>
      <w:marRight w:val="0"/>
      <w:marTop w:val="0"/>
      <w:marBottom w:val="0"/>
      <w:divBdr>
        <w:top w:val="none" w:sz="0" w:space="0" w:color="auto"/>
        <w:left w:val="none" w:sz="0" w:space="0" w:color="auto"/>
        <w:bottom w:val="none" w:sz="0" w:space="0" w:color="auto"/>
        <w:right w:val="none" w:sz="0" w:space="0" w:color="auto"/>
      </w:divBdr>
    </w:div>
    <w:div w:id="1218514293">
      <w:bodyDiv w:val="1"/>
      <w:marLeft w:val="0"/>
      <w:marRight w:val="0"/>
      <w:marTop w:val="0"/>
      <w:marBottom w:val="0"/>
      <w:divBdr>
        <w:top w:val="none" w:sz="0" w:space="0" w:color="auto"/>
        <w:left w:val="none" w:sz="0" w:space="0" w:color="auto"/>
        <w:bottom w:val="none" w:sz="0" w:space="0" w:color="auto"/>
        <w:right w:val="none" w:sz="0" w:space="0" w:color="auto"/>
      </w:divBdr>
    </w:div>
    <w:div w:id="1219127080">
      <w:bodyDiv w:val="1"/>
      <w:marLeft w:val="0"/>
      <w:marRight w:val="0"/>
      <w:marTop w:val="0"/>
      <w:marBottom w:val="0"/>
      <w:divBdr>
        <w:top w:val="none" w:sz="0" w:space="0" w:color="auto"/>
        <w:left w:val="none" w:sz="0" w:space="0" w:color="auto"/>
        <w:bottom w:val="none" w:sz="0" w:space="0" w:color="auto"/>
        <w:right w:val="none" w:sz="0" w:space="0" w:color="auto"/>
      </w:divBdr>
    </w:div>
    <w:div w:id="1221552882">
      <w:bodyDiv w:val="1"/>
      <w:marLeft w:val="0"/>
      <w:marRight w:val="0"/>
      <w:marTop w:val="0"/>
      <w:marBottom w:val="0"/>
      <w:divBdr>
        <w:top w:val="none" w:sz="0" w:space="0" w:color="auto"/>
        <w:left w:val="none" w:sz="0" w:space="0" w:color="auto"/>
        <w:bottom w:val="none" w:sz="0" w:space="0" w:color="auto"/>
        <w:right w:val="none" w:sz="0" w:space="0" w:color="auto"/>
      </w:divBdr>
    </w:div>
    <w:div w:id="1237012282">
      <w:bodyDiv w:val="1"/>
      <w:marLeft w:val="0"/>
      <w:marRight w:val="0"/>
      <w:marTop w:val="0"/>
      <w:marBottom w:val="0"/>
      <w:divBdr>
        <w:top w:val="none" w:sz="0" w:space="0" w:color="auto"/>
        <w:left w:val="none" w:sz="0" w:space="0" w:color="auto"/>
        <w:bottom w:val="none" w:sz="0" w:space="0" w:color="auto"/>
        <w:right w:val="none" w:sz="0" w:space="0" w:color="auto"/>
      </w:divBdr>
    </w:div>
    <w:div w:id="1237979544">
      <w:bodyDiv w:val="1"/>
      <w:marLeft w:val="0"/>
      <w:marRight w:val="0"/>
      <w:marTop w:val="0"/>
      <w:marBottom w:val="0"/>
      <w:divBdr>
        <w:top w:val="none" w:sz="0" w:space="0" w:color="auto"/>
        <w:left w:val="none" w:sz="0" w:space="0" w:color="auto"/>
        <w:bottom w:val="none" w:sz="0" w:space="0" w:color="auto"/>
        <w:right w:val="none" w:sz="0" w:space="0" w:color="auto"/>
      </w:divBdr>
    </w:div>
    <w:div w:id="1259218445">
      <w:bodyDiv w:val="1"/>
      <w:marLeft w:val="0"/>
      <w:marRight w:val="0"/>
      <w:marTop w:val="0"/>
      <w:marBottom w:val="0"/>
      <w:divBdr>
        <w:top w:val="none" w:sz="0" w:space="0" w:color="auto"/>
        <w:left w:val="none" w:sz="0" w:space="0" w:color="auto"/>
        <w:bottom w:val="none" w:sz="0" w:space="0" w:color="auto"/>
        <w:right w:val="none" w:sz="0" w:space="0" w:color="auto"/>
      </w:divBdr>
    </w:div>
    <w:div w:id="1259562825">
      <w:bodyDiv w:val="1"/>
      <w:marLeft w:val="0"/>
      <w:marRight w:val="0"/>
      <w:marTop w:val="0"/>
      <w:marBottom w:val="0"/>
      <w:divBdr>
        <w:top w:val="none" w:sz="0" w:space="0" w:color="auto"/>
        <w:left w:val="none" w:sz="0" w:space="0" w:color="auto"/>
        <w:bottom w:val="none" w:sz="0" w:space="0" w:color="auto"/>
        <w:right w:val="none" w:sz="0" w:space="0" w:color="auto"/>
      </w:divBdr>
    </w:div>
    <w:div w:id="1272321773">
      <w:bodyDiv w:val="1"/>
      <w:marLeft w:val="0"/>
      <w:marRight w:val="0"/>
      <w:marTop w:val="0"/>
      <w:marBottom w:val="0"/>
      <w:divBdr>
        <w:top w:val="none" w:sz="0" w:space="0" w:color="auto"/>
        <w:left w:val="none" w:sz="0" w:space="0" w:color="auto"/>
        <w:bottom w:val="none" w:sz="0" w:space="0" w:color="auto"/>
        <w:right w:val="none" w:sz="0" w:space="0" w:color="auto"/>
      </w:divBdr>
      <w:divsChild>
        <w:div w:id="506986517">
          <w:marLeft w:val="0"/>
          <w:marRight w:val="0"/>
          <w:marTop w:val="0"/>
          <w:marBottom w:val="240"/>
          <w:divBdr>
            <w:top w:val="none" w:sz="0" w:space="0" w:color="auto"/>
            <w:left w:val="none" w:sz="0" w:space="0" w:color="auto"/>
            <w:bottom w:val="none" w:sz="0" w:space="0" w:color="auto"/>
            <w:right w:val="none" w:sz="0" w:space="0" w:color="auto"/>
          </w:divBdr>
        </w:div>
        <w:div w:id="562563172">
          <w:marLeft w:val="0"/>
          <w:marRight w:val="0"/>
          <w:marTop w:val="0"/>
          <w:marBottom w:val="240"/>
          <w:divBdr>
            <w:top w:val="none" w:sz="0" w:space="0" w:color="auto"/>
            <w:left w:val="none" w:sz="0" w:space="0" w:color="auto"/>
            <w:bottom w:val="none" w:sz="0" w:space="0" w:color="auto"/>
            <w:right w:val="none" w:sz="0" w:space="0" w:color="auto"/>
          </w:divBdr>
        </w:div>
        <w:div w:id="1833059131">
          <w:marLeft w:val="0"/>
          <w:marRight w:val="0"/>
          <w:marTop w:val="0"/>
          <w:marBottom w:val="240"/>
          <w:divBdr>
            <w:top w:val="none" w:sz="0" w:space="0" w:color="auto"/>
            <w:left w:val="none" w:sz="0" w:space="0" w:color="auto"/>
            <w:bottom w:val="none" w:sz="0" w:space="0" w:color="auto"/>
            <w:right w:val="none" w:sz="0" w:space="0" w:color="auto"/>
          </w:divBdr>
        </w:div>
      </w:divsChild>
    </w:div>
    <w:div w:id="1277904771">
      <w:bodyDiv w:val="1"/>
      <w:marLeft w:val="0"/>
      <w:marRight w:val="0"/>
      <w:marTop w:val="0"/>
      <w:marBottom w:val="0"/>
      <w:divBdr>
        <w:top w:val="none" w:sz="0" w:space="0" w:color="auto"/>
        <w:left w:val="none" w:sz="0" w:space="0" w:color="auto"/>
        <w:bottom w:val="none" w:sz="0" w:space="0" w:color="auto"/>
        <w:right w:val="none" w:sz="0" w:space="0" w:color="auto"/>
      </w:divBdr>
    </w:div>
    <w:div w:id="1282496459">
      <w:bodyDiv w:val="1"/>
      <w:marLeft w:val="0"/>
      <w:marRight w:val="0"/>
      <w:marTop w:val="0"/>
      <w:marBottom w:val="0"/>
      <w:divBdr>
        <w:top w:val="none" w:sz="0" w:space="0" w:color="auto"/>
        <w:left w:val="none" w:sz="0" w:space="0" w:color="auto"/>
        <w:bottom w:val="none" w:sz="0" w:space="0" w:color="auto"/>
        <w:right w:val="none" w:sz="0" w:space="0" w:color="auto"/>
      </w:divBdr>
    </w:div>
    <w:div w:id="1283148613">
      <w:bodyDiv w:val="1"/>
      <w:marLeft w:val="0"/>
      <w:marRight w:val="0"/>
      <w:marTop w:val="0"/>
      <w:marBottom w:val="0"/>
      <w:divBdr>
        <w:top w:val="none" w:sz="0" w:space="0" w:color="auto"/>
        <w:left w:val="none" w:sz="0" w:space="0" w:color="auto"/>
        <w:bottom w:val="none" w:sz="0" w:space="0" w:color="auto"/>
        <w:right w:val="none" w:sz="0" w:space="0" w:color="auto"/>
      </w:divBdr>
    </w:div>
    <w:div w:id="1287155975">
      <w:bodyDiv w:val="1"/>
      <w:marLeft w:val="0"/>
      <w:marRight w:val="0"/>
      <w:marTop w:val="0"/>
      <w:marBottom w:val="0"/>
      <w:divBdr>
        <w:top w:val="none" w:sz="0" w:space="0" w:color="auto"/>
        <w:left w:val="none" w:sz="0" w:space="0" w:color="auto"/>
        <w:bottom w:val="none" w:sz="0" w:space="0" w:color="auto"/>
        <w:right w:val="none" w:sz="0" w:space="0" w:color="auto"/>
      </w:divBdr>
    </w:div>
    <w:div w:id="1288052629">
      <w:bodyDiv w:val="1"/>
      <w:marLeft w:val="0"/>
      <w:marRight w:val="0"/>
      <w:marTop w:val="0"/>
      <w:marBottom w:val="0"/>
      <w:divBdr>
        <w:top w:val="none" w:sz="0" w:space="0" w:color="auto"/>
        <w:left w:val="none" w:sz="0" w:space="0" w:color="auto"/>
        <w:bottom w:val="none" w:sz="0" w:space="0" w:color="auto"/>
        <w:right w:val="none" w:sz="0" w:space="0" w:color="auto"/>
      </w:divBdr>
    </w:div>
    <w:div w:id="1291284095">
      <w:bodyDiv w:val="1"/>
      <w:marLeft w:val="0"/>
      <w:marRight w:val="0"/>
      <w:marTop w:val="0"/>
      <w:marBottom w:val="0"/>
      <w:divBdr>
        <w:top w:val="none" w:sz="0" w:space="0" w:color="auto"/>
        <w:left w:val="none" w:sz="0" w:space="0" w:color="auto"/>
        <w:bottom w:val="none" w:sz="0" w:space="0" w:color="auto"/>
        <w:right w:val="none" w:sz="0" w:space="0" w:color="auto"/>
      </w:divBdr>
    </w:div>
    <w:div w:id="1323703185">
      <w:bodyDiv w:val="1"/>
      <w:marLeft w:val="0"/>
      <w:marRight w:val="0"/>
      <w:marTop w:val="0"/>
      <w:marBottom w:val="0"/>
      <w:divBdr>
        <w:top w:val="none" w:sz="0" w:space="0" w:color="auto"/>
        <w:left w:val="none" w:sz="0" w:space="0" w:color="auto"/>
        <w:bottom w:val="none" w:sz="0" w:space="0" w:color="auto"/>
        <w:right w:val="none" w:sz="0" w:space="0" w:color="auto"/>
      </w:divBdr>
    </w:div>
    <w:div w:id="1327787915">
      <w:bodyDiv w:val="1"/>
      <w:marLeft w:val="0"/>
      <w:marRight w:val="0"/>
      <w:marTop w:val="0"/>
      <w:marBottom w:val="0"/>
      <w:divBdr>
        <w:top w:val="none" w:sz="0" w:space="0" w:color="auto"/>
        <w:left w:val="none" w:sz="0" w:space="0" w:color="auto"/>
        <w:bottom w:val="none" w:sz="0" w:space="0" w:color="auto"/>
        <w:right w:val="none" w:sz="0" w:space="0" w:color="auto"/>
      </w:divBdr>
    </w:div>
    <w:div w:id="1344745795">
      <w:bodyDiv w:val="1"/>
      <w:marLeft w:val="0"/>
      <w:marRight w:val="0"/>
      <w:marTop w:val="0"/>
      <w:marBottom w:val="0"/>
      <w:divBdr>
        <w:top w:val="none" w:sz="0" w:space="0" w:color="auto"/>
        <w:left w:val="none" w:sz="0" w:space="0" w:color="auto"/>
        <w:bottom w:val="none" w:sz="0" w:space="0" w:color="auto"/>
        <w:right w:val="none" w:sz="0" w:space="0" w:color="auto"/>
      </w:divBdr>
    </w:div>
    <w:div w:id="1357578863">
      <w:bodyDiv w:val="1"/>
      <w:marLeft w:val="0"/>
      <w:marRight w:val="0"/>
      <w:marTop w:val="0"/>
      <w:marBottom w:val="0"/>
      <w:divBdr>
        <w:top w:val="none" w:sz="0" w:space="0" w:color="auto"/>
        <w:left w:val="none" w:sz="0" w:space="0" w:color="auto"/>
        <w:bottom w:val="none" w:sz="0" w:space="0" w:color="auto"/>
        <w:right w:val="none" w:sz="0" w:space="0" w:color="auto"/>
      </w:divBdr>
    </w:div>
    <w:div w:id="1360159462">
      <w:bodyDiv w:val="1"/>
      <w:marLeft w:val="0"/>
      <w:marRight w:val="0"/>
      <w:marTop w:val="0"/>
      <w:marBottom w:val="0"/>
      <w:divBdr>
        <w:top w:val="none" w:sz="0" w:space="0" w:color="auto"/>
        <w:left w:val="none" w:sz="0" w:space="0" w:color="auto"/>
        <w:bottom w:val="none" w:sz="0" w:space="0" w:color="auto"/>
        <w:right w:val="none" w:sz="0" w:space="0" w:color="auto"/>
      </w:divBdr>
    </w:div>
    <w:div w:id="1366977682">
      <w:bodyDiv w:val="1"/>
      <w:marLeft w:val="0"/>
      <w:marRight w:val="0"/>
      <w:marTop w:val="0"/>
      <w:marBottom w:val="0"/>
      <w:divBdr>
        <w:top w:val="none" w:sz="0" w:space="0" w:color="auto"/>
        <w:left w:val="none" w:sz="0" w:space="0" w:color="auto"/>
        <w:bottom w:val="none" w:sz="0" w:space="0" w:color="auto"/>
        <w:right w:val="none" w:sz="0" w:space="0" w:color="auto"/>
      </w:divBdr>
    </w:div>
    <w:div w:id="1368603283">
      <w:bodyDiv w:val="1"/>
      <w:marLeft w:val="0"/>
      <w:marRight w:val="0"/>
      <w:marTop w:val="0"/>
      <w:marBottom w:val="0"/>
      <w:divBdr>
        <w:top w:val="none" w:sz="0" w:space="0" w:color="auto"/>
        <w:left w:val="none" w:sz="0" w:space="0" w:color="auto"/>
        <w:bottom w:val="none" w:sz="0" w:space="0" w:color="auto"/>
        <w:right w:val="none" w:sz="0" w:space="0" w:color="auto"/>
      </w:divBdr>
    </w:div>
    <w:div w:id="1385256867">
      <w:bodyDiv w:val="1"/>
      <w:marLeft w:val="0"/>
      <w:marRight w:val="0"/>
      <w:marTop w:val="0"/>
      <w:marBottom w:val="0"/>
      <w:divBdr>
        <w:top w:val="none" w:sz="0" w:space="0" w:color="auto"/>
        <w:left w:val="none" w:sz="0" w:space="0" w:color="auto"/>
        <w:bottom w:val="none" w:sz="0" w:space="0" w:color="auto"/>
        <w:right w:val="none" w:sz="0" w:space="0" w:color="auto"/>
      </w:divBdr>
    </w:div>
    <w:div w:id="1395472578">
      <w:bodyDiv w:val="1"/>
      <w:marLeft w:val="0"/>
      <w:marRight w:val="0"/>
      <w:marTop w:val="0"/>
      <w:marBottom w:val="0"/>
      <w:divBdr>
        <w:top w:val="none" w:sz="0" w:space="0" w:color="auto"/>
        <w:left w:val="none" w:sz="0" w:space="0" w:color="auto"/>
        <w:bottom w:val="none" w:sz="0" w:space="0" w:color="auto"/>
        <w:right w:val="none" w:sz="0" w:space="0" w:color="auto"/>
      </w:divBdr>
    </w:div>
    <w:div w:id="1401755675">
      <w:bodyDiv w:val="1"/>
      <w:marLeft w:val="0"/>
      <w:marRight w:val="0"/>
      <w:marTop w:val="0"/>
      <w:marBottom w:val="0"/>
      <w:divBdr>
        <w:top w:val="none" w:sz="0" w:space="0" w:color="auto"/>
        <w:left w:val="none" w:sz="0" w:space="0" w:color="auto"/>
        <w:bottom w:val="none" w:sz="0" w:space="0" w:color="auto"/>
        <w:right w:val="none" w:sz="0" w:space="0" w:color="auto"/>
      </w:divBdr>
      <w:divsChild>
        <w:div w:id="535510676">
          <w:marLeft w:val="0"/>
          <w:marRight w:val="0"/>
          <w:marTop w:val="0"/>
          <w:marBottom w:val="240"/>
          <w:divBdr>
            <w:top w:val="none" w:sz="0" w:space="0" w:color="auto"/>
            <w:left w:val="none" w:sz="0" w:space="0" w:color="auto"/>
            <w:bottom w:val="none" w:sz="0" w:space="0" w:color="auto"/>
            <w:right w:val="none" w:sz="0" w:space="0" w:color="auto"/>
          </w:divBdr>
        </w:div>
        <w:div w:id="1164473507">
          <w:marLeft w:val="0"/>
          <w:marRight w:val="0"/>
          <w:marTop w:val="0"/>
          <w:marBottom w:val="240"/>
          <w:divBdr>
            <w:top w:val="none" w:sz="0" w:space="0" w:color="auto"/>
            <w:left w:val="none" w:sz="0" w:space="0" w:color="auto"/>
            <w:bottom w:val="none" w:sz="0" w:space="0" w:color="auto"/>
            <w:right w:val="none" w:sz="0" w:space="0" w:color="auto"/>
          </w:divBdr>
        </w:div>
        <w:div w:id="1225142861">
          <w:marLeft w:val="0"/>
          <w:marRight w:val="0"/>
          <w:marTop w:val="0"/>
          <w:marBottom w:val="240"/>
          <w:divBdr>
            <w:top w:val="none" w:sz="0" w:space="0" w:color="auto"/>
            <w:left w:val="none" w:sz="0" w:space="0" w:color="auto"/>
            <w:bottom w:val="none" w:sz="0" w:space="0" w:color="auto"/>
            <w:right w:val="none" w:sz="0" w:space="0" w:color="auto"/>
          </w:divBdr>
        </w:div>
        <w:div w:id="1391927952">
          <w:marLeft w:val="0"/>
          <w:marRight w:val="0"/>
          <w:marTop w:val="0"/>
          <w:marBottom w:val="240"/>
          <w:divBdr>
            <w:top w:val="none" w:sz="0" w:space="0" w:color="auto"/>
            <w:left w:val="none" w:sz="0" w:space="0" w:color="auto"/>
            <w:bottom w:val="none" w:sz="0" w:space="0" w:color="auto"/>
            <w:right w:val="none" w:sz="0" w:space="0" w:color="auto"/>
          </w:divBdr>
        </w:div>
        <w:div w:id="66343762">
          <w:marLeft w:val="0"/>
          <w:marRight w:val="0"/>
          <w:marTop w:val="0"/>
          <w:marBottom w:val="240"/>
          <w:divBdr>
            <w:top w:val="none" w:sz="0" w:space="0" w:color="auto"/>
            <w:left w:val="none" w:sz="0" w:space="0" w:color="auto"/>
            <w:bottom w:val="none" w:sz="0" w:space="0" w:color="auto"/>
            <w:right w:val="none" w:sz="0" w:space="0" w:color="auto"/>
          </w:divBdr>
        </w:div>
        <w:div w:id="516039879">
          <w:marLeft w:val="0"/>
          <w:marRight w:val="0"/>
          <w:marTop w:val="0"/>
          <w:marBottom w:val="240"/>
          <w:divBdr>
            <w:top w:val="none" w:sz="0" w:space="0" w:color="auto"/>
            <w:left w:val="none" w:sz="0" w:space="0" w:color="auto"/>
            <w:bottom w:val="none" w:sz="0" w:space="0" w:color="auto"/>
            <w:right w:val="none" w:sz="0" w:space="0" w:color="auto"/>
          </w:divBdr>
        </w:div>
        <w:div w:id="1987541182">
          <w:marLeft w:val="0"/>
          <w:marRight w:val="0"/>
          <w:marTop w:val="0"/>
          <w:marBottom w:val="240"/>
          <w:divBdr>
            <w:top w:val="none" w:sz="0" w:space="0" w:color="auto"/>
            <w:left w:val="none" w:sz="0" w:space="0" w:color="auto"/>
            <w:bottom w:val="none" w:sz="0" w:space="0" w:color="auto"/>
            <w:right w:val="none" w:sz="0" w:space="0" w:color="auto"/>
          </w:divBdr>
        </w:div>
        <w:div w:id="883836986">
          <w:marLeft w:val="0"/>
          <w:marRight w:val="0"/>
          <w:marTop w:val="0"/>
          <w:marBottom w:val="240"/>
          <w:divBdr>
            <w:top w:val="none" w:sz="0" w:space="0" w:color="auto"/>
            <w:left w:val="none" w:sz="0" w:space="0" w:color="auto"/>
            <w:bottom w:val="none" w:sz="0" w:space="0" w:color="auto"/>
            <w:right w:val="none" w:sz="0" w:space="0" w:color="auto"/>
          </w:divBdr>
        </w:div>
        <w:div w:id="1991595773">
          <w:marLeft w:val="0"/>
          <w:marRight w:val="0"/>
          <w:marTop w:val="0"/>
          <w:marBottom w:val="240"/>
          <w:divBdr>
            <w:top w:val="none" w:sz="0" w:space="0" w:color="auto"/>
            <w:left w:val="none" w:sz="0" w:space="0" w:color="auto"/>
            <w:bottom w:val="none" w:sz="0" w:space="0" w:color="auto"/>
            <w:right w:val="none" w:sz="0" w:space="0" w:color="auto"/>
          </w:divBdr>
        </w:div>
        <w:div w:id="1497453482">
          <w:marLeft w:val="0"/>
          <w:marRight w:val="0"/>
          <w:marTop w:val="0"/>
          <w:marBottom w:val="240"/>
          <w:divBdr>
            <w:top w:val="none" w:sz="0" w:space="0" w:color="auto"/>
            <w:left w:val="none" w:sz="0" w:space="0" w:color="auto"/>
            <w:bottom w:val="none" w:sz="0" w:space="0" w:color="auto"/>
            <w:right w:val="none" w:sz="0" w:space="0" w:color="auto"/>
          </w:divBdr>
        </w:div>
        <w:div w:id="1420298981">
          <w:marLeft w:val="0"/>
          <w:marRight w:val="0"/>
          <w:marTop w:val="0"/>
          <w:marBottom w:val="240"/>
          <w:divBdr>
            <w:top w:val="none" w:sz="0" w:space="0" w:color="auto"/>
            <w:left w:val="none" w:sz="0" w:space="0" w:color="auto"/>
            <w:bottom w:val="none" w:sz="0" w:space="0" w:color="auto"/>
            <w:right w:val="none" w:sz="0" w:space="0" w:color="auto"/>
          </w:divBdr>
        </w:div>
        <w:div w:id="2052151443">
          <w:marLeft w:val="0"/>
          <w:marRight w:val="0"/>
          <w:marTop w:val="0"/>
          <w:marBottom w:val="240"/>
          <w:divBdr>
            <w:top w:val="none" w:sz="0" w:space="0" w:color="auto"/>
            <w:left w:val="none" w:sz="0" w:space="0" w:color="auto"/>
            <w:bottom w:val="none" w:sz="0" w:space="0" w:color="auto"/>
            <w:right w:val="none" w:sz="0" w:space="0" w:color="auto"/>
          </w:divBdr>
        </w:div>
        <w:div w:id="554005642">
          <w:marLeft w:val="0"/>
          <w:marRight w:val="0"/>
          <w:marTop w:val="0"/>
          <w:marBottom w:val="240"/>
          <w:divBdr>
            <w:top w:val="none" w:sz="0" w:space="0" w:color="auto"/>
            <w:left w:val="none" w:sz="0" w:space="0" w:color="auto"/>
            <w:bottom w:val="none" w:sz="0" w:space="0" w:color="auto"/>
            <w:right w:val="none" w:sz="0" w:space="0" w:color="auto"/>
          </w:divBdr>
        </w:div>
        <w:div w:id="1783305785">
          <w:marLeft w:val="0"/>
          <w:marRight w:val="0"/>
          <w:marTop w:val="0"/>
          <w:marBottom w:val="240"/>
          <w:divBdr>
            <w:top w:val="none" w:sz="0" w:space="0" w:color="auto"/>
            <w:left w:val="none" w:sz="0" w:space="0" w:color="auto"/>
            <w:bottom w:val="none" w:sz="0" w:space="0" w:color="auto"/>
            <w:right w:val="none" w:sz="0" w:space="0" w:color="auto"/>
          </w:divBdr>
        </w:div>
        <w:div w:id="537857799">
          <w:marLeft w:val="0"/>
          <w:marRight w:val="0"/>
          <w:marTop w:val="0"/>
          <w:marBottom w:val="240"/>
          <w:divBdr>
            <w:top w:val="none" w:sz="0" w:space="0" w:color="auto"/>
            <w:left w:val="none" w:sz="0" w:space="0" w:color="auto"/>
            <w:bottom w:val="none" w:sz="0" w:space="0" w:color="auto"/>
            <w:right w:val="none" w:sz="0" w:space="0" w:color="auto"/>
          </w:divBdr>
        </w:div>
        <w:div w:id="498884197">
          <w:marLeft w:val="0"/>
          <w:marRight w:val="0"/>
          <w:marTop w:val="0"/>
          <w:marBottom w:val="240"/>
          <w:divBdr>
            <w:top w:val="none" w:sz="0" w:space="0" w:color="auto"/>
            <w:left w:val="none" w:sz="0" w:space="0" w:color="auto"/>
            <w:bottom w:val="none" w:sz="0" w:space="0" w:color="auto"/>
            <w:right w:val="none" w:sz="0" w:space="0" w:color="auto"/>
          </w:divBdr>
        </w:div>
        <w:div w:id="1612660938">
          <w:marLeft w:val="0"/>
          <w:marRight w:val="0"/>
          <w:marTop w:val="0"/>
          <w:marBottom w:val="240"/>
          <w:divBdr>
            <w:top w:val="none" w:sz="0" w:space="0" w:color="auto"/>
            <w:left w:val="none" w:sz="0" w:space="0" w:color="auto"/>
            <w:bottom w:val="none" w:sz="0" w:space="0" w:color="auto"/>
            <w:right w:val="none" w:sz="0" w:space="0" w:color="auto"/>
          </w:divBdr>
        </w:div>
        <w:div w:id="238029103">
          <w:marLeft w:val="0"/>
          <w:marRight w:val="0"/>
          <w:marTop w:val="0"/>
          <w:marBottom w:val="240"/>
          <w:divBdr>
            <w:top w:val="none" w:sz="0" w:space="0" w:color="auto"/>
            <w:left w:val="none" w:sz="0" w:space="0" w:color="auto"/>
            <w:bottom w:val="none" w:sz="0" w:space="0" w:color="auto"/>
            <w:right w:val="none" w:sz="0" w:space="0" w:color="auto"/>
          </w:divBdr>
        </w:div>
        <w:div w:id="1231648230">
          <w:marLeft w:val="0"/>
          <w:marRight w:val="0"/>
          <w:marTop w:val="0"/>
          <w:marBottom w:val="240"/>
          <w:divBdr>
            <w:top w:val="none" w:sz="0" w:space="0" w:color="auto"/>
            <w:left w:val="none" w:sz="0" w:space="0" w:color="auto"/>
            <w:bottom w:val="none" w:sz="0" w:space="0" w:color="auto"/>
            <w:right w:val="none" w:sz="0" w:space="0" w:color="auto"/>
          </w:divBdr>
        </w:div>
        <w:div w:id="584385058">
          <w:marLeft w:val="0"/>
          <w:marRight w:val="0"/>
          <w:marTop w:val="0"/>
          <w:marBottom w:val="240"/>
          <w:divBdr>
            <w:top w:val="none" w:sz="0" w:space="0" w:color="auto"/>
            <w:left w:val="none" w:sz="0" w:space="0" w:color="auto"/>
            <w:bottom w:val="none" w:sz="0" w:space="0" w:color="auto"/>
            <w:right w:val="none" w:sz="0" w:space="0" w:color="auto"/>
          </w:divBdr>
        </w:div>
        <w:div w:id="1701784352">
          <w:marLeft w:val="0"/>
          <w:marRight w:val="0"/>
          <w:marTop w:val="0"/>
          <w:marBottom w:val="240"/>
          <w:divBdr>
            <w:top w:val="none" w:sz="0" w:space="0" w:color="auto"/>
            <w:left w:val="none" w:sz="0" w:space="0" w:color="auto"/>
            <w:bottom w:val="none" w:sz="0" w:space="0" w:color="auto"/>
            <w:right w:val="none" w:sz="0" w:space="0" w:color="auto"/>
          </w:divBdr>
        </w:div>
        <w:div w:id="117838951">
          <w:marLeft w:val="0"/>
          <w:marRight w:val="0"/>
          <w:marTop w:val="0"/>
          <w:marBottom w:val="240"/>
          <w:divBdr>
            <w:top w:val="none" w:sz="0" w:space="0" w:color="auto"/>
            <w:left w:val="none" w:sz="0" w:space="0" w:color="auto"/>
            <w:bottom w:val="none" w:sz="0" w:space="0" w:color="auto"/>
            <w:right w:val="none" w:sz="0" w:space="0" w:color="auto"/>
          </w:divBdr>
        </w:div>
        <w:div w:id="851071692">
          <w:marLeft w:val="0"/>
          <w:marRight w:val="0"/>
          <w:marTop w:val="0"/>
          <w:marBottom w:val="240"/>
          <w:divBdr>
            <w:top w:val="none" w:sz="0" w:space="0" w:color="auto"/>
            <w:left w:val="none" w:sz="0" w:space="0" w:color="auto"/>
            <w:bottom w:val="none" w:sz="0" w:space="0" w:color="auto"/>
            <w:right w:val="none" w:sz="0" w:space="0" w:color="auto"/>
          </w:divBdr>
        </w:div>
        <w:div w:id="1873037321">
          <w:marLeft w:val="0"/>
          <w:marRight w:val="0"/>
          <w:marTop w:val="0"/>
          <w:marBottom w:val="240"/>
          <w:divBdr>
            <w:top w:val="none" w:sz="0" w:space="0" w:color="auto"/>
            <w:left w:val="none" w:sz="0" w:space="0" w:color="auto"/>
            <w:bottom w:val="none" w:sz="0" w:space="0" w:color="auto"/>
            <w:right w:val="none" w:sz="0" w:space="0" w:color="auto"/>
          </w:divBdr>
        </w:div>
        <w:div w:id="466244308">
          <w:marLeft w:val="0"/>
          <w:marRight w:val="0"/>
          <w:marTop w:val="0"/>
          <w:marBottom w:val="240"/>
          <w:divBdr>
            <w:top w:val="none" w:sz="0" w:space="0" w:color="auto"/>
            <w:left w:val="none" w:sz="0" w:space="0" w:color="auto"/>
            <w:bottom w:val="none" w:sz="0" w:space="0" w:color="auto"/>
            <w:right w:val="none" w:sz="0" w:space="0" w:color="auto"/>
          </w:divBdr>
        </w:div>
        <w:div w:id="870341585">
          <w:marLeft w:val="0"/>
          <w:marRight w:val="0"/>
          <w:marTop w:val="0"/>
          <w:marBottom w:val="240"/>
          <w:divBdr>
            <w:top w:val="none" w:sz="0" w:space="0" w:color="auto"/>
            <w:left w:val="none" w:sz="0" w:space="0" w:color="auto"/>
            <w:bottom w:val="none" w:sz="0" w:space="0" w:color="auto"/>
            <w:right w:val="none" w:sz="0" w:space="0" w:color="auto"/>
          </w:divBdr>
        </w:div>
        <w:div w:id="2125882243">
          <w:marLeft w:val="0"/>
          <w:marRight w:val="0"/>
          <w:marTop w:val="0"/>
          <w:marBottom w:val="240"/>
          <w:divBdr>
            <w:top w:val="none" w:sz="0" w:space="0" w:color="auto"/>
            <w:left w:val="none" w:sz="0" w:space="0" w:color="auto"/>
            <w:bottom w:val="none" w:sz="0" w:space="0" w:color="auto"/>
            <w:right w:val="none" w:sz="0" w:space="0" w:color="auto"/>
          </w:divBdr>
        </w:div>
        <w:div w:id="1317607816">
          <w:marLeft w:val="0"/>
          <w:marRight w:val="0"/>
          <w:marTop w:val="0"/>
          <w:marBottom w:val="240"/>
          <w:divBdr>
            <w:top w:val="none" w:sz="0" w:space="0" w:color="auto"/>
            <w:left w:val="none" w:sz="0" w:space="0" w:color="auto"/>
            <w:bottom w:val="none" w:sz="0" w:space="0" w:color="auto"/>
            <w:right w:val="none" w:sz="0" w:space="0" w:color="auto"/>
          </w:divBdr>
        </w:div>
        <w:div w:id="398021763">
          <w:marLeft w:val="0"/>
          <w:marRight w:val="0"/>
          <w:marTop w:val="0"/>
          <w:marBottom w:val="240"/>
          <w:divBdr>
            <w:top w:val="none" w:sz="0" w:space="0" w:color="auto"/>
            <w:left w:val="none" w:sz="0" w:space="0" w:color="auto"/>
            <w:bottom w:val="none" w:sz="0" w:space="0" w:color="auto"/>
            <w:right w:val="none" w:sz="0" w:space="0" w:color="auto"/>
          </w:divBdr>
        </w:div>
        <w:div w:id="885145537">
          <w:marLeft w:val="0"/>
          <w:marRight w:val="0"/>
          <w:marTop w:val="0"/>
          <w:marBottom w:val="240"/>
          <w:divBdr>
            <w:top w:val="none" w:sz="0" w:space="0" w:color="auto"/>
            <w:left w:val="none" w:sz="0" w:space="0" w:color="auto"/>
            <w:bottom w:val="none" w:sz="0" w:space="0" w:color="auto"/>
            <w:right w:val="none" w:sz="0" w:space="0" w:color="auto"/>
          </w:divBdr>
        </w:div>
        <w:div w:id="1788045605">
          <w:marLeft w:val="0"/>
          <w:marRight w:val="0"/>
          <w:marTop w:val="0"/>
          <w:marBottom w:val="240"/>
          <w:divBdr>
            <w:top w:val="none" w:sz="0" w:space="0" w:color="auto"/>
            <w:left w:val="none" w:sz="0" w:space="0" w:color="auto"/>
            <w:bottom w:val="none" w:sz="0" w:space="0" w:color="auto"/>
            <w:right w:val="none" w:sz="0" w:space="0" w:color="auto"/>
          </w:divBdr>
        </w:div>
        <w:div w:id="1294097855">
          <w:marLeft w:val="0"/>
          <w:marRight w:val="0"/>
          <w:marTop w:val="0"/>
          <w:marBottom w:val="240"/>
          <w:divBdr>
            <w:top w:val="none" w:sz="0" w:space="0" w:color="auto"/>
            <w:left w:val="none" w:sz="0" w:space="0" w:color="auto"/>
            <w:bottom w:val="none" w:sz="0" w:space="0" w:color="auto"/>
            <w:right w:val="none" w:sz="0" w:space="0" w:color="auto"/>
          </w:divBdr>
        </w:div>
        <w:div w:id="41449301">
          <w:marLeft w:val="0"/>
          <w:marRight w:val="0"/>
          <w:marTop w:val="0"/>
          <w:marBottom w:val="240"/>
          <w:divBdr>
            <w:top w:val="none" w:sz="0" w:space="0" w:color="auto"/>
            <w:left w:val="none" w:sz="0" w:space="0" w:color="auto"/>
            <w:bottom w:val="none" w:sz="0" w:space="0" w:color="auto"/>
            <w:right w:val="none" w:sz="0" w:space="0" w:color="auto"/>
          </w:divBdr>
        </w:div>
        <w:div w:id="426391183">
          <w:marLeft w:val="0"/>
          <w:marRight w:val="0"/>
          <w:marTop w:val="0"/>
          <w:marBottom w:val="240"/>
          <w:divBdr>
            <w:top w:val="none" w:sz="0" w:space="0" w:color="auto"/>
            <w:left w:val="none" w:sz="0" w:space="0" w:color="auto"/>
            <w:bottom w:val="none" w:sz="0" w:space="0" w:color="auto"/>
            <w:right w:val="none" w:sz="0" w:space="0" w:color="auto"/>
          </w:divBdr>
        </w:div>
        <w:div w:id="609750378">
          <w:marLeft w:val="0"/>
          <w:marRight w:val="0"/>
          <w:marTop w:val="0"/>
          <w:marBottom w:val="240"/>
          <w:divBdr>
            <w:top w:val="none" w:sz="0" w:space="0" w:color="auto"/>
            <w:left w:val="none" w:sz="0" w:space="0" w:color="auto"/>
            <w:bottom w:val="none" w:sz="0" w:space="0" w:color="auto"/>
            <w:right w:val="none" w:sz="0" w:space="0" w:color="auto"/>
          </w:divBdr>
        </w:div>
        <w:div w:id="965084336">
          <w:marLeft w:val="0"/>
          <w:marRight w:val="0"/>
          <w:marTop w:val="0"/>
          <w:marBottom w:val="240"/>
          <w:divBdr>
            <w:top w:val="none" w:sz="0" w:space="0" w:color="auto"/>
            <w:left w:val="none" w:sz="0" w:space="0" w:color="auto"/>
            <w:bottom w:val="none" w:sz="0" w:space="0" w:color="auto"/>
            <w:right w:val="none" w:sz="0" w:space="0" w:color="auto"/>
          </w:divBdr>
        </w:div>
        <w:div w:id="1713770569">
          <w:marLeft w:val="0"/>
          <w:marRight w:val="0"/>
          <w:marTop w:val="0"/>
          <w:marBottom w:val="240"/>
          <w:divBdr>
            <w:top w:val="none" w:sz="0" w:space="0" w:color="auto"/>
            <w:left w:val="none" w:sz="0" w:space="0" w:color="auto"/>
            <w:bottom w:val="none" w:sz="0" w:space="0" w:color="auto"/>
            <w:right w:val="none" w:sz="0" w:space="0" w:color="auto"/>
          </w:divBdr>
        </w:div>
        <w:div w:id="1221863028">
          <w:marLeft w:val="0"/>
          <w:marRight w:val="0"/>
          <w:marTop w:val="0"/>
          <w:marBottom w:val="240"/>
          <w:divBdr>
            <w:top w:val="none" w:sz="0" w:space="0" w:color="auto"/>
            <w:left w:val="none" w:sz="0" w:space="0" w:color="auto"/>
            <w:bottom w:val="none" w:sz="0" w:space="0" w:color="auto"/>
            <w:right w:val="none" w:sz="0" w:space="0" w:color="auto"/>
          </w:divBdr>
        </w:div>
        <w:div w:id="1066028426">
          <w:marLeft w:val="0"/>
          <w:marRight w:val="0"/>
          <w:marTop w:val="0"/>
          <w:marBottom w:val="240"/>
          <w:divBdr>
            <w:top w:val="none" w:sz="0" w:space="0" w:color="auto"/>
            <w:left w:val="none" w:sz="0" w:space="0" w:color="auto"/>
            <w:bottom w:val="none" w:sz="0" w:space="0" w:color="auto"/>
            <w:right w:val="none" w:sz="0" w:space="0" w:color="auto"/>
          </w:divBdr>
        </w:div>
        <w:div w:id="873037244">
          <w:marLeft w:val="0"/>
          <w:marRight w:val="0"/>
          <w:marTop w:val="0"/>
          <w:marBottom w:val="240"/>
          <w:divBdr>
            <w:top w:val="none" w:sz="0" w:space="0" w:color="auto"/>
            <w:left w:val="none" w:sz="0" w:space="0" w:color="auto"/>
            <w:bottom w:val="none" w:sz="0" w:space="0" w:color="auto"/>
            <w:right w:val="none" w:sz="0" w:space="0" w:color="auto"/>
          </w:divBdr>
        </w:div>
        <w:div w:id="881669870">
          <w:marLeft w:val="0"/>
          <w:marRight w:val="0"/>
          <w:marTop w:val="0"/>
          <w:marBottom w:val="240"/>
          <w:divBdr>
            <w:top w:val="none" w:sz="0" w:space="0" w:color="auto"/>
            <w:left w:val="none" w:sz="0" w:space="0" w:color="auto"/>
            <w:bottom w:val="none" w:sz="0" w:space="0" w:color="auto"/>
            <w:right w:val="none" w:sz="0" w:space="0" w:color="auto"/>
          </w:divBdr>
        </w:div>
        <w:div w:id="1539204066">
          <w:marLeft w:val="0"/>
          <w:marRight w:val="0"/>
          <w:marTop w:val="0"/>
          <w:marBottom w:val="240"/>
          <w:divBdr>
            <w:top w:val="none" w:sz="0" w:space="0" w:color="auto"/>
            <w:left w:val="none" w:sz="0" w:space="0" w:color="auto"/>
            <w:bottom w:val="none" w:sz="0" w:space="0" w:color="auto"/>
            <w:right w:val="none" w:sz="0" w:space="0" w:color="auto"/>
          </w:divBdr>
        </w:div>
        <w:div w:id="1770078703">
          <w:marLeft w:val="0"/>
          <w:marRight w:val="0"/>
          <w:marTop w:val="0"/>
          <w:marBottom w:val="240"/>
          <w:divBdr>
            <w:top w:val="none" w:sz="0" w:space="0" w:color="auto"/>
            <w:left w:val="none" w:sz="0" w:space="0" w:color="auto"/>
            <w:bottom w:val="none" w:sz="0" w:space="0" w:color="auto"/>
            <w:right w:val="none" w:sz="0" w:space="0" w:color="auto"/>
          </w:divBdr>
        </w:div>
        <w:div w:id="217397974">
          <w:marLeft w:val="0"/>
          <w:marRight w:val="0"/>
          <w:marTop w:val="0"/>
          <w:marBottom w:val="240"/>
          <w:divBdr>
            <w:top w:val="none" w:sz="0" w:space="0" w:color="auto"/>
            <w:left w:val="none" w:sz="0" w:space="0" w:color="auto"/>
            <w:bottom w:val="none" w:sz="0" w:space="0" w:color="auto"/>
            <w:right w:val="none" w:sz="0" w:space="0" w:color="auto"/>
          </w:divBdr>
        </w:div>
        <w:div w:id="1051999579">
          <w:marLeft w:val="0"/>
          <w:marRight w:val="0"/>
          <w:marTop w:val="0"/>
          <w:marBottom w:val="240"/>
          <w:divBdr>
            <w:top w:val="none" w:sz="0" w:space="0" w:color="auto"/>
            <w:left w:val="none" w:sz="0" w:space="0" w:color="auto"/>
            <w:bottom w:val="none" w:sz="0" w:space="0" w:color="auto"/>
            <w:right w:val="none" w:sz="0" w:space="0" w:color="auto"/>
          </w:divBdr>
        </w:div>
        <w:div w:id="1803839271">
          <w:marLeft w:val="0"/>
          <w:marRight w:val="0"/>
          <w:marTop w:val="0"/>
          <w:marBottom w:val="240"/>
          <w:divBdr>
            <w:top w:val="none" w:sz="0" w:space="0" w:color="auto"/>
            <w:left w:val="none" w:sz="0" w:space="0" w:color="auto"/>
            <w:bottom w:val="none" w:sz="0" w:space="0" w:color="auto"/>
            <w:right w:val="none" w:sz="0" w:space="0" w:color="auto"/>
          </w:divBdr>
        </w:div>
        <w:div w:id="1673219500">
          <w:marLeft w:val="0"/>
          <w:marRight w:val="0"/>
          <w:marTop w:val="0"/>
          <w:marBottom w:val="240"/>
          <w:divBdr>
            <w:top w:val="none" w:sz="0" w:space="0" w:color="auto"/>
            <w:left w:val="none" w:sz="0" w:space="0" w:color="auto"/>
            <w:bottom w:val="none" w:sz="0" w:space="0" w:color="auto"/>
            <w:right w:val="none" w:sz="0" w:space="0" w:color="auto"/>
          </w:divBdr>
        </w:div>
        <w:div w:id="1884436593">
          <w:marLeft w:val="0"/>
          <w:marRight w:val="0"/>
          <w:marTop w:val="0"/>
          <w:marBottom w:val="240"/>
          <w:divBdr>
            <w:top w:val="none" w:sz="0" w:space="0" w:color="auto"/>
            <w:left w:val="none" w:sz="0" w:space="0" w:color="auto"/>
            <w:bottom w:val="none" w:sz="0" w:space="0" w:color="auto"/>
            <w:right w:val="none" w:sz="0" w:space="0" w:color="auto"/>
          </w:divBdr>
        </w:div>
        <w:div w:id="1411082759">
          <w:marLeft w:val="0"/>
          <w:marRight w:val="0"/>
          <w:marTop w:val="0"/>
          <w:marBottom w:val="240"/>
          <w:divBdr>
            <w:top w:val="none" w:sz="0" w:space="0" w:color="auto"/>
            <w:left w:val="none" w:sz="0" w:space="0" w:color="auto"/>
            <w:bottom w:val="none" w:sz="0" w:space="0" w:color="auto"/>
            <w:right w:val="none" w:sz="0" w:space="0" w:color="auto"/>
          </w:divBdr>
        </w:div>
        <w:div w:id="705569313">
          <w:marLeft w:val="0"/>
          <w:marRight w:val="0"/>
          <w:marTop w:val="0"/>
          <w:marBottom w:val="240"/>
          <w:divBdr>
            <w:top w:val="none" w:sz="0" w:space="0" w:color="auto"/>
            <w:left w:val="none" w:sz="0" w:space="0" w:color="auto"/>
            <w:bottom w:val="none" w:sz="0" w:space="0" w:color="auto"/>
            <w:right w:val="none" w:sz="0" w:space="0" w:color="auto"/>
          </w:divBdr>
        </w:div>
        <w:div w:id="1546021743">
          <w:marLeft w:val="0"/>
          <w:marRight w:val="0"/>
          <w:marTop w:val="0"/>
          <w:marBottom w:val="240"/>
          <w:divBdr>
            <w:top w:val="none" w:sz="0" w:space="0" w:color="auto"/>
            <w:left w:val="none" w:sz="0" w:space="0" w:color="auto"/>
            <w:bottom w:val="none" w:sz="0" w:space="0" w:color="auto"/>
            <w:right w:val="none" w:sz="0" w:space="0" w:color="auto"/>
          </w:divBdr>
        </w:div>
        <w:div w:id="419567541">
          <w:marLeft w:val="0"/>
          <w:marRight w:val="0"/>
          <w:marTop w:val="0"/>
          <w:marBottom w:val="240"/>
          <w:divBdr>
            <w:top w:val="none" w:sz="0" w:space="0" w:color="auto"/>
            <w:left w:val="none" w:sz="0" w:space="0" w:color="auto"/>
            <w:bottom w:val="none" w:sz="0" w:space="0" w:color="auto"/>
            <w:right w:val="none" w:sz="0" w:space="0" w:color="auto"/>
          </w:divBdr>
        </w:div>
        <w:div w:id="18045911">
          <w:marLeft w:val="0"/>
          <w:marRight w:val="0"/>
          <w:marTop w:val="0"/>
          <w:marBottom w:val="240"/>
          <w:divBdr>
            <w:top w:val="none" w:sz="0" w:space="0" w:color="auto"/>
            <w:left w:val="none" w:sz="0" w:space="0" w:color="auto"/>
            <w:bottom w:val="none" w:sz="0" w:space="0" w:color="auto"/>
            <w:right w:val="none" w:sz="0" w:space="0" w:color="auto"/>
          </w:divBdr>
        </w:div>
        <w:div w:id="1875340415">
          <w:marLeft w:val="0"/>
          <w:marRight w:val="0"/>
          <w:marTop w:val="0"/>
          <w:marBottom w:val="240"/>
          <w:divBdr>
            <w:top w:val="none" w:sz="0" w:space="0" w:color="auto"/>
            <w:left w:val="none" w:sz="0" w:space="0" w:color="auto"/>
            <w:bottom w:val="none" w:sz="0" w:space="0" w:color="auto"/>
            <w:right w:val="none" w:sz="0" w:space="0" w:color="auto"/>
          </w:divBdr>
        </w:div>
        <w:div w:id="1758135239">
          <w:marLeft w:val="0"/>
          <w:marRight w:val="0"/>
          <w:marTop w:val="0"/>
          <w:marBottom w:val="240"/>
          <w:divBdr>
            <w:top w:val="none" w:sz="0" w:space="0" w:color="auto"/>
            <w:left w:val="none" w:sz="0" w:space="0" w:color="auto"/>
            <w:bottom w:val="none" w:sz="0" w:space="0" w:color="auto"/>
            <w:right w:val="none" w:sz="0" w:space="0" w:color="auto"/>
          </w:divBdr>
        </w:div>
        <w:div w:id="77407856">
          <w:marLeft w:val="0"/>
          <w:marRight w:val="0"/>
          <w:marTop w:val="0"/>
          <w:marBottom w:val="240"/>
          <w:divBdr>
            <w:top w:val="none" w:sz="0" w:space="0" w:color="auto"/>
            <w:left w:val="none" w:sz="0" w:space="0" w:color="auto"/>
            <w:bottom w:val="none" w:sz="0" w:space="0" w:color="auto"/>
            <w:right w:val="none" w:sz="0" w:space="0" w:color="auto"/>
          </w:divBdr>
        </w:div>
        <w:div w:id="775563431">
          <w:marLeft w:val="0"/>
          <w:marRight w:val="0"/>
          <w:marTop w:val="0"/>
          <w:marBottom w:val="240"/>
          <w:divBdr>
            <w:top w:val="none" w:sz="0" w:space="0" w:color="auto"/>
            <w:left w:val="none" w:sz="0" w:space="0" w:color="auto"/>
            <w:bottom w:val="none" w:sz="0" w:space="0" w:color="auto"/>
            <w:right w:val="none" w:sz="0" w:space="0" w:color="auto"/>
          </w:divBdr>
        </w:div>
        <w:div w:id="329331061">
          <w:marLeft w:val="0"/>
          <w:marRight w:val="0"/>
          <w:marTop w:val="0"/>
          <w:marBottom w:val="240"/>
          <w:divBdr>
            <w:top w:val="none" w:sz="0" w:space="0" w:color="auto"/>
            <w:left w:val="none" w:sz="0" w:space="0" w:color="auto"/>
            <w:bottom w:val="none" w:sz="0" w:space="0" w:color="auto"/>
            <w:right w:val="none" w:sz="0" w:space="0" w:color="auto"/>
          </w:divBdr>
        </w:div>
        <w:div w:id="1933470840">
          <w:marLeft w:val="0"/>
          <w:marRight w:val="0"/>
          <w:marTop w:val="0"/>
          <w:marBottom w:val="240"/>
          <w:divBdr>
            <w:top w:val="none" w:sz="0" w:space="0" w:color="auto"/>
            <w:left w:val="none" w:sz="0" w:space="0" w:color="auto"/>
            <w:bottom w:val="none" w:sz="0" w:space="0" w:color="auto"/>
            <w:right w:val="none" w:sz="0" w:space="0" w:color="auto"/>
          </w:divBdr>
        </w:div>
        <w:div w:id="1790926811">
          <w:marLeft w:val="0"/>
          <w:marRight w:val="0"/>
          <w:marTop w:val="0"/>
          <w:marBottom w:val="240"/>
          <w:divBdr>
            <w:top w:val="none" w:sz="0" w:space="0" w:color="auto"/>
            <w:left w:val="none" w:sz="0" w:space="0" w:color="auto"/>
            <w:bottom w:val="none" w:sz="0" w:space="0" w:color="auto"/>
            <w:right w:val="none" w:sz="0" w:space="0" w:color="auto"/>
          </w:divBdr>
        </w:div>
        <w:div w:id="129517910">
          <w:marLeft w:val="0"/>
          <w:marRight w:val="0"/>
          <w:marTop w:val="0"/>
          <w:marBottom w:val="240"/>
          <w:divBdr>
            <w:top w:val="none" w:sz="0" w:space="0" w:color="auto"/>
            <w:left w:val="none" w:sz="0" w:space="0" w:color="auto"/>
            <w:bottom w:val="none" w:sz="0" w:space="0" w:color="auto"/>
            <w:right w:val="none" w:sz="0" w:space="0" w:color="auto"/>
          </w:divBdr>
        </w:div>
        <w:div w:id="155002370">
          <w:marLeft w:val="0"/>
          <w:marRight w:val="0"/>
          <w:marTop w:val="0"/>
          <w:marBottom w:val="240"/>
          <w:divBdr>
            <w:top w:val="none" w:sz="0" w:space="0" w:color="auto"/>
            <w:left w:val="none" w:sz="0" w:space="0" w:color="auto"/>
            <w:bottom w:val="none" w:sz="0" w:space="0" w:color="auto"/>
            <w:right w:val="none" w:sz="0" w:space="0" w:color="auto"/>
          </w:divBdr>
        </w:div>
        <w:div w:id="903762550">
          <w:marLeft w:val="0"/>
          <w:marRight w:val="0"/>
          <w:marTop w:val="0"/>
          <w:marBottom w:val="240"/>
          <w:divBdr>
            <w:top w:val="none" w:sz="0" w:space="0" w:color="auto"/>
            <w:left w:val="none" w:sz="0" w:space="0" w:color="auto"/>
            <w:bottom w:val="none" w:sz="0" w:space="0" w:color="auto"/>
            <w:right w:val="none" w:sz="0" w:space="0" w:color="auto"/>
          </w:divBdr>
        </w:div>
        <w:div w:id="527984783">
          <w:marLeft w:val="0"/>
          <w:marRight w:val="0"/>
          <w:marTop w:val="0"/>
          <w:marBottom w:val="240"/>
          <w:divBdr>
            <w:top w:val="none" w:sz="0" w:space="0" w:color="auto"/>
            <w:left w:val="none" w:sz="0" w:space="0" w:color="auto"/>
            <w:bottom w:val="none" w:sz="0" w:space="0" w:color="auto"/>
            <w:right w:val="none" w:sz="0" w:space="0" w:color="auto"/>
          </w:divBdr>
        </w:div>
        <w:div w:id="1711997319">
          <w:marLeft w:val="0"/>
          <w:marRight w:val="0"/>
          <w:marTop w:val="0"/>
          <w:marBottom w:val="240"/>
          <w:divBdr>
            <w:top w:val="none" w:sz="0" w:space="0" w:color="auto"/>
            <w:left w:val="none" w:sz="0" w:space="0" w:color="auto"/>
            <w:bottom w:val="none" w:sz="0" w:space="0" w:color="auto"/>
            <w:right w:val="none" w:sz="0" w:space="0" w:color="auto"/>
          </w:divBdr>
        </w:div>
        <w:div w:id="554702409">
          <w:marLeft w:val="0"/>
          <w:marRight w:val="0"/>
          <w:marTop w:val="0"/>
          <w:marBottom w:val="240"/>
          <w:divBdr>
            <w:top w:val="none" w:sz="0" w:space="0" w:color="auto"/>
            <w:left w:val="none" w:sz="0" w:space="0" w:color="auto"/>
            <w:bottom w:val="none" w:sz="0" w:space="0" w:color="auto"/>
            <w:right w:val="none" w:sz="0" w:space="0" w:color="auto"/>
          </w:divBdr>
        </w:div>
        <w:div w:id="2039965870">
          <w:marLeft w:val="0"/>
          <w:marRight w:val="0"/>
          <w:marTop w:val="0"/>
          <w:marBottom w:val="240"/>
          <w:divBdr>
            <w:top w:val="none" w:sz="0" w:space="0" w:color="auto"/>
            <w:left w:val="none" w:sz="0" w:space="0" w:color="auto"/>
            <w:bottom w:val="none" w:sz="0" w:space="0" w:color="auto"/>
            <w:right w:val="none" w:sz="0" w:space="0" w:color="auto"/>
          </w:divBdr>
        </w:div>
        <w:div w:id="2040621716">
          <w:marLeft w:val="0"/>
          <w:marRight w:val="0"/>
          <w:marTop w:val="0"/>
          <w:marBottom w:val="240"/>
          <w:divBdr>
            <w:top w:val="none" w:sz="0" w:space="0" w:color="auto"/>
            <w:left w:val="none" w:sz="0" w:space="0" w:color="auto"/>
            <w:bottom w:val="none" w:sz="0" w:space="0" w:color="auto"/>
            <w:right w:val="none" w:sz="0" w:space="0" w:color="auto"/>
          </w:divBdr>
        </w:div>
        <w:div w:id="1701516865">
          <w:marLeft w:val="0"/>
          <w:marRight w:val="0"/>
          <w:marTop w:val="0"/>
          <w:marBottom w:val="240"/>
          <w:divBdr>
            <w:top w:val="none" w:sz="0" w:space="0" w:color="auto"/>
            <w:left w:val="none" w:sz="0" w:space="0" w:color="auto"/>
            <w:bottom w:val="none" w:sz="0" w:space="0" w:color="auto"/>
            <w:right w:val="none" w:sz="0" w:space="0" w:color="auto"/>
          </w:divBdr>
        </w:div>
        <w:div w:id="1225792523">
          <w:marLeft w:val="0"/>
          <w:marRight w:val="0"/>
          <w:marTop w:val="0"/>
          <w:marBottom w:val="240"/>
          <w:divBdr>
            <w:top w:val="none" w:sz="0" w:space="0" w:color="auto"/>
            <w:left w:val="none" w:sz="0" w:space="0" w:color="auto"/>
            <w:bottom w:val="none" w:sz="0" w:space="0" w:color="auto"/>
            <w:right w:val="none" w:sz="0" w:space="0" w:color="auto"/>
          </w:divBdr>
        </w:div>
        <w:div w:id="1366561183">
          <w:marLeft w:val="0"/>
          <w:marRight w:val="0"/>
          <w:marTop w:val="0"/>
          <w:marBottom w:val="240"/>
          <w:divBdr>
            <w:top w:val="none" w:sz="0" w:space="0" w:color="auto"/>
            <w:left w:val="none" w:sz="0" w:space="0" w:color="auto"/>
            <w:bottom w:val="none" w:sz="0" w:space="0" w:color="auto"/>
            <w:right w:val="none" w:sz="0" w:space="0" w:color="auto"/>
          </w:divBdr>
        </w:div>
        <w:div w:id="318465595">
          <w:marLeft w:val="0"/>
          <w:marRight w:val="0"/>
          <w:marTop w:val="0"/>
          <w:marBottom w:val="240"/>
          <w:divBdr>
            <w:top w:val="none" w:sz="0" w:space="0" w:color="auto"/>
            <w:left w:val="none" w:sz="0" w:space="0" w:color="auto"/>
            <w:bottom w:val="none" w:sz="0" w:space="0" w:color="auto"/>
            <w:right w:val="none" w:sz="0" w:space="0" w:color="auto"/>
          </w:divBdr>
        </w:div>
        <w:div w:id="470640597">
          <w:marLeft w:val="0"/>
          <w:marRight w:val="0"/>
          <w:marTop w:val="0"/>
          <w:marBottom w:val="240"/>
          <w:divBdr>
            <w:top w:val="none" w:sz="0" w:space="0" w:color="auto"/>
            <w:left w:val="none" w:sz="0" w:space="0" w:color="auto"/>
            <w:bottom w:val="none" w:sz="0" w:space="0" w:color="auto"/>
            <w:right w:val="none" w:sz="0" w:space="0" w:color="auto"/>
          </w:divBdr>
        </w:div>
        <w:div w:id="2026325611">
          <w:marLeft w:val="0"/>
          <w:marRight w:val="0"/>
          <w:marTop w:val="0"/>
          <w:marBottom w:val="240"/>
          <w:divBdr>
            <w:top w:val="none" w:sz="0" w:space="0" w:color="auto"/>
            <w:left w:val="none" w:sz="0" w:space="0" w:color="auto"/>
            <w:bottom w:val="none" w:sz="0" w:space="0" w:color="auto"/>
            <w:right w:val="none" w:sz="0" w:space="0" w:color="auto"/>
          </w:divBdr>
        </w:div>
        <w:div w:id="196359785">
          <w:marLeft w:val="0"/>
          <w:marRight w:val="0"/>
          <w:marTop w:val="0"/>
          <w:marBottom w:val="240"/>
          <w:divBdr>
            <w:top w:val="none" w:sz="0" w:space="0" w:color="auto"/>
            <w:left w:val="none" w:sz="0" w:space="0" w:color="auto"/>
            <w:bottom w:val="none" w:sz="0" w:space="0" w:color="auto"/>
            <w:right w:val="none" w:sz="0" w:space="0" w:color="auto"/>
          </w:divBdr>
        </w:div>
        <w:div w:id="27335466">
          <w:marLeft w:val="0"/>
          <w:marRight w:val="0"/>
          <w:marTop w:val="0"/>
          <w:marBottom w:val="240"/>
          <w:divBdr>
            <w:top w:val="none" w:sz="0" w:space="0" w:color="auto"/>
            <w:left w:val="none" w:sz="0" w:space="0" w:color="auto"/>
            <w:bottom w:val="none" w:sz="0" w:space="0" w:color="auto"/>
            <w:right w:val="none" w:sz="0" w:space="0" w:color="auto"/>
          </w:divBdr>
        </w:div>
        <w:div w:id="831065620">
          <w:marLeft w:val="0"/>
          <w:marRight w:val="0"/>
          <w:marTop w:val="0"/>
          <w:marBottom w:val="240"/>
          <w:divBdr>
            <w:top w:val="none" w:sz="0" w:space="0" w:color="auto"/>
            <w:left w:val="none" w:sz="0" w:space="0" w:color="auto"/>
            <w:bottom w:val="none" w:sz="0" w:space="0" w:color="auto"/>
            <w:right w:val="none" w:sz="0" w:space="0" w:color="auto"/>
          </w:divBdr>
        </w:div>
        <w:div w:id="558323056">
          <w:marLeft w:val="0"/>
          <w:marRight w:val="0"/>
          <w:marTop w:val="0"/>
          <w:marBottom w:val="240"/>
          <w:divBdr>
            <w:top w:val="none" w:sz="0" w:space="0" w:color="auto"/>
            <w:left w:val="none" w:sz="0" w:space="0" w:color="auto"/>
            <w:bottom w:val="none" w:sz="0" w:space="0" w:color="auto"/>
            <w:right w:val="none" w:sz="0" w:space="0" w:color="auto"/>
          </w:divBdr>
        </w:div>
        <w:div w:id="1382173914">
          <w:marLeft w:val="0"/>
          <w:marRight w:val="0"/>
          <w:marTop w:val="0"/>
          <w:marBottom w:val="240"/>
          <w:divBdr>
            <w:top w:val="none" w:sz="0" w:space="0" w:color="auto"/>
            <w:left w:val="none" w:sz="0" w:space="0" w:color="auto"/>
            <w:bottom w:val="none" w:sz="0" w:space="0" w:color="auto"/>
            <w:right w:val="none" w:sz="0" w:space="0" w:color="auto"/>
          </w:divBdr>
        </w:div>
        <w:div w:id="1806193653">
          <w:marLeft w:val="0"/>
          <w:marRight w:val="0"/>
          <w:marTop w:val="0"/>
          <w:marBottom w:val="240"/>
          <w:divBdr>
            <w:top w:val="none" w:sz="0" w:space="0" w:color="auto"/>
            <w:left w:val="none" w:sz="0" w:space="0" w:color="auto"/>
            <w:bottom w:val="none" w:sz="0" w:space="0" w:color="auto"/>
            <w:right w:val="none" w:sz="0" w:space="0" w:color="auto"/>
          </w:divBdr>
        </w:div>
        <w:div w:id="1819302920">
          <w:marLeft w:val="0"/>
          <w:marRight w:val="0"/>
          <w:marTop w:val="0"/>
          <w:marBottom w:val="240"/>
          <w:divBdr>
            <w:top w:val="none" w:sz="0" w:space="0" w:color="auto"/>
            <w:left w:val="none" w:sz="0" w:space="0" w:color="auto"/>
            <w:bottom w:val="none" w:sz="0" w:space="0" w:color="auto"/>
            <w:right w:val="none" w:sz="0" w:space="0" w:color="auto"/>
          </w:divBdr>
        </w:div>
        <w:div w:id="1207259555">
          <w:marLeft w:val="0"/>
          <w:marRight w:val="0"/>
          <w:marTop w:val="0"/>
          <w:marBottom w:val="240"/>
          <w:divBdr>
            <w:top w:val="none" w:sz="0" w:space="0" w:color="auto"/>
            <w:left w:val="none" w:sz="0" w:space="0" w:color="auto"/>
            <w:bottom w:val="none" w:sz="0" w:space="0" w:color="auto"/>
            <w:right w:val="none" w:sz="0" w:space="0" w:color="auto"/>
          </w:divBdr>
        </w:div>
        <w:div w:id="83576">
          <w:marLeft w:val="0"/>
          <w:marRight w:val="0"/>
          <w:marTop w:val="0"/>
          <w:marBottom w:val="240"/>
          <w:divBdr>
            <w:top w:val="none" w:sz="0" w:space="0" w:color="auto"/>
            <w:left w:val="none" w:sz="0" w:space="0" w:color="auto"/>
            <w:bottom w:val="none" w:sz="0" w:space="0" w:color="auto"/>
            <w:right w:val="none" w:sz="0" w:space="0" w:color="auto"/>
          </w:divBdr>
        </w:div>
        <w:div w:id="318776507">
          <w:marLeft w:val="0"/>
          <w:marRight w:val="0"/>
          <w:marTop w:val="0"/>
          <w:marBottom w:val="240"/>
          <w:divBdr>
            <w:top w:val="none" w:sz="0" w:space="0" w:color="auto"/>
            <w:left w:val="none" w:sz="0" w:space="0" w:color="auto"/>
            <w:bottom w:val="none" w:sz="0" w:space="0" w:color="auto"/>
            <w:right w:val="none" w:sz="0" w:space="0" w:color="auto"/>
          </w:divBdr>
        </w:div>
        <w:div w:id="614754181">
          <w:marLeft w:val="0"/>
          <w:marRight w:val="0"/>
          <w:marTop w:val="0"/>
          <w:marBottom w:val="240"/>
          <w:divBdr>
            <w:top w:val="none" w:sz="0" w:space="0" w:color="auto"/>
            <w:left w:val="none" w:sz="0" w:space="0" w:color="auto"/>
            <w:bottom w:val="none" w:sz="0" w:space="0" w:color="auto"/>
            <w:right w:val="none" w:sz="0" w:space="0" w:color="auto"/>
          </w:divBdr>
        </w:div>
        <w:div w:id="2043943623">
          <w:marLeft w:val="0"/>
          <w:marRight w:val="0"/>
          <w:marTop w:val="0"/>
          <w:marBottom w:val="240"/>
          <w:divBdr>
            <w:top w:val="none" w:sz="0" w:space="0" w:color="auto"/>
            <w:left w:val="none" w:sz="0" w:space="0" w:color="auto"/>
            <w:bottom w:val="none" w:sz="0" w:space="0" w:color="auto"/>
            <w:right w:val="none" w:sz="0" w:space="0" w:color="auto"/>
          </w:divBdr>
        </w:div>
        <w:div w:id="1541669178">
          <w:marLeft w:val="0"/>
          <w:marRight w:val="0"/>
          <w:marTop w:val="0"/>
          <w:marBottom w:val="240"/>
          <w:divBdr>
            <w:top w:val="none" w:sz="0" w:space="0" w:color="auto"/>
            <w:left w:val="none" w:sz="0" w:space="0" w:color="auto"/>
            <w:bottom w:val="none" w:sz="0" w:space="0" w:color="auto"/>
            <w:right w:val="none" w:sz="0" w:space="0" w:color="auto"/>
          </w:divBdr>
        </w:div>
        <w:div w:id="302127659">
          <w:marLeft w:val="0"/>
          <w:marRight w:val="0"/>
          <w:marTop w:val="0"/>
          <w:marBottom w:val="240"/>
          <w:divBdr>
            <w:top w:val="none" w:sz="0" w:space="0" w:color="auto"/>
            <w:left w:val="none" w:sz="0" w:space="0" w:color="auto"/>
            <w:bottom w:val="none" w:sz="0" w:space="0" w:color="auto"/>
            <w:right w:val="none" w:sz="0" w:space="0" w:color="auto"/>
          </w:divBdr>
        </w:div>
        <w:div w:id="1648900468">
          <w:marLeft w:val="0"/>
          <w:marRight w:val="0"/>
          <w:marTop w:val="0"/>
          <w:marBottom w:val="240"/>
          <w:divBdr>
            <w:top w:val="none" w:sz="0" w:space="0" w:color="auto"/>
            <w:left w:val="none" w:sz="0" w:space="0" w:color="auto"/>
            <w:bottom w:val="none" w:sz="0" w:space="0" w:color="auto"/>
            <w:right w:val="none" w:sz="0" w:space="0" w:color="auto"/>
          </w:divBdr>
        </w:div>
        <w:div w:id="1060055969">
          <w:marLeft w:val="0"/>
          <w:marRight w:val="0"/>
          <w:marTop w:val="0"/>
          <w:marBottom w:val="240"/>
          <w:divBdr>
            <w:top w:val="none" w:sz="0" w:space="0" w:color="auto"/>
            <w:left w:val="none" w:sz="0" w:space="0" w:color="auto"/>
            <w:bottom w:val="none" w:sz="0" w:space="0" w:color="auto"/>
            <w:right w:val="none" w:sz="0" w:space="0" w:color="auto"/>
          </w:divBdr>
        </w:div>
        <w:div w:id="1535078318">
          <w:marLeft w:val="0"/>
          <w:marRight w:val="0"/>
          <w:marTop w:val="0"/>
          <w:marBottom w:val="240"/>
          <w:divBdr>
            <w:top w:val="none" w:sz="0" w:space="0" w:color="auto"/>
            <w:left w:val="none" w:sz="0" w:space="0" w:color="auto"/>
            <w:bottom w:val="none" w:sz="0" w:space="0" w:color="auto"/>
            <w:right w:val="none" w:sz="0" w:space="0" w:color="auto"/>
          </w:divBdr>
        </w:div>
        <w:div w:id="247932249">
          <w:marLeft w:val="0"/>
          <w:marRight w:val="0"/>
          <w:marTop w:val="0"/>
          <w:marBottom w:val="240"/>
          <w:divBdr>
            <w:top w:val="none" w:sz="0" w:space="0" w:color="auto"/>
            <w:left w:val="none" w:sz="0" w:space="0" w:color="auto"/>
            <w:bottom w:val="none" w:sz="0" w:space="0" w:color="auto"/>
            <w:right w:val="none" w:sz="0" w:space="0" w:color="auto"/>
          </w:divBdr>
        </w:div>
        <w:div w:id="1820922688">
          <w:marLeft w:val="0"/>
          <w:marRight w:val="0"/>
          <w:marTop w:val="0"/>
          <w:marBottom w:val="240"/>
          <w:divBdr>
            <w:top w:val="none" w:sz="0" w:space="0" w:color="auto"/>
            <w:left w:val="none" w:sz="0" w:space="0" w:color="auto"/>
            <w:bottom w:val="none" w:sz="0" w:space="0" w:color="auto"/>
            <w:right w:val="none" w:sz="0" w:space="0" w:color="auto"/>
          </w:divBdr>
        </w:div>
        <w:div w:id="435490395">
          <w:marLeft w:val="0"/>
          <w:marRight w:val="0"/>
          <w:marTop w:val="0"/>
          <w:marBottom w:val="240"/>
          <w:divBdr>
            <w:top w:val="none" w:sz="0" w:space="0" w:color="auto"/>
            <w:left w:val="none" w:sz="0" w:space="0" w:color="auto"/>
            <w:bottom w:val="none" w:sz="0" w:space="0" w:color="auto"/>
            <w:right w:val="none" w:sz="0" w:space="0" w:color="auto"/>
          </w:divBdr>
        </w:div>
        <w:div w:id="849638804">
          <w:marLeft w:val="0"/>
          <w:marRight w:val="0"/>
          <w:marTop w:val="0"/>
          <w:marBottom w:val="240"/>
          <w:divBdr>
            <w:top w:val="none" w:sz="0" w:space="0" w:color="auto"/>
            <w:left w:val="none" w:sz="0" w:space="0" w:color="auto"/>
            <w:bottom w:val="none" w:sz="0" w:space="0" w:color="auto"/>
            <w:right w:val="none" w:sz="0" w:space="0" w:color="auto"/>
          </w:divBdr>
        </w:div>
        <w:div w:id="1649161927">
          <w:marLeft w:val="0"/>
          <w:marRight w:val="0"/>
          <w:marTop w:val="0"/>
          <w:marBottom w:val="240"/>
          <w:divBdr>
            <w:top w:val="none" w:sz="0" w:space="0" w:color="auto"/>
            <w:left w:val="none" w:sz="0" w:space="0" w:color="auto"/>
            <w:bottom w:val="none" w:sz="0" w:space="0" w:color="auto"/>
            <w:right w:val="none" w:sz="0" w:space="0" w:color="auto"/>
          </w:divBdr>
        </w:div>
        <w:div w:id="316082027">
          <w:marLeft w:val="0"/>
          <w:marRight w:val="0"/>
          <w:marTop w:val="0"/>
          <w:marBottom w:val="240"/>
          <w:divBdr>
            <w:top w:val="none" w:sz="0" w:space="0" w:color="auto"/>
            <w:left w:val="none" w:sz="0" w:space="0" w:color="auto"/>
            <w:bottom w:val="none" w:sz="0" w:space="0" w:color="auto"/>
            <w:right w:val="none" w:sz="0" w:space="0" w:color="auto"/>
          </w:divBdr>
        </w:div>
        <w:div w:id="402030005">
          <w:marLeft w:val="0"/>
          <w:marRight w:val="0"/>
          <w:marTop w:val="0"/>
          <w:marBottom w:val="240"/>
          <w:divBdr>
            <w:top w:val="none" w:sz="0" w:space="0" w:color="auto"/>
            <w:left w:val="none" w:sz="0" w:space="0" w:color="auto"/>
            <w:bottom w:val="none" w:sz="0" w:space="0" w:color="auto"/>
            <w:right w:val="none" w:sz="0" w:space="0" w:color="auto"/>
          </w:divBdr>
        </w:div>
        <w:div w:id="1074090798">
          <w:marLeft w:val="0"/>
          <w:marRight w:val="0"/>
          <w:marTop w:val="0"/>
          <w:marBottom w:val="240"/>
          <w:divBdr>
            <w:top w:val="none" w:sz="0" w:space="0" w:color="auto"/>
            <w:left w:val="none" w:sz="0" w:space="0" w:color="auto"/>
            <w:bottom w:val="none" w:sz="0" w:space="0" w:color="auto"/>
            <w:right w:val="none" w:sz="0" w:space="0" w:color="auto"/>
          </w:divBdr>
        </w:div>
        <w:div w:id="1030034101">
          <w:marLeft w:val="0"/>
          <w:marRight w:val="0"/>
          <w:marTop w:val="0"/>
          <w:marBottom w:val="240"/>
          <w:divBdr>
            <w:top w:val="none" w:sz="0" w:space="0" w:color="auto"/>
            <w:left w:val="none" w:sz="0" w:space="0" w:color="auto"/>
            <w:bottom w:val="none" w:sz="0" w:space="0" w:color="auto"/>
            <w:right w:val="none" w:sz="0" w:space="0" w:color="auto"/>
          </w:divBdr>
        </w:div>
        <w:div w:id="731541828">
          <w:marLeft w:val="0"/>
          <w:marRight w:val="0"/>
          <w:marTop w:val="0"/>
          <w:marBottom w:val="240"/>
          <w:divBdr>
            <w:top w:val="none" w:sz="0" w:space="0" w:color="auto"/>
            <w:left w:val="none" w:sz="0" w:space="0" w:color="auto"/>
            <w:bottom w:val="none" w:sz="0" w:space="0" w:color="auto"/>
            <w:right w:val="none" w:sz="0" w:space="0" w:color="auto"/>
          </w:divBdr>
        </w:div>
        <w:div w:id="1503667735">
          <w:marLeft w:val="0"/>
          <w:marRight w:val="0"/>
          <w:marTop w:val="0"/>
          <w:marBottom w:val="240"/>
          <w:divBdr>
            <w:top w:val="none" w:sz="0" w:space="0" w:color="auto"/>
            <w:left w:val="none" w:sz="0" w:space="0" w:color="auto"/>
            <w:bottom w:val="none" w:sz="0" w:space="0" w:color="auto"/>
            <w:right w:val="none" w:sz="0" w:space="0" w:color="auto"/>
          </w:divBdr>
        </w:div>
        <w:div w:id="1305625176">
          <w:marLeft w:val="0"/>
          <w:marRight w:val="0"/>
          <w:marTop w:val="0"/>
          <w:marBottom w:val="240"/>
          <w:divBdr>
            <w:top w:val="none" w:sz="0" w:space="0" w:color="auto"/>
            <w:left w:val="none" w:sz="0" w:space="0" w:color="auto"/>
            <w:bottom w:val="none" w:sz="0" w:space="0" w:color="auto"/>
            <w:right w:val="none" w:sz="0" w:space="0" w:color="auto"/>
          </w:divBdr>
        </w:div>
        <w:div w:id="1363750723">
          <w:marLeft w:val="0"/>
          <w:marRight w:val="0"/>
          <w:marTop w:val="0"/>
          <w:marBottom w:val="240"/>
          <w:divBdr>
            <w:top w:val="none" w:sz="0" w:space="0" w:color="auto"/>
            <w:left w:val="none" w:sz="0" w:space="0" w:color="auto"/>
            <w:bottom w:val="none" w:sz="0" w:space="0" w:color="auto"/>
            <w:right w:val="none" w:sz="0" w:space="0" w:color="auto"/>
          </w:divBdr>
        </w:div>
        <w:div w:id="561215896">
          <w:marLeft w:val="0"/>
          <w:marRight w:val="0"/>
          <w:marTop w:val="0"/>
          <w:marBottom w:val="240"/>
          <w:divBdr>
            <w:top w:val="none" w:sz="0" w:space="0" w:color="auto"/>
            <w:left w:val="none" w:sz="0" w:space="0" w:color="auto"/>
            <w:bottom w:val="none" w:sz="0" w:space="0" w:color="auto"/>
            <w:right w:val="none" w:sz="0" w:space="0" w:color="auto"/>
          </w:divBdr>
        </w:div>
        <w:div w:id="1663117008">
          <w:marLeft w:val="0"/>
          <w:marRight w:val="0"/>
          <w:marTop w:val="0"/>
          <w:marBottom w:val="240"/>
          <w:divBdr>
            <w:top w:val="none" w:sz="0" w:space="0" w:color="auto"/>
            <w:left w:val="none" w:sz="0" w:space="0" w:color="auto"/>
            <w:bottom w:val="none" w:sz="0" w:space="0" w:color="auto"/>
            <w:right w:val="none" w:sz="0" w:space="0" w:color="auto"/>
          </w:divBdr>
        </w:div>
        <w:div w:id="539901380">
          <w:marLeft w:val="0"/>
          <w:marRight w:val="0"/>
          <w:marTop w:val="0"/>
          <w:marBottom w:val="240"/>
          <w:divBdr>
            <w:top w:val="none" w:sz="0" w:space="0" w:color="auto"/>
            <w:left w:val="none" w:sz="0" w:space="0" w:color="auto"/>
            <w:bottom w:val="none" w:sz="0" w:space="0" w:color="auto"/>
            <w:right w:val="none" w:sz="0" w:space="0" w:color="auto"/>
          </w:divBdr>
        </w:div>
        <w:div w:id="408581495">
          <w:marLeft w:val="0"/>
          <w:marRight w:val="0"/>
          <w:marTop w:val="0"/>
          <w:marBottom w:val="240"/>
          <w:divBdr>
            <w:top w:val="none" w:sz="0" w:space="0" w:color="auto"/>
            <w:left w:val="none" w:sz="0" w:space="0" w:color="auto"/>
            <w:bottom w:val="none" w:sz="0" w:space="0" w:color="auto"/>
            <w:right w:val="none" w:sz="0" w:space="0" w:color="auto"/>
          </w:divBdr>
        </w:div>
        <w:div w:id="1928687345">
          <w:marLeft w:val="0"/>
          <w:marRight w:val="0"/>
          <w:marTop w:val="0"/>
          <w:marBottom w:val="240"/>
          <w:divBdr>
            <w:top w:val="none" w:sz="0" w:space="0" w:color="auto"/>
            <w:left w:val="none" w:sz="0" w:space="0" w:color="auto"/>
            <w:bottom w:val="none" w:sz="0" w:space="0" w:color="auto"/>
            <w:right w:val="none" w:sz="0" w:space="0" w:color="auto"/>
          </w:divBdr>
        </w:div>
        <w:div w:id="1101679927">
          <w:marLeft w:val="0"/>
          <w:marRight w:val="0"/>
          <w:marTop w:val="0"/>
          <w:marBottom w:val="240"/>
          <w:divBdr>
            <w:top w:val="none" w:sz="0" w:space="0" w:color="auto"/>
            <w:left w:val="none" w:sz="0" w:space="0" w:color="auto"/>
            <w:bottom w:val="none" w:sz="0" w:space="0" w:color="auto"/>
            <w:right w:val="none" w:sz="0" w:space="0" w:color="auto"/>
          </w:divBdr>
        </w:div>
        <w:div w:id="1712731000">
          <w:marLeft w:val="0"/>
          <w:marRight w:val="0"/>
          <w:marTop w:val="0"/>
          <w:marBottom w:val="240"/>
          <w:divBdr>
            <w:top w:val="none" w:sz="0" w:space="0" w:color="auto"/>
            <w:left w:val="none" w:sz="0" w:space="0" w:color="auto"/>
            <w:bottom w:val="none" w:sz="0" w:space="0" w:color="auto"/>
            <w:right w:val="none" w:sz="0" w:space="0" w:color="auto"/>
          </w:divBdr>
        </w:div>
        <w:div w:id="284578820">
          <w:marLeft w:val="0"/>
          <w:marRight w:val="0"/>
          <w:marTop w:val="0"/>
          <w:marBottom w:val="240"/>
          <w:divBdr>
            <w:top w:val="none" w:sz="0" w:space="0" w:color="auto"/>
            <w:left w:val="none" w:sz="0" w:space="0" w:color="auto"/>
            <w:bottom w:val="none" w:sz="0" w:space="0" w:color="auto"/>
            <w:right w:val="none" w:sz="0" w:space="0" w:color="auto"/>
          </w:divBdr>
        </w:div>
        <w:div w:id="1123571849">
          <w:marLeft w:val="0"/>
          <w:marRight w:val="0"/>
          <w:marTop w:val="0"/>
          <w:marBottom w:val="240"/>
          <w:divBdr>
            <w:top w:val="none" w:sz="0" w:space="0" w:color="auto"/>
            <w:left w:val="none" w:sz="0" w:space="0" w:color="auto"/>
            <w:bottom w:val="none" w:sz="0" w:space="0" w:color="auto"/>
            <w:right w:val="none" w:sz="0" w:space="0" w:color="auto"/>
          </w:divBdr>
        </w:div>
        <w:div w:id="549078495">
          <w:marLeft w:val="0"/>
          <w:marRight w:val="0"/>
          <w:marTop w:val="0"/>
          <w:marBottom w:val="240"/>
          <w:divBdr>
            <w:top w:val="none" w:sz="0" w:space="0" w:color="auto"/>
            <w:left w:val="none" w:sz="0" w:space="0" w:color="auto"/>
            <w:bottom w:val="none" w:sz="0" w:space="0" w:color="auto"/>
            <w:right w:val="none" w:sz="0" w:space="0" w:color="auto"/>
          </w:divBdr>
        </w:div>
        <w:div w:id="603876929">
          <w:marLeft w:val="0"/>
          <w:marRight w:val="0"/>
          <w:marTop w:val="0"/>
          <w:marBottom w:val="240"/>
          <w:divBdr>
            <w:top w:val="none" w:sz="0" w:space="0" w:color="auto"/>
            <w:left w:val="none" w:sz="0" w:space="0" w:color="auto"/>
            <w:bottom w:val="none" w:sz="0" w:space="0" w:color="auto"/>
            <w:right w:val="none" w:sz="0" w:space="0" w:color="auto"/>
          </w:divBdr>
        </w:div>
        <w:div w:id="1420522749">
          <w:marLeft w:val="0"/>
          <w:marRight w:val="0"/>
          <w:marTop w:val="0"/>
          <w:marBottom w:val="240"/>
          <w:divBdr>
            <w:top w:val="none" w:sz="0" w:space="0" w:color="auto"/>
            <w:left w:val="none" w:sz="0" w:space="0" w:color="auto"/>
            <w:bottom w:val="none" w:sz="0" w:space="0" w:color="auto"/>
            <w:right w:val="none" w:sz="0" w:space="0" w:color="auto"/>
          </w:divBdr>
        </w:div>
        <w:div w:id="823475224">
          <w:marLeft w:val="0"/>
          <w:marRight w:val="0"/>
          <w:marTop w:val="0"/>
          <w:marBottom w:val="240"/>
          <w:divBdr>
            <w:top w:val="none" w:sz="0" w:space="0" w:color="auto"/>
            <w:left w:val="none" w:sz="0" w:space="0" w:color="auto"/>
            <w:bottom w:val="none" w:sz="0" w:space="0" w:color="auto"/>
            <w:right w:val="none" w:sz="0" w:space="0" w:color="auto"/>
          </w:divBdr>
        </w:div>
        <w:div w:id="2018725923">
          <w:marLeft w:val="0"/>
          <w:marRight w:val="0"/>
          <w:marTop w:val="0"/>
          <w:marBottom w:val="240"/>
          <w:divBdr>
            <w:top w:val="none" w:sz="0" w:space="0" w:color="auto"/>
            <w:left w:val="none" w:sz="0" w:space="0" w:color="auto"/>
            <w:bottom w:val="none" w:sz="0" w:space="0" w:color="auto"/>
            <w:right w:val="none" w:sz="0" w:space="0" w:color="auto"/>
          </w:divBdr>
        </w:div>
        <w:div w:id="2072540636">
          <w:marLeft w:val="0"/>
          <w:marRight w:val="0"/>
          <w:marTop w:val="0"/>
          <w:marBottom w:val="240"/>
          <w:divBdr>
            <w:top w:val="none" w:sz="0" w:space="0" w:color="auto"/>
            <w:left w:val="none" w:sz="0" w:space="0" w:color="auto"/>
            <w:bottom w:val="none" w:sz="0" w:space="0" w:color="auto"/>
            <w:right w:val="none" w:sz="0" w:space="0" w:color="auto"/>
          </w:divBdr>
        </w:div>
        <w:div w:id="456530384">
          <w:marLeft w:val="0"/>
          <w:marRight w:val="0"/>
          <w:marTop w:val="0"/>
          <w:marBottom w:val="240"/>
          <w:divBdr>
            <w:top w:val="none" w:sz="0" w:space="0" w:color="auto"/>
            <w:left w:val="none" w:sz="0" w:space="0" w:color="auto"/>
            <w:bottom w:val="none" w:sz="0" w:space="0" w:color="auto"/>
            <w:right w:val="none" w:sz="0" w:space="0" w:color="auto"/>
          </w:divBdr>
        </w:div>
        <w:div w:id="1381006133">
          <w:marLeft w:val="0"/>
          <w:marRight w:val="0"/>
          <w:marTop w:val="0"/>
          <w:marBottom w:val="240"/>
          <w:divBdr>
            <w:top w:val="none" w:sz="0" w:space="0" w:color="auto"/>
            <w:left w:val="none" w:sz="0" w:space="0" w:color="auto"/>
            <w:bottom w:val="none" w:sz="0" w:space="0" w:color="auto"/>
            <w:right w:val="none" w:sz="0" w:space="0" w:color="auto"/>
          </w:divBdr>
        </w:div>
        <w:div w:id="1447774787">
          <w:marLeft w:val="0"/>
          <w:marRight w:val="0"/>
          <w:marTop w:val="0"/>
          <w:marBottom w:val="240"/>
          <w:divBdr>
            <w:top w:val="none" w:sz="0" w:space="0" w:color="auto"/>
            <w:left w:val="none" w:sz="0" w:space="0" w:color="auto"/>
            <w:bottom w:val="none" w:sz="0" w:space="0" w:color="auto"/>
            <w:right w:val="none" w:sz="0" w:space="0" w:color="auto"/>
          </w:divBdr>
        </w:div>
        <w:div w:id="2109425811">
          <w:marLeft w:val="0"/>
          <w:marRight w:val="0"/>
          <w:marTop w:val="0"/>
          <w:marBottom w:val="240"/>
          <w:divBdr>
            <w:top w:val="none" w:sz="0" w:space="0" w:color="auto"/>
            <w:left w:val="none" w:sz="0" w:space="0" w:color="auto"/>
            <w:bottom w:val="none" w:sz="0" w:space="0" w:color="auto"/>
            <w:right w:val="none" w:sz="0" w:space="0" w:color="auto"/>
          </w:divBdr>
        </w:div>
        <w:div w:id="1447499779">
          <w:marLeft w:val="0"/>
          <w:marRight w:val="0"/>
          <w:marTop w:val="0"/>
          <w:marBottom w:val="240"/>
          <w:divBdr>
            <w:top w:val="none" w:sz="0" w:space="0" w:color="auto"/>
            <w:left w:val="none" w:sz="0" w:space="0" w:color="auto"/>
            <w:bottom w:val="none" w:sz="0" w:space="0" w:color="auto"/>
            <w:right w:val="none" w:sz="0" w:space="0" w:color="auto"/>
          </w:divBdr>
        </w:div>
        <w:div w:id="888951893">
          <w:marLeft w:val="0"/>
          <w:marRight w:val="0"/>
          <w:marTop w:val="0"/>
          <w:marBottom w:val="240"/>
          <w:divBdr>
            <w:top w:val="none" w:sz="0" w:space="0" w:color="auto"/>
            <w:left w:val="none" w:sz="0" w:space="0" w:color="auto"/>
            <w:bottom w:val="none" w:sz="0" w:space="0" w:color="auto"/>
            <w:right w:val="none" w:sz="0" w:space="0" w:color="auto"/>
          </w:divBdr>
        </w:div>
        <w:div w:id="1469200947">
          <w:marLeft w:val="0"/>
          <w:marRight w:val="0"/>
          <w:marTop w:val="0"/>
          <w:marBottom w:val="240"/>
          <w:divBdr>
            <w:top w:val="none" w:sz="0" w:space="0" w:color="auto"/>
            <w:left w:val="none" w:sz="0" w:space="0" w:color="auto"/>
            <w:bottom w:val="none" w:sz="0" w:space="0" w:color="auto"/>
            <w:right w:val="none" w:sz="0" w:space="0" w:color="auto"/>
          </w:divBdr>
        </w:div>
        <w:div w:id="1043021171">
          <w:marLeft w:val="0"/>
          <w:marRight w:val="0"/>
          <w:marTop w:val="0"/>
          <w:marBottom w:val="240"/>
          <w:divBdr>
            <w:top w:val="none" w:sz="0" w:space="0" w:color="auto"/>
            <w:left w:val="none" w:sz="0" w:space="0" w:color="auto"/>
            <w:bottom w:val="none" w:sz="0" w:space="0" w:color="auto"/>
            <w:right w:val="none" w:sz="0" w:space="0" w:color="auto"/>
          </w:divBdr>
        </w:div>
        <w:div w:id="99419837">
          <w:marLeft w:val="0"/>
          <w:marRight w:val="0"/>
          <w:marTop w:val="0"/>
          <w:marBottom w:val="240"/>
          <w:divBdr>
            <w:top w:val="none" w:sz="0" w:space="0" w:color="auto"/>
            <w:left w:val="none" w:sz="0" w:space="0" w:color="auto"/>
            <w:bottom w:val="none" w:sz="0" w:space="0" w:color="auto"/>
            <w:right w:val="none" w:sz="0" w:space="0" w:color="auto"/>
          </w:divBdr>
        </w:div>
        <w:div w:id="2012484456">
          <w:marLeft w:val="0"/>
          <w:marRight w:val="0"/>
          <w:marTop w:val="0"/>
          <w:marBottom w:val="240"/>
          <w:divBdr>
            <w:top w:val="none" w:sz="0" w:space="0" w:color="auto"/>
            <w:left w:val="none" w:sz="0" w:space="0" w:color="auto"/>
            <w:bottom w:val="none" w:sz="0" w:space="0" w:color="auto"/>
            <w:right w:val="none" w:sz="0" w:space="0" w:color="auto"/>
          </w:divBdr>
        </w:div>
        <w:div w:id="311178084">
          <w:marLeft w:val="0"/>
          <w:marRight w:val="0"/>
          <w:marTop w:val="0"/>
          <w:marBottom w:val="240"/>
          <w:divBdr>
            <w:top w:val="none" w:sz="0" w:space="0" w:color="auto"/>
            <w:left w:val="none" w:sz="0" w:space="0" w:color="auto"/>
            <w:bottom w:val="none" w:sz="0" w:space="0" w:color="auto"/>
            <w:right w:val="none" w:sz="0" w:space="0" w:color="auto"/>
          </w:divBdr>
        </w:div>
        <w:div w:id="514882374">
          <w:marLeft w:val="0"/>
          <w:marRight w:val="0"/>
          <w:marTop w:val="0"/>
          <w:marBottom w:val="240"/>
          <w:divBdr>
            <w:top w:val="none" w:sz="0" w:space="0" w:color="auto"/>
            <w:left w:val="none" w:sz="0" w:space="0" w:color="auto"/>
            <w:bottom w:val="none" w:sz="0" w:space="0" w:color="auto"/>
            <w:right w:val="none" w:sz="0" w:space="0" w:color="auto"/>
          </w:divBdr>
        </w:div>
        <w:div w:id="1731150973">
          <w:marLeft w:val="0"/>
          <w:marRight w:val="0"/>
          <w:marTop w:val="0"/>
          <w:marBottom w:val="240"/>
          <w:divBdr>
            <w:top w:val="none" w:sz="0" w:space="0" w:color="auto"/>
            <w:left w:val="none" w:sz="0" w:space="0" w:color="auto"/>
            <w:bottom w:val="none" w:sz="0" w:space="0" w:color="auto"/>
            <w:right w:val="none" w:sz="0" w:space="0" w:color="auto"/>
          </w:divBdr>
        </w:div>
        <w:div w:id="2081169275">
          <w:marLeft w:val="0"/>
          <w:marRight w:val="0"/>
          <w:marTop w:val="0"/>
          <w:marBottom w:val="240"/>
          <w:divBdr>
            <w:top w:val="none" w:sz="0" w:space="0" w:color="auto"/>
            <w:left w:val="none" w:sz="0" w:space="0" w:color="auto"/>
            <w:bottom w:val="none" w:sz="0" w:space="0" w:color="auto"/>
            <w:right w:val="none" w:sz="0" w:space="0" w:color="auto"/>
          </w:divBdr>
        </w:div>
      </w:divsChild>
    </w:div>
    <w:div w:id="1406099694">
      <w:bodyDiv w:val="1"/>
      <w:marLeft w:val="0"/>
      <w:marRight w:val="0"/>
      <w:marTop w:val="0"/>
      <w:marBottom w:val="0"/>
      <w:divBdr>
        <w:top w:val="none" w:sz="0" w:space="0" w:color="auto"/>
        <w:left w:val="none" w:sz="0" w:space="0" w:color="auto"/>
        <w:bottom w:val="none" w:sz="0" w:space="0" w:color="auto"/>
        <w:right w:val="none" w:sz="0" w:space="0" w:color="auto"/>
      </w:divBdr>
    </w:div>
    <w:div w:id="1410157134">
      <w:bodyDiv w:val="1"/>
      <w:marLeft w:val="0"/>
      <w:marRight w:val="0"/>
      <w:marTop w:val="0"/>
      <w:marBottom w:val="0"/>
      <w:divBdr>
        <w:top w:val="none" w:sz="0" w:space="0" w:color="auto"/>
        <w:left w:val="none" w:sz="0" w:space="0" w:color="auto"/>
        <w:bottom w:val="none" w:sz="0" w:space="0" w:color="auto"/>
        <w:right w:val="none" w:sz="0" w:space="0" w:color="auto"/>
      </w:divBdr>
      <w:divsChild>
        <w:div w:id="1609660847">
          <w:marLeft w:val="0"/>
          <w:marRight w:val="0"/>
          <w:marTop w:val="0"/>
          <w:marBottom w:val="240"/>
          <w:divBdr>
            <w:top w:val="none" w:sz="0" w:space="0" w:color="auto"/>
            <w:left w:val="none" w:sz="0" w:space="0" w:color="auto"/>
            <w:bottom w:val="none" w:sz="0" w:space="0" w:color="auto"/>
            <w:right w:val="none" w:sz="0" w:space="0" w:color="auto"/>
          </w:divBdr>
        </w:div>
        <w:div w:id="1204362037">
          <w:marLeft w:val="0"/>
          <w:marRight w:val="0"/>
          <w:marTop w:val="0"/>
          <w:marBottom w:val="240"/>
          <w:divBdr>
            <w:top w:val="none" w:sz="0" w:space="0" w:color="auto"/>
            <w:left w:val="none" w:sz="0" w:space="0" w:color="auto"/>
            <w:bottom w:val="none" w:sz="0" w:space="0" w:color="auto"/>
            <w:right w:val="none" w:sz="0" w:space="0" w:color="auto"/>
          </w:divBdr>
        </w:div>
      </w:divsChild>
    </w:div>
    <w:div w:id="1414468664">
      <w:bodyDiv w:val="1"/>
      <w:marLeft w:val="0"/>
      <w:marRight w:val="0"/>
      <w:marTop w:val="0"/>
      <w:marBottom w:val="0"/>
      <w:divBdr>
        <w:top w:val="none" w:sz="0" w:space="0" w:color="auto"/>
        <w:left w:val="none" w:sz="0" w:space="0" w:color="auto"/>
        <w:bottom w:val="none" w:sz="0" w:space="0" w:color="auto"/>
        <w:right w:val="none" w:sz="0" w:space="0" w:color="auto"/>
      </w:divBdr>
    </w:div>
    <w:div w:id="1419255580">
      <w:bodyDiv w:val="1"/>
      <w:marLeft w:val="0"/>
      <w:marRight w:val="0"/>
      <w:marTop w:val="0"/>
      <w:marBottom w:val="0"/>
      <w:divBdr>
        <w:top w:val="none" w:sz="0" w:space="0" w:color="auto"/>
        <w:left w:val="none" w:sz="0" w:space="0" w:color="auto"/>
        <w:bottom w:val="none" w:sz="0" w:space="0" w:color="auto"/>
        <w:right w:val="none" w:sz="0" w:space="0" w:color="auto"/>
      </w:divBdr>
      <w:divsChild>
        <w:div w:id="1199047445">
          <w:marLeft w:val="0"/>
          <w:marRight w:val="0"/>
          <w:marTop w:val="0"/>
          <w:marBottom w:val="240"/>
          <w:divBdr>
            <w:top w:val="none" w:sz="0" w:space="0" w:color="auto"/>
            <w:left w:val="none" w:sz="0" w:space="0" w:color="auto"/>
            <w:bottom w:val="none" w:sz="0" w:space="0" w:color="auto"/>
            <w:right w:val="none" w:sz="0" w:space="0" w:color="auto"/>
          </w:divBdr>
        </w:div>
      </w:divsChild>
    </w:div>
    <w:div w:id="1420323420">
      <w:bodyDiv w:val="1"/>
      <w:marLeft w:val="0"/>
      <w:marRight w:val="0"/>
      <w:marTop w:val="0"/>
      <w:marBottom w:val="0"/>
      <w:divBdr>
        <w:top w:val="none" w:sz="0" w:space="0" w:color="auto"/>
        <w:left w:val="none" w:sz="0" w:space="0" w:color="auto"/>
        <w:bottom w:val="none" w:sz="0" w:space="0" w:color="auto"/>
        <w:right w:val="none" w:sz="0" w:space="0" w:color="auto"/>
      </w:divBdr>
    </w:div>
    <w:div w:id="1431392970">
      <w:bodyDiv w:val="1"/>
      <w:marLeft w:val="0"/>
      <w:marRight w:val="0"/>
      <w:marTop w:val="0"/>
      <w:marBottom w:val="0"/>
      <w:divBdr>
        <w:top w:val="none" w:sz="0" w:space="0" w:color="auto"/>
        <w:left w:val="none" w:sz="0" w:space="0" w:color="auto"/>
        <w:bottom w:val="none" w:sz="0" w:space="0" w:color="auto"/>
        <w:right w:val="none" w:sz="0" w:space="0" w:color="auto"/>
      </w:divBdr>
    </w:div>
    <w:div w:id="1444616959">
      <w:bodyDiv w:val="1"/>
      <w:marLeft w:val="0"/>
      <w:marRight w:val="0"/>
      <w:marTop w:val="0"/>
      <w:marBottom w:val="0"/>
      <w:divBdr>
        <w:top w:val="none" w:sz="0" w:space="0" w:color="auto"/>
        <w:left w:val="none" w:sz="0" w:space="0" w:color="auto"/>
        <w:bottom w:val="none" w:sz="0" w:space="0" w:color="auto"/>
        <w:right w:val="none" w:sz="0" w:space="0" w:color="auto"/>
      </w:divBdr>
    </w:div>
    <w:div w:id="1449349235">
      <w:bodyDiv w:val="1"/>
      <w:marLeft w:val="0"/>
      <w:marRight w:val="0"/>
      <w:marTop w:val="0"/>
      <w:marBottom w:val="0"/>
      <w:divBdr>
        <w:top w:val="none" w:sz="0" w:space="0" w:color="auto"/>
        <w:left w:val="none" w:sz="0" w:space="0" w:color="auto"/>
        <w:bottom w:val="none" w:sz="0" w:space="0" w:color="auto"/>
        <w:right w:val="none" w:sz="0" w:space="0" w:color="auto"/>
      </w:divBdr>
    </w:div>
    <w:div w:id="1457524696">
      <w:bodyDiv w:val="1"/>
      <w:marLeft w:val="0"/>
      <w:marRight w:val="0"/>
      <w:marTop w:val="0"/>
      <w:marBottom w:val="0"/>
      <w:divBdr>
        <w:top w:val="none" w:sz="0" w:space="0" w:color="auto"/>
        <w:left w:val="none" w:sz="0" w:space="0" w:color="auto"/>
        <w:bottom w:val="none" w:sz="0" w:space="0" w:color="auto"/>
        <w:right w:val="none" w:sz="0" w:space="0" w:color="auto"/>
      </w:divBdr>
    </w:div>
    <w:div w:id="1458141799">
      <w:bodyDiv w:val="1"/>
      <w:marLeft w:val="0"/>
      <w:marRight w:val="0"/>
      <w:marTop w:val="0"/>
      <w:marBottom w:val="0"/>
      <w:divBdr>
        <w:top w:val="none" w:sz="0" w:space="0" w:color="auto"/>
        <w:left w:val="none" w:sz="0" w:space="0" w:color="auto"/>
        <w:bottom w:val="none" w:sz="0" w:space="0" w:color="auto"/>
        <w:right w:val="none" w:sz="0" w:space="0" w:color="auto"/>
      </w:divBdr>
    </w:div>
    <w:div w:id="1466387290">
      <w:bodyDiv w:val="1"/>
      <w:marLeft w:val="0"/>
      <w:marRight w:val="0"/>
      <w:marTop w:val="0"/>
      <w:marBottom w:val="0"/>
      <w:divBdr>
        <w:top w:val="none" w:sz="0" w:space="0" w:color="auto"/>
        <w:left w:val="none" w:sz="0" w:space="0" w:color="auto"/>
        <w:bottom w:val="none" w:sz="0" w:space="0" w:color="auto"/>
        <w:right w:val="none" w:sz="0" w:space="0" w:color="auto"/>
      </w:divBdr>
    </w:div>
    <w:div w:id="1467972679">
      <w:bodyDiv w:val="1"/>
      <w:marLeft w:val="0"/>
      <w:marRight w:val="0"/>
      <w:marTop w:val="0"/>
      <w:marBottom w:val="0"/>
      <w:divBdr>
        <w:top w:val="none" w:sz="0" w:space="0" w:color="auto"/>
        <w:left w:val="none" w:sz="0" w:space="0" w:color="auto"/>
        <w:bottom w:val="none" w:sz="0" w:space="0" w:color="auto"/>
        <w:right w:val="none" w:sz="0" w:space="0" w:color="auto"/>
      </w:divBdr>
    </w:div>
    <w:div w:id="1470979385">
      <w:bodyDiv w:val="1"/>
      <w:marLeft w:val="0"/>
      <w:marRight w:val="0"/>
      <w:marTop w:val="0"/>
      <w:marBottom w:val="0"/>
      <w:divBdr>
        <w:top w:val="none" w:sz="0" w:space="0" w:color="auto"/>
        <w:left w:val="none" w:sz="0" w:space="0" w:color="auto"/>
        <w:bottom w:val="none" w:sz="0" w:space="0" w:color="auto"/>
        <w:right w:val="none" w:sz="0" w:space="0" w:color="auto"/>
      </w:divBdr>
    </w:div>
    <w:div w:id="1476483777">
      <w:bodyDiv w:val="1"/>
      <w:marLeft w:val="0"/>
      <w:marRight w:val="0"/>
      <w:marTop w:val="0"/>
      <w:marBottom w:val="0"/>
      <w:divBdr>
        <w:top w:val="none" w:sz="0" w:space="0" w:color="auto"/>
        <w:left w:val="none" w:sz="0" w:space="0" w:color="auto"/>
        <w:bottom w:val="none" w:sz="0" w:space="0" w:color="auto"/>
        <w:right w:val="none" w:sz="0" w:space="0" w:color="auto"/>
      </w:divBdr>
    </w:div>
    <w:div w:id="1499688902">
      <w:bodyDiv w:val="1"/>
      <w:marLeft w:val="0"/>
      <w:marRight w:val="0"/>
      <w:marTop w:val="0"/>
      <w:marBottom w:val="0"/>
      <w:divBdr>
        <w:top w:val="none" w:sz="0" w:space="0" w:color="auto"/>
        <w:left w:val="none" w:sz="0" w:space="0" w:color="auto"/>
        <w:bottom w:val="none" w:sz="0" w:space="0" w:color="auto"/>
        <w:right w:val="none" w:sz="0" w:space="0" w:color="auto"/>
      </w:divBdr>
    </w:div>
    <w:div w:id="1521551100">
      <w:bodyDiv w:val="1"/>
      <w:marLeft w:val="0"/>
      <w:marRight w:val="0"/>
      <w:marTop w:val="0"/>
      <w:marBottom w:val="0"/>
      <w:divBdr>
        <w:top w:val="none" w:sz="0" w:space="0" w:color="auto"/>
        <w:left w:val="none" w:sz="0" w:space="0" w:color="auto"/>
        <w:bottom w:val="none" w:sz="0" w:space="0" w:color="auto"/>
        <w:right w:val="none" w:sz="0" w:space="0" w:color="auto"/>
      </w:divBdr>
    </w:div>
    <w:div w:id="1534075879">
      <w:bodyDiv w:val="1"/>
      <w:marLeft w:val="0"/>
      <w:marRight w:val="0"/>
      <w:marTop w:val="0"/>
      <w:marBottom w:val="0"/>
      <w:divBdr>
        <w:top w:val="none" w:sz="0" w:space="0" w:color="auto"/>
        <w:left w:val="none" w:sz="0" w:space="0" w:color="auto"/>
        <w:bottom w:val="none" w:sz="0" w:space="0" w:color="auto"/>
        <w:right w:val="none" w:sz="0" w:space="0" w:color="auto"/>
      </w:divBdr>
    </w:div>
    <w:div w:id="1557401092">
      <w:bodyDiv w:val="1"/>
      <w:marLeft w:val="0"/>
      <w:marRight w:val="0"/>
      <w:marTop w:val="0"/>
      <w:marBottom w:val="0"/>
      <w:divBdr>
        <w:top w:val="none" w:sz="0" w:space="0" w:color="auto"/>
        <w:left w:val="none" w:sz="0" w:space="0" w:color="auto"/>
        <w:bottom w:val="none" w:sz="0" w:space="0" w:color="auto"/>
        <w:right w:val="none" w:sz="0" w:space="0" w:color="auto"/>
      </w:divBdr>
      <w:divsChild>
        <w:div w:id="816844412">
          <w:marLeft w:val="0"/>
          <w:marRight w:val="0"/>
          <w:marTop w:val="0"/>
          <w:marBottom w:val="0"/>
          <w:divBdr>
            <w:top w:val="none" w:sz="0" w:space="0" w:color="auto"/>
            <w:left w:val="none" w:sz="0" w:space="0" w:color="auto"/>
            <w:bottom w:val="none" w:sz="0" w:space="0" w:color="auto"/>
            <w:right w:val="none" w:sz="0" w:space="0" w:color="auto"/>
          </w:divBdr>
        </w:div>
        <w:div w:id="757674125">
          <w:marLeft w:val="0"/>
          <w:marRight w:val="0"/>
          <w:marTop w:val="0"/>
          <w:marBottom w:val="0"/>
          <w:divBdr>
            <w:top w:val="none" w:sz="0" w:space="0" w:color="auto"/>
            <w:left w:val="none" w:sz="0" w:space="0" w:color="auto"/>
            <w:bottom w:val="none" w:sz="0" w:space="0" w:color="auto"/>
            <w:right w:val="none" w:sz="0" w:space="0" w:color="auto"/>
          </w:divBdr>
        </w:div>
        <w:div w:id="697632211">
          <w:marLeft w:val="0"/>
          <w:marRight w:val="0"/>
          <w:marTop w:val="0"/>
          <w:marBottom w:val="0"/>
          <w:divBdr>
            <w:top w:val="none" w:sz="0" w:space="0" w:color="auto"/>
            <w:left w:val="none" w:sz="0" w:space="0" w:color="auto"/>
            <w:bottom w:val="none" w:sz="0" w:space="0" w:color="auto"/>
            <w:right w:val="none" w:sz="0" w:space="0" w:color="auto"/>
          </w:divBdr>
        </w:div>
        <w:div w:id="157115127">
          <w:marLeft w:val="0"/>
          <w:marRight w:val="0"/>
          <w:marTop w:val="0"/>
          <w:marBottom w:val="0"/>
          <w:divBdr>
            <w:top w:val="none" w:sz="0" w:space="0" w:color="auto"/>
            <w:left w:val="none" w:sz="0" w:space="0" w:color="auto"/>
            <w:bottom w:val="none" w:sz="0" w:space="0" w:color="auto"/>
            <w:right w:val="none" w:sz="0" w:space="0" w:color="auto"/>
          </w:divBdr>
        </w:div>
        <w:div w:id="884175509">
          <w:marLeft w:val="0"/>
          <w:marRight w:val="0"/>
          <w:marTop w:val="0"/>
          <w:marBottom w:val="0"/>
          <w:divBdr>
            <w:top w:val="none" w:sz="0" w:space="0" w:color="auto"/>
            <w:left w:val="none" w:sz="0" w:space="0" w:color="auto"/>
            <w:bottom w:val="none" w:sz="0" w:space="0" w:color="auto"/>
            <w:right w:val="none" w:sz="0" w:space="0" w:color="auto"/>
          </w:divBdr>
        </w:div>
        <w:div w:id="1940525583">
          <w:marLeft w:val="0"/>
          <w:marRight w:val="0"/>
          <w:marTop w:val="0"/>
          <w:marBottom w:val="0"/>
          <w:divBdr>
            <w:top w:val="none" w:sz="0" w:space="0" w:color="auto"/>
            <w:left w:val="none" w:sz="0" w:space="0" w:color="auto"/>
            <w:bottom w:val="none" w:sz="0" w:space="0" w:color="auto"/>
            <w:right w:val="none" w:sz="0" w:space="0" w:color="auto"/>
          </w:divBdr>
        </w:div>
        <w:div w:id="1396125866">
          <w:marLeft w:val="0"/>
          <w:marRight w:val="0"/>
          <w:marTop w:val="0"/>
          <w:marBottom w:val="0"/>
          <w:divBdr>
            <w:top w:val="none" w:sz="0" w:space="0" w:color="auto"/>
            <w:left w:val="none" w:sz="0" w:space="0" w:color="auto"/>
            <w:bottom w:val="none" w:sz="0" w:space="0" w:color="auto"/>
            <w:right w:val="none" w:sz="0" w:space="0" w:color="auto"/>
          </w:divBdr>
        </w:div>
        <w:div w:id="51124306">
          <w:marLeft w:val="0"/>
          <w:marRight w:val="0"/>
          <w:marTop w:val="0"/>
          <w:marBottom w:val="0"/>
          <w:divBdr>
            <w:top w:val="none" w:sz="0" w:space="0" w:color="auto"/>
            <w:left w:val="none" w:sz="0" w:space="0" w:color="auto"/>
            <w:bottom w:val="none" w:sz="0" w:space="0" w:color="auto"/>
            <w:right w:val="none" w:sz="0" w:space="0" w:color="auto"/>
          </w:divBdr>
        </w:div>
        <w:div w:id="240018891">
          <w:marLeft w:val="0"/>
          <w:marRight w:val="0"/>
          <w:marTop w:val="0"/>
          <w:marBottom w:val="0"/>
          <w:divBdr>
            <w:top w:val="none" w:sz="0" w:space="0" w:color="auto"/>
            <w:left w:val="none" w:sz="0" w:space="0" w:color="auto"/>
            <w:bottom w:val="none" w:sz="0" w:space="0" w:color="auto"/>
            <w:right w:val="none" w:sz="0" w:space="0" w:color="auto"/>
          </w:divBdr>
        </w:div>
        <w:div w:id="1214804840">
          <w:marLeft w:val="0"/>
          <w:marRight w:val="0"/>
          <w:marTop w:val="0"/>
          <w:marBottom w:val="0"/>
          <w:divBdr>
            <w:top w:val="none" w:sz="0" w:space="0" w:color="auto"/>
            <w:left w:val="none" w:sz="0" w:space="0" w:color="auto"/>
            <w:bottom w:val="none" w:sz="0" w:space="0" w:color="auto"/>
            <w:right w:val="none" w:sz="0" w:space="0" w:color="auto"/>
          </w:divBdr>
        </w:div>
        <w:div w:id="416484321">
          <w:marLeft w:val="0"/>
          <w:marRight w:val="0"/>
          <w:marTop w:val="0"/>
          <w:marBottom w:val="0"/>
          <w:divBdr>
            <w:top w:val="none" w:sz="0" w:space="0" w:color="auto"/>
            <w:left w:val="none" w:sz="0" w:space="0" w:color="auto"/>
            <w:bottom w:val="none" w:sz="0" w:space="0" w:color="auto"/>
            <w:right w:val="none" w:sz="0" w:space="0" w:color="auto"/>
          </w:divBdr>
        </w:div>
        <w:div w:id="1246261174">
          <w:marLeft w:val="0"/>
          <w:marRight w:val="0"/>
          <w:marTop w:val="0"/>
          <w:marBottom w:val="0"/>
          <w:divBdr>
            <w:top w:val="none" w:sz="0" w:space="0" w:color="auto"/>
            <w:left w:val="none" w:sz="0" w:space="0" w:color="auto"/>
            <w:bottom w:val="none" w:sz="0" w:space="0" w:color="auto"/>
            <w:right w:val="none" w:sz="0" w:space="0" w:color="auto"/>
          </w:divBdr>
        </w:div>
        <w:div w:id="1376198305">
          <w:marLeft w:val="0"/>
          <w:marRight w:val="0"/>
          <w:marTop w:val="0"/>
          <w:marBottom w:val="0"/>
          <w:divBdr>
            <w:top w:val="none" w:sz="0" w:space="0" w:color="auto"/>
            <w:left w:val="none" w:sz="0" w:space="0" w:color="auto"/>
            <w:bottom w:val="none" w:sz="0" w:space="0" w:color="auto"/>
            <w:right w:val="none" w:sz="0" w:space="0" w:color="auto"/>
          </w:divBdr>
        </w:div>
        <w:div w:id="210970359">
          <w:marLeft w:val="0"/>
          <w:marRight w:val="0"/>
          <w:marTop w:val="0"/>
          <w:marBottom w:val="0"/>
          <w:divBdr>
            <w:top w:val="none" w:sz="0" w:space="0" w:color="auto"/>
            <w:left w:val="none" w:sz="0" w:space="0" w:color="auto"/>
            <w:bottom w:val="none" w:sz="0" w:space="0" w:color="auto"/>
            <w:right w:val="none" w:sz="0" w:space="0" w:color="auto"/>
          </w:divBdr>
        </w:div>
        <w:div w:id="1395196543">
          <w:marLeft w:val="0"/>
          <w:marRight w:val="0"/>
          <w:marTop w:val="0"/>
          <w:marBottom w:val="0"/>
          <w:divBdr>
            <w:top w:val="none" w:sz="0" w:space="0" w:color="auto"/>
            <w:left w:val="none" w:sz="0" w:space="0" w:color="auto"/>
            <w:bottom w:val="none" w:sz="0" w:space="0" w:color="auto"/>
            <w:right w:val="none" w:sz="0" w:space="0" w:color="auto"/>
          </w:divBdr>
        </w:div>
        <w:div w:id="953095965">
          <w:marLeft w:val="0"/>
          <w:marRight w:val="0"/>
          <w:marTop w:val="0"/>
          <w:marBottom w:val="0"/>
          <w:divBdr>
            <w:top w:val="none" w:sz="0" w:space="0" w:color="auto"/>
            <w:left w:val="none" w:sz="0" w:space="0" w:color="auto"/>
            <w:bottom w:val="none" w:sz="0" w:space="0" w:color="auto"/>
            <w:right w:val="none" w:sz="0" w:space="0" w:color="auto"/>
          </w:divBdr>
        </w:div>
        <w:div w:id="1346519156">
          <w:marLeft w:val="0"/>
          <w:marRight w:val="0"/>
          <w:marTop w:val="0"/>
          <w:marBottom w:val="0"/>
          <w:divBdr>
            <w:top w:val="none" w:sz="0" w:space="0" w:color="auto"/>
            <w:left w:val="none" w:sz="0" w:space="0" w:color="auto"/>
            <w:bottom w:val="none" w:sz="0" w:space="0" w:color="auto"/>
            <w:right w:val="none" w:sz="0" w:space="0" w:color="auto"/>
          </w:divBdr>
        </w:div>
        <w:div w:id="809828563">
          <w:marLeft w:val="0"/>
          <w:marRight w:val="0"/>
          <w:marTop w:val="0"/>
          <w:marBottom w:val="0"/>
          <w:divBdr>
            <w:top w:val="none" w:sz="0" w:space="0" w:color="auto"/>
            <w:left w:val="none" w:sz="0" w:space="0" w:color="auto"/>
            <w:bottom w:val="none" w:sz="0" w:space="0" w:color="auto"/>
            <w:right w:val="none" w:sz="0" w:space="0" w:color="auto"/>
          </w:divBdr>
        </w:div>
        <w:div w:id="693845240">
          <w:marLeft w:val="0"/>
          <w:marRight w:val="0"/>
          <w:marTop w:val="0"/>
          <w:marBottom w:val="0"/>
          <w:divBdr>
            <w:top w:val="none" w:sz="0" w:space="0" w:color="auto"/>
            <w:left w:val="none" w:sz="0" w:space="0" w:color="auto"/>
            <w:bottom w:val="none" w:sz="0" w:space="0" w:color="auto"/>
            <w:right w:val="none" w:sz="0" w:space="0" w:color="auto"/>
          </w:divBdr>
        </w:div>
        <w:div w:id="441993154">
          <w:marLeft w:val="0"/>
          <w:marRight w:val="0"/>
          <w:marTop w:val="0"/>
          <w:marBottom w:val="0"/>
          <w:divBdr>
            <w:top w:val="none" w:sz="0" w:space="0" w:color="auto"/>
            <w:left w:val="none" w:sz="0" w:space="0" w:color="auto"/>
            <w:bottom w:val="none" w:sz="0" w:space="0" w:color="auto"/>
            <w:right w:val="none" w:sz="0" w:space="0" w:color="auto"/>
          </w:divBdr>
        </w:div>
        <w:div w:id="2004966332">
          <w:marLeft w:val="0"/>
          <w:marRight w:val="0"/>
          <w:marTop w:val="0"/>
          <w:marBottom w:val="0"/>
          <w:divBdr>
            <w:top w:val="none" w:sz="0" w:space="0" w:color="auto"/>
            <w:left w:val="none" w:sz="0" w:space="0" w:color="auto"/>
            <w:bottom w:val="none" w:sz="0" w:space="0" w:color="auto"/>
            <w:right w:val="none" w:sz="0" w:space="0" w:color="auto"/>
          </w:divBdr>
        </w:div>
        <w:div w:id="1530485825">
          <w:marLeft w:val="0"/>
          <w:marRight w:val="0"/>
          <w:marTop w:val="0"/>
          <w:marBottom w:val="0"/>
          <w:divBdr>
            <w:top w:val="none" w:sz="0" w:space="0" w:color="auto"/>
            <w:left w:val="none" w:sz="0" w:space="0" w:color="auto"/>
            <w:bottom w:val="none" w:sz="0" w:space="0" w:color="auto"/>
            <w:right w:val="none" w:sz="0" w:space="0" w:color="auto"/>
          </w:divBdr>
        </w:div>
        <w:div w:id="1019237703">
          <w:marLeft w:val="0"/>
          <w:marRight w:val="0"/>
          <w:marTop w:val="0"/>
          <w:marBottom w:val="0"/>
          <w:divBdr>
            <w:top w:val="none" w:sz="0" w:space="0" w:color="auto"/>
            <w:left w:val="none" w:sz="0" w:space="0" w:color="auto"/>
            <w:bottom w:val="none" w:sz="0" w:space="0" w:color="auto"/>
            <w:right w:val="none" w:sz="0" w:space="0" w:color="auto"/>
          </w:divBdr>
        </w:div>
        <w:div w:id="796989147">
          <w:marLeft w:val="0"/>
          <w:marRight w:val="0"/>
          <w:marTop w:val="0"/>
          <w:marBottom w:val="0"/>
          <w:divBdr>
            <w:top w:val="none" w:sz="0" w:space="0" w:color="auto"/>
            <w:left w:val="none" w:sz="0" w:space="0" w:color="auto"/>
            <w:bottom w:val="none" w:sz="0" w:space="0" w:color="auto"/>
            <w:right w:val="none" w:sz="0" w:space="0" w:color="auto"/>
          </w:divBdr>
        </w:div>
        <w:div w:id="1595819310">
          <w:marLeft w:val="0"/>
          <w:marRight w:val="0"/>
          <w:marTop w:val="0"/>
          <w:marBottom w:val="0"/>
          <w:divBdr>
            <w:top w:val="none" w:sz="0" w:space="0" w:color="auto"/>
            <w:left w:val="none" w:sz="0" w:space="0" w:color="auto"/>
            <w:bottom w:val="none" w:sz="0" w:space="0" w:color="auto"/>
            <w:right w:val="none" w:sz="0" w:space="0" w:color="auto"/>
          </w:divBdr>
        </w:div>
        <w:div w:id="236865085">
          <w:marLeft w:val="0"/>
          <w:marRight w:val="0"/>
          <w:marTop w:val="0"/>
          <w:marBottom w:val="0"/>
          <w:divBdr>
            <w:top w:val="none" w:sz="0" w:space="0" w:color="auto"/>
            <w:left w:val="none" w:sz="0" w:space="0" w:color="auto"/>
            <w:bottom w:val="none" w:sz="0" w:space="0" w:color="auto"/>
            <w:right w:val="none" w:sz="0" w:space="0" w:color="auto"/>
          </w:divBdr>
        </w:div>
        <w:div w:id="828592637">
          <w:marLeft w:val="0"/>
          <w:marRight w:val="0"/>
          <w:marTop w:val="0"/>
          <w:marBottom w:val="0"/>
          <w:divBdr>
            <w:top w:val="none" w:sz="0" w:space="0" w:color="auto"/>
            <w:left w:val="none" w:sz="0" w:space="0" w:color="auto"/>
            <w:bottom w:val="none" w:sz="0" w:space="0" w:color="auto"/>
            <w:right w:val="none" w:sz="0" w:space="0" w:color="auto"/>
          </w:divBdr>
        </w:div>
        <w:div w:id="5982879">
          <w:marLeft w:val="0"/>
          <w:marRight w:val="0"/>
          <w:marTop w:val="0"/>
          <w:marBottom w:val="0"/>
          <w:divBdr>
            <w:top w:val="none" w:sz="0" w:space="0" w:color="auto"/>
            <w:left w:val="none" w:sz="0" w:space="0" w:color="auto"/>
            <w:bottom w:val="none" w:sz="0" w:space="0" w:color="auto"/>
            <w:right w:val="none" w:sz="0" w:space="0" w:color="auto"/>
          </w:divBdr>
        </w:div>
        <w:div w:id="1521311133">
          <w:marLeft w:val="0"/>
          <w:marRight w:val="0"/>
          <w:marTop w:val="0"/>
          <w:marBottom w:val="0"/>
          <w:divBdr>
            <w:top w:val="none" w:sz="0" w:space="0" w:color="auto"/>
            <w:left w:val="none" w:sz="0" w:space="0" w:color="auto"/>
            <w:bottom w:val="none" w:sz="0" w:space="0" w:color="auto"/>
            <w:right w:val="none" w:sz="0" w:space="0" w:color="auto"/>
          </w:divBdr>
        </w:div>
        <w:div w:id="1908568245">
          <w:marLeft w:val="0"/>
          <w:marRight w:val="0"/>
          <w:marTop w:val="0"/>
          <w:marBottom w:val="0"/>
          <w:divBdr>
            <w:top w:val="none" w:sz="0" w:space="0" w:color="auto"/>
            <w:left w:val="none" w:sz="0" w:space="0" w:color="auto"/>
            <w:bottom w:val="none" w:sz="0" w:space="0" w:color="auto"/>
            <w:right w:val="none" w:sz="0" w:space="0" w:color="auto"/>
          </w:divBdr>
        </w:div>
        <w:div w:id="1904636341">
          <w:marLeft w:val="0"/>
          <w:marRight w:val="0"/>
          <w:marTop w:val="0"/>
          <w:marBottom w:val="0"/>
          <w:divBdr>
            <w:top w:val="none" w:sz="0" w:space="0" w:color="auto"/>
            <w:left w:val="none" w:sz="0" w:space="0" w:color="auto"/>
            <w:bottom w:val="none" w:sz="0" w:space="0" w:color="auto"/>
            <w:right w:val="none" w:sz="0" w:space="0" w:color="auto"/>
          </w:divBdr>
        </w:div>
        <w:div w:id="1216114795">
          <w:marLeft w:val="0"/>
          <w:marRight w:val="0"/>
          <w:marTop w:val="0"/>
          <w:marBottom w:val="0"/>
          <w:divBdr>
            <w:top w:val="none" w:sz="0" w:space="0" w:color="auto"/>
            <w:left w:val="none" w:sz="0" w:space="0" w:color="auto"/>
            <w:bottom w:val="none" w:sz="0" w:space="0" w:color="auto"/>
            <w:right w:val="none" w:sz="0" w:space="0" w:color="auto"/>
          </w:divBdr>
        </w:div>
        <w:div w:id="1855684540">
          <w:marLeft w:val="0"/>
          <w:marRight w:val="0"/>
          <w:marTop w:val="0"/>
          <w:marBottom w:val="0"/>
          <w:divBdr>
            <w:top w:val="none" w:sz="0" w:space="0" w:color="auto"/>
            <w:left w:val="none" w:sz="0" w:space="0" w:color="auto"/>
            <w:bottom w:val="none" w:sz="0" w:space="0" w:color="auto"/>
            <w:right w:val="none" w:sz="0" w:space="0" w:color="auto"/>
          </w:divBdr>
        </w:div>
        <w:div w:id="27999082">
          <w:marLeft w:val="0"/>
          <w:marRight w:val="0"/>
          <w:marTop w:val="0"/>
          <w:marBottom w:val="0"/>
          <w:divBdr>
            <w:top w:val="none" w:sz="0" w:space="0" w:color="auto"/>
            <w:left w:val="none" w:sz="0" w:space="0" w:color="auto"/>
            <w:bottom w:val="none" w:sz="0" w:space="0" w:color="auto"/>
            <w:right w:val="none" w:sz="0" w:space="0" w:color="auto"/>
          </w:divBdr>
        </w:div>
        <w:div w:id="1715425846">
          <w:marLeft w:val="0"/>
          <w:marRight w:val="0"/>
          <w:marTop w:val="0"/>
          <w:marBottom w:val="0"/>
          <w:divBdr>
            <w:top w:val="none" w:sz="0" w:space="0" w:color="auto"/>
            <w:left w:val="none" w:sz="0" w:space="0" w:color="auto"/>
            <w:bottom w:val="none" w:sz="0" w:space="0" w:color="auto"/>
            <w:right w:val="none" w:sz="0" w:space="0" w:color="auto"/>
          </w:divBdr>
        </w:div>
        <w:div w:id="268632519">
          <w:marLeft w:val="0"/>
          <w:marRight w:val="0"/>
          <w:marTop w:val="0"/>
          <w:marBottom w:val="0"/>
          <w:divBdr>
            <w:top w:val="none" w:sz="0" w:space="0" w:color="auto"/>
            <w:left w:val="none" w:sz="0" w:space="0" w:color="auto"/>
            <w:bottom w:val="none" w:sz="0" w:space="0" w:color="auto"/>
            <w:right w:val="none" w:sz="0" w:space="0" w:color="auto"/>
          </w:divBdr>
        </w:div>
        <w:div w:id="1170487512">
          <w:marLeft w:val="0"/>
          <w:marRight w:val="0"/>
          <w:marTop w:val="0"/>
          <w:marBottom w:val="0"/>
          <w:divBdr>
            <w:top w:val="none" w:sz="0" w:space="0" w:color="auto"/>
            <w:left w:val="none" w:sz="0" w:space="0" w:color="auto"/>
            <w:bottom w:val="none" w:sz="0" w:space="0" w:color="auto"/>
            <w:right w:val="none" w:sz="0" w:space="0" w:color="auto"/>
          </w:divBdr>
        </w:div>
        <w:div w:id="1482313766">
          <w:marLeft w:val="0"/>
          <w:marRight w:val="0"/>
          <w:marTop w:val="0"/>
          <w:marBottom w:val="0"/>
          <w:divBdr>
            <w:top w:val="none" w:sz="0" w:space="0" w:color="auto"/>
            <w:left w:val="none" w:sz="0" w:space="0" w:color="auto"/>
            <w:bottom w:val="none" w:sz="0" w:space="0" w:color="auto"/>
            <w:right w:val="none" w:sz="0" w:space="0" w:color="auto"/>
          </w:divBdr>
        </w:div>
        <w:div w:id="1605768218">
          <w:marLeft w:val="0"/>
          <w:marRight w:val="0"/>
          <w:marTop w:val="0"/>
          <w:marBottom w:val="0"/>
          <w:divBdr>
            <w:top w:val="none" w:sz="0" w:space="0" w:color="auto"/>
            <w:left w:val="none" w:sz="0" w:space="0" w:color="auto"/>
            <w:bottom w:val="none" w:sz="0" w:space="0" w:color="auto"/>
            <w:right w:val="none" w:sz="0" w:space="0" w:color="auto"/>
          </w:divBdr>
        </w:div>
        <w:div w:id="910232664">
          <w:marLeft w:val="0"/>
          <w:marRight w:val="0"/>
          <w:marTop w:val="0"/>
          <w:marBottom w:val="0"/>
          <w:divBdr>
            <w:top w:val="none" w:sz="0" w:space="0" w:color="auto"/>
            <w:left w:val="none" w:sz="0" w:space="0" w:color="auto"/>
            <w:bottom w:val="none" w:sz="0" w:space="0" w:color="auto"/>
            <w:right w:val="none" w:sz="0" w:space="0" w:color="auto"/>
          </w:divBdr>
        </w:div>
        <w:div w:id="166481165">
          <w:marLeft w:val="0"/>
          <w:marRight w:val="0"/>
          <w:marTop w:val="0"/>
          <w:marBottom w:val="0"/>
          <w:divBdr>
            <w:top w:val="none" w:sz="0" w:space="0" w:color="auto"/>
            <w:left w:val="none" w:sz="0" w:space="0" w:color="auto"/>
            <w:bottom w:val="none" w:sz="0" w:space="0" w:color="auto"/>
            <w:right w:val="none" w:sz="0" w:space="0" w:color="auto"/>
          </w:divBdr>
        </w:div>
        <w:div w:id="268199197">
          <w:marLeft w:val="0"/>
          <w:marRight w:val="0"/>
          <w:marTop w:val="0"/>
          <w:marBottom w:val="0"/>
          <w:divBdr>
            <w:top w:val="none" w:sz="0" w:space="0" w:color="auto"/>
            <w:left w:val="none" w:sz="0" w:space="0" w:color="auto"/>
            <w:bottom w:val="none" w:sz="0" w:space="0" w:color="auto"/>
            <w:right w:val="none" w:sz="0" w:space="0" w:color="auto"/>
          </w:divBdr>
        </w:div>
        <w:div w:id="589895608">
          <w:marLeft w:val="0"/>
          <w:marRight w:val="0"/>
          <w:marTop w:val="0"/>
          <w:marBottom w:val="0"/>
          <w:divBdr>
            <w:top w:val="none" w:sz="0" w:space="0" w:color="auto"/>
            <w:left w:val="none" w:sz="0" w:space="0" w:color="auto"/>
            <w:bottom w:val="none" w:sz="0" w:space="0" w:color="auto"/>
            <w:right w:val="none" w:sz="0" w:space="0" w:color="auto"/>
          </w:divBdr>
        </w:div>
        <w:div w:id="150293912">
          <w:marLeft w:val="0"/>
          <w:marRight w:val="0"/>
          <w:marTop w:val="0"/>
          <w:marBottom w:val="0"/>
          <w:divBdr>
            <w:top w:val="none" w:sz="0" w:space="0" w:color="auto"/>
            <w:left w:val="none" w:sz="0" w:space="0" w:color="auto"/>
            <w:bottom w:val="none" w:sz="0" w:space="0" w:color="auto"/>
            <w:right w:val="none" w:sz="0" w:space="0" w:color="auto"/>
          </w:divBdr>
        </w:div>
        <w:div w:id="1365716054">
          <w:marLeft w:val="0"/>
          <w:marRight w:val="0"/>
          <w:marTop w:val="0"/>
          <w:marBottom w:val="0"/>
          <w:divBdr>
            <w:top w:val="none" w:sz="0" w:space="0" w:color="auto"/>
            <w:left w:val="none" w:sz="0" w:space="0" w:color="auto"/>
            <w:bottom w:val="none" w:sz="0" w:space="0" w:color="auto"/>
            <w:right w:val="none" w:sz="0" w:space="0" w:color="auto"/>
          </w:divBdr>
        </w:div>
        <w:div w:id="1712879490">
          <w:marLeft w:val="0"/>
          <w:marRight w:val="0"/>
          <w:marTop w:val="0"/>
          <w:marBottom w:val="0"/>
          <w:divBdr>
            <w:top w:val="none" w:sz="0" w:space="0" w:color="auto"/>
            <w:left w:val="none" w:sz="0" w:space="0" w:color="auto"/>
            <w:bottom w:val="none" w:sz="0" w:space="0" w:color="auto"/>
            <w:right w:val="none" w:sz="0" w:space="0" w:color="auto"/>
          </w:divBdr>
        </w:div>
        <w:div w:id="1647934585">
          <w:marLeft w:val="0"/>
          <w:marRight w:val="0"/>
          <w:marTop w:val="0"/>
          <w:marBottom w:val="0"/>
          <w:divBdr>
            <w:top w:val="none" w:sz="0" w:space="0" w:color="auto"/>
            <w:left w:val="none" w:sz="0" w:space="0" w:color="auto"/>
            <w:bottom w:val="none" w:sz="0" w:space="0" w:color="auto"/>
            <w:right w:val="none" w:sz="0" w:space="0" w:color="auto"/>
          </w:divBdr>
        </w:div>
        <w:div w:id="1474903878">
          <w:marLeft w:val="0"/>
          <w:marRight w:val="0"/>
          <w:marTop w:val="0"/>
          <w:marBottom w:val="0"/>
          <w:divBdr>
            <w:top w:val="none" w:sz="0" w:space="0" w:color="auto"/>
            <w:left w:val="none" w:sz="0" w:space="0" w:color="auto"/>
            <w:bottom w:val="none" w:sz="0" w:space="0" w:color="auto"/>
            <w:right w:val="none" w:sz="0" w:space="0" w:color="auto"/>
          </w:divBdr>
        </w:div>
        <w:div w:id="46806273">
          <w:marLeft w:val="0"/>
          <w:marRight w:val="0"/>
          <w:marTop w:val="0"/>
          <w:marBottom w:val="0"/>
          <w:divBdr>
            <w:top w:val="none" w:sz="0" w:space="0" w:color="auto"/>
            <w:left w:val="none" w:sz="0" w:space="0" w:color="auto"/>
            <w:bottom w:val="none" w:sz="0" w:space="0" w:color="auto"/>
            <w:right w:val="none" w:sz="0" w:space="0" w:color="auto"/>
          </w:divBdr>
        </w:div>
        <w:div w:id="172570788">
          <w:marLeft w:val="0"/>
          <w:marRight w:val="0"/>
          <w:marTop w:val="0"/>
          <w:marBottom w:val="0"/>
          <w:divBdr>
            <w:top w:val="none" w:sz="0" w:space="0" w:color="auto"/>
            <w:left w:val="none" w:sz="0" w:space="0" w:color="auto"/>
            <w:bottom w:val="none" w:sz="0" w:space="0" w:color="auto"/>
            <w:right w:val="none" w:sz="0" w:space="0" w:color="auto"/>
          </w:divBdr>
        </w:div>
        <w:div w:id="239366656">
          <w:marLeft w:val="0"/>
          <w:marRight w:val="0"/>
          <w:marTop w:val="0"/>
          <w:marBottom w:val="0"/>
          <w:divBdr>
            <w:top w:val="none" w:sz="0" w:space="0" w:color="auto"/>
            <w:left w:val="none" w:sz="0" w:space="0" w:color="auto"/>
            <w:bottom w:val="none" w:sz="0" w:space="0" w:color="auto"/>
            <w:right w:val="none" w:sz="0" w:space="0" w:color="auto"/>
          </w:divBdr>
        </w:div>
        <w:div w:id="284897279">
          <w:marLeft w:val="0"/>
          <w:marRight w:val="0"/>
          <w:marTop w:val="0"/>
          <w:marBottom w:val="0"/>
          <w:divBdr>
            <w:top w:val="none" w:sz="0" w:space="0" w:color="auto"/>
            <w:left w:val="none" w:sz="0" w:space="0" w:color="auto"/>
            <w:bottom w:val="none" w:sz="0" w:space="0" w:color="auto"/>
            <w:right w:val="none" w:sz="0" w:space="0" w:color="auto"/>
          </w:divBdr>
        </w:div>
        <w:div w:id="1775785748">
          <w:marLeft w:val="0"/>
          <w:marRight w:val="0"/>
          <w:marTop w:val="0"/>
          <w:marBottom w:val="0"/>
          <w:divBdr>
            <w:top w:val="none" w:sz="0" w:space="0" w:color="auto"/>
            <w:left w:val="none" w:sz="0" w:space="0" w:color="auto"/>
            <w:bottom w:val="none" w:sz="0" w:space="0" w:color="auto"/>
            <w:right w:val="none" w:sz="0" w:space="0" w:color="auto"/>
          </w:divBdr>
        </w:div>
        <w:div w:id="1138646503">
          <w:marLeft w:val="0"/>
          <w:marRight w:val="0"/>
          <w:marTop w:val="0"/>
          <w:marBottom w:val="0"/>
          <w:divBdr>
            <w:top w:val="none" w:sz="0" w:space="0" w:color="auto"/>
            <w:left w:val="none" w:sz="0" w:space="0" w:color="auto"/>
            <w:bottom w:val="none" w:sz="0" w:space="0" w:color="auto"/>
            <w:right w:val="none" w:sz="0" w:space="0" w:color="auto"/>
          </w:divBdr>
        </w:div>
        <w:div w:id="2110656857">
          <w:marLeft w:val="0"/>
          <w:marRight w:val="0"/>
          <w:marTop w:val="0"/>
          <w:marBottom w:val="0"/>
          <w:divBdr>
            <w:top w:val="none" w:sz="0" w:space="0" w:color="auto"/>
            <w:left w:val="none" w:sz="0" w:space="0" w:color="auto"/>
            <w:bottom w:val="none" w:sz="0" w:space="0" w:color="auto"/>
            <w:right w:val="none" w:sz="0" w:space="0" w:color="auto"/>
          </w:divBdr>
        </w:div>
        <w:div w:id="225650753">
          <w:marLeft w:val="0"/>
          <w:marRight w:val="0"/>
          <w:marTop w:val="0"/>
          <w:marBottom w:val="0"/>
          <w:divBdr>
            <w:top w:val="none" w:sz="0" w:space="0" w:color="auto"/>
            <w:left w:val="none" w:sz="0" w:space="0" w:color="auto"/>
            <w:bottom w:val="none" w:sz="0" w:space="0" w:color="auto"/>
            <w:right w:val="none" w:sz="0" w:space="0" w:color="auto"/>
          </w:divBdr>
        </w:div>
        <w:div w:id="1270088864">
          <w:marLeft w:val="0"/>
          <w:marRight w:val="0"/>
          <w:marTop w:val="0"/>
          <w:marBottom w:val="0"/>
          <w:divBdr>
            <w:top w:val="none" w:sz="0" w:space="0" w:color="auto"/>
            <w:left w:val="none" w:sz="0" w:space="0" w:color="auto"/>
            <w:bottom w:val="none" w:sz="0" w:space="0" w:color="auto"/>
            <w:right w:val="none" w:sz="0" w:space="0" w:color="auto"/>
          </w:divBdr>
        </w:div>
        <w:div w:id="2038117851">
          <w:marLeft w:val="0"/>
          <w:marRight w:val="0"/>
          <w:marTop w:val="0"/>
          <w:marBottom w:val="0"/>
          <w:divBdr>
            <w:top w:val="none" w:sz="0" w:space="0" w:color="auto"/>
            <w:left w:val="none" w:sz="0" w:space="0" w:color="auto"/>
            <w:bottom w:val="none" w:sz="0" w:space="0" w:color="auto"/>
            <w:right w:val="none" w:sz="0" w:space="0" w:color="auto"/>
          </w:divBdr>
        </w:div>
        <w:div w:id="399718674">
          <w:marLeft w:val="0"/>
          <w:marRight w:val="0"/>
          <w:marTop w:val="0"/>
          <w:marBottom w:val="0"/>
          <w:divBdr>
            <w:top w:val="none" w:sz="0" w:space="0" w:color="auto"/>
            <w:left w:val="none" w:sz="0" w:space="0" w:color="auto"/>
            <w:bottom w:val="none" w:sz="0" w:space="0" w:color="auto"/>
            <w:right w:val="none" w:sz="0" w:space="0" w:color="auto"/>
          </w:divBdr>
        </w:div>
        <w:div w:id="2095974946">
          <w:marLeft w:val="0"/>
          <w:marRight w:val="0"/>
          <w:marTop w:val="0"/>
          <w:marBottom w:val="0"/>
          <w:divBdr>
            <w:top w:val="none" w:sz="0" w:space="0" w:color="auto"/>
            <w:left w:val="none" w:sz="0" w:space="0" w:color="auto"/>
            <w:bottom w:val="none" w:sz="0" w:space="0" w:color="auto"/>
            <w:right w:val="none" w:sz="0" w:space="0" w:color="auto"/>
          </w:divBdr>
        </w:div>
        <w:div w:id="1292903056">
          <w:marLeft w:val="0"/>
          <w:marRight w:val="0"/>
          <w:marTop w:val="0"/>
          <w:marBottom w:val="0"/>
          <w:divBdr>
            <w:top w:val="none" w:sz="0" w:space="0" w:color="auto"/>
            <w:left w:val="none" w:sz="0" w:space="0" w:color="auto"/>
            <w:bottom w:val="none" w:sz="0" w:space="0" w:color="auto"/>
            <w:right w:val="none" w:sz="0" w:space="0" w:color="auto"/>
          </w:divBdr>
        </w:div>
        <w:div w:id="1842315144">
          <w:marLeft w:val="0"/>
          <w:marRight w:val="0"/>
          <w:marTop w:val="0"/>
          <w:marBottom w:val="0"/>
          <w:divBdr>
            <w:top w:val="none" w:sz="0" w:space="0" w:color="auto"/>
            <w:left w:val="none" w:sz="0" w:space="0" w:color="auto"/>
            <w:bottom w:val="none" w:sz="0" w:space="0" w:color="auto"/>
            <w:right w:val="none" w:sz="0" w:space="0" w:color="auto"/>
          </w:divBdr>
        </w:div>
        <w:div w:id="1088769493">
          <w:marLeft w:val="0"/>
          <w:marRight w:val="0"/>
          <w:marTop w:val="0"/>
          <w:marBottom w:val="0"/>
          <w:divBdr>
            <w:top w:val="none" w:sz="0" w:space="0" w:color="auto"/>
            <w:left w:val="none" w:sz="0" w:space="0" w:color="auto"/>
            <w:bottom w:val="none" w:sz="0" w:space="0" w:color="auto"/>
            <w:right w:val="none" w:sz="0" w:space="0" w:color="auto"/>
          </w:divBdr>
        </w:div>
        <w:div w:id="364982964">
          <w:marLeft w:val="0"/>
          <w:marRight w:val="0"/>
          <w:marTop w:val="0"/>
          <w:marBottom w:val="0"/>
          <w:divBdr>
            <w:top w:val="none" w:sz="0" w:space="0" w:color="auto"/>
            <w:left w:val="none" w:sz="0" w:space="0" w:color="auto"/>
            <w:bottom w:val="none" w:sz="0" w:space="0" w:color="auto"/>
            <w:right w:val="none" w:sz="0" w:space="0" w:color="auto"/>
          </w:divBdr>
        </w:div>
        <w:div w:id="1176574214">
          <w:marLeft w:val="0"/>
          <w:marRight w:val="0"/>
          <w:marTop w:val="0"/>
          <w:marBottom w:val="0"/>
          <w:divBdr>
            <w:top w:val="none" w:sz="0" w:space="0" w:color="auto"/>
            <w:left w:val="none" w:sz="0" w:space="0" w:color="auto"/>
            <w:bottom w:val="none" w:sz="0" w:space="0" w:color="auto"/>
            <w:right w:val="none" w:sz="0" w:space="0" w:color="auto"/>
          </w:divBdr>
        </w:div>
        <w:div w:id="2121416957">
          <w:marLeft w:val="0"/>
          <w:marRight w:val="0"/>
          <w:marTop w:val="0"/>
          <w:marBottom w:val="0"/>
          <w:divBdr>
            <w:top w:val="none" w:sz="0" w:space="0" w:color="auto"/>
            <w:left w:val="none" w:sz="0" w:space="0" w:color="auto"/>
            <w:bottom w:val="none" w:sz="0" w:space="0" w:color="auto"/>
            <w:right w:val="none" w:sz="0" w:space="0" w:color="auto"/>
          </w:divBdr>
        </w:div>
        <w:div w:id="1459684163">
          <w:marLeft w:val="0"/>
          <w:marRight w:val="0"/>
          <w:marTop w:val="0"/>
          <w:marBottom w:val="0"/>
          <w:divBdr>
            <w:top w:val="none" w:sz="0" w:space="0" w:color="auto"/>
            <w:left w:val="none" w:sz="0" w:space="0" w:color="auto"/>
            <w:bottom w:val="none" w:sz="0" w:space="0" w:color="auto"/>
            <w:right w:val="none" w:sz="0" w:space="0" w:color="auto"/>
          </w:divBdr>
        </w:div>
        <w:div w:id="847599159">
          <w:marLeft w:val="0"/>
          <w:marRight w:val="0"/>
          <w:marTop w:val="0"/>
          <w:marBottom w:val="0"/>
          <w:divBdr>
            <w:top w:val="none" w:sz="0" w:space="0" w:color="auto"/>
            <w:left w:val="none" w:sz="0" w:space="0" w:color="auto"/>
            <w:bottom w:val="none" w:sz="0" w:space="0" w:color="auto"/>
            <w:right w:val="none" w:sz="0" w:space="0" w:color="auto"/>
          </w:divBdr>
        </w:div>
        <w:div w:id="795175119">
          <w:marLeft w:val="0"/>
          <w:marRight w:val="0"/>
          <w:marTop w:val="0"/>
          <w:marBottom w:val="0"/>
          <w:divBdr>
            <w:top w:val="none" w:sz="0" w:space="0" w:color="auto"/>
            <w:left w:val="none" w:sz="0" w:space="0" w:color="auto"/>
            <w:bottom w:val="none" w:sz="0" w:space="0" w:color="auto"/>
            <w:right w:val="none" w:sz="0" w:space="0" w:color="auto"/>
          </w:divBdr>
        </w:div>
        <w:div w:id="1666785539">
          <w:marLeft w:val="0"/>
          <w:marRight w:val="0"/>
          <w:marTop w:val="0"/>
          <w:marBottom w:val="0"/>
          <w:divBdr>
            <w:top w:val="none" w:sz="0" w:space="0" w:color="auto"/>
            <w:left w:val="none" w:sz="0" w:space="0" w:color="auto"/>
            <w:bottom w:val="none" w:sz="0" w:space="0" w:color="auto"/>
            <w:right w:val="none" w:sz="0" w:space="0" w:color="auto"/>
          </w:divBdr>
        </w:div>
        <w:div w:id="1893033985">
          <w:marLeft w:val="0"/>
          <w:marRight w:val="0"/>
          <w:marTop w:val="0"/>
          <w:marBottom w:val="0"/>
          <w:divBdr>
            <w:top w:val="none" w:sz="0" w:space="0" w:color="auto"/>
            <w:left w:val="none" w:sz="0" w:space="0" w:color="auto"/>
            <w:bottom w:val="none" w:sz="0" w:space="0" w:color="auto"/>
            <w:right w:val="none" w:sz="0" w:space="0" w:color="auto"/>
          </w:divBdr>
        </w:div>
        <w:div w:id="52388461">
          <w:marLeft w:val="0"/>
          <w:marRight w:val="0"/>
          <w:marTop w:val="0"/>
          <w:marBottom w:val="0"/>
          <w:divBdr>
            <w:top w:val="none" w:sz="0" w:space="0" w:color="auto"/>
            <w:left w:val="none" w:sz="0" w:space="0" w:color="auto"/>
            <w:bottom w:val="none" w:sz="0" w:space="0" w:color="auto"/>
            <w:right w:val="none" w:sz="0" w:space="0" w:color="auto"/>
          </w:divBdr>
        </w:div>
        <w:div w:id="301740053">
          <w:marLeft w:val="0"/>
          <w:marRight w:val="0"/>
          <w:marTop w:val="0"/>
          <w:marBottom w:val="0"/>
          <w:divBdr>
            <w:top w:val="none" w:sz="0" w:space="0" w:color="auto"/>
            <w:left w:val="none" w:sz="0" w:space="0" w:color="auto"/>
            <w:bottom w:val="none" w:sz="0" w:space="0" w:color="auto"/>
            <w:right w:val="none" w:sz="0" w:space="0" w:color="auto"/>
          </w:divBdr>
        </w:div>
        <w:div w:id="747264121">
          <w:marLeft w:val="0"/>
          <w:marRight w:val="0"/>
          <w:marTop w:val="0"/>
          <w:marBottom w:val="0"/>
          <w:divBdr>
            <w:top w:val="none" w:sz="0" w:space="0" w:color="auto"/>
            <w:left w:val="none" w:sz="0" w:space="0" w:color="auto"/>
            <w:bottom w:val="none" w:sz="0" w:space="0" w:color="auto"/>
            <w:right w:val="none" w:sz="0" w:space="0" w:color="auto"/>
          </w:divBdr>
        </w:div>
        <w:div w:id="1162817388">
          <w:marLeft w:val="0"/>
          <w:marRight w:val="0"/>
          <w:marTop w:val="0"/>
          <w:marBottom w:val="0"/>
          <w:divBdr>
            <w:top w:val="none" w:sz="0" w:space="0" w:color="auto"/>
            <w:left w:val="none" w:sz="0" w:space="0" w:color="auto"/>
            <w:bottom w:val="none" w:sz="0" w:space="0" w:color="auto"/>
            <w:right w:val="none" w:sz="0" w:space="0" w:color="auto"/>
          </w:divBdr>
        </w:div>
        <w:div w:id="1500388871">
          <w:marLeft w:val="0"/>
          <w:marRight w:val="0"/>
          <w:marTop w:val="0"/>
          <w:marBottom w:val="0"/>
          <w:divBdr>
            <w:top w:val="none" w:sz="0" w:space="0" w:color="auto"/>
            <w:left w:val="none" w:sz="0" w:space="0" w:color="auto"/>
            <w:bottom w:val="none" w:sz="0" w:space="0" w:color="auto"/>
            <w:right w:val="none" w:sz="0" w:space="0" w:color="auto"/>
          </w:divBdr>
        </w:div>
        <w:div w:id="2082676599">
          <w:marLeft w:val="0"/>
          <w:marRight w:val="0"/>
          <w:marTop w:val="0"/>
          <w:marBottom w:val="0"/>
          <w:divBdr>
            <w:top w:val="none" w:sz="0" w:space="0" w:color="auto"/>
            <w:left w:val="none" w:sz="0" w:space="0" w:color="auto"/>
            <w:bottom w:val="none" w:sz="0" w:space="0" w:color="auto"/>
            <w:right w:val="none" w:sz="0" w:space="0" w:color="auto"/>
          </w:divBdr>
        </w:div>
        <w:div w:id="773476396">
          <w:marLeft w:val="0"/>
          <w:marRight w:val="0"/>
          <w:marTop w:val="0"/>
          <w:marBottom w:val="0"/>
          <w:divBdr>
            <w:top w:val="none" w:sz="0" w:space="0" w:color="auto"/>
            <w:left w:val="none" w:sz="0" w:space="0" w:color="auto"/>
            <w:bottom w:val="none" w:sz="0" w:space="0" w:color="auto"/>
            <w:right w:val="none" w:sz="0" w:space="0" w:color="auto"/>
          </w:divBdr>
        </w:div>
        <w:div w:id="1206676503">
          <w:marLeft w:val="0"/>
          <w:marRight w:val="0"/>
          <w:marTop w:val="0"/>
          <w:marBottom w:val="0"/>
          <w:divBdr>
            <w:top w:val="none" w:sz="0" w:space="0" w:color="auto"/>
            <w:left w:val="none" w:sz="0" w:space="0" w:color="auto"/>
            <w:bottom w:val="none" w:sz="0" w:space="0" w:color="auto"/>
            <w:right w:val="none" w:sz="0" w:space="0" w:color="auto"/>
          </w:divBdr>
        </w:div>
        <w:div w:id="1443458993">
          <w:marLeft w:val="0"/>
          <w:marRight w:val="0"/>
          <w:marTop w:val="0"/>
          <w:marBottom w:val="0"/>
          <w:divBdr>
            <w:top w:val="none" w:sz="0" w:space="0" w:color="auto"/>
            <w:left w:val="none" w:sz="0" w:space="0" w:color="auto"/>
            <w:bottom w:val="none" w:sz="0" w:space="0" w:color="auto"/>
            <w:right w:val="none" w:sz="0" w:space="0" w:color="auto"/>
          </w:divBdr>
        </w:div>
        <w:div w:id="2086604615">
          <w:marLeft w:val="0"/>
          <w:marRight w:val="0"/>
          <w:marTop w:val="0"/>
          <w:marBottom w:val="0"/>
          <w:divBdr>
            <w:top w:val="none" w:sz="0" w:space="0" w:color="auto"/>
            <w:left w:val="none" w:sz="0" w:space="0" w:color="auto"/>
            <w:bottom w:val="none" w:sz="0" w:space="0" w:color="auto"/>
            <w:right w:val="none" w:sz="0" w:space="0" w:color="auto"/>
          </w:divBdr>
        </w:div>
        <w:div w:id="709648601">
          <w:marLeft w:val="0"/>
          <w:marRight w:val="0"/>
          <w:marTop w:val="0"/>
          <w:marBottom w:val="0"/>
          <w:divBdr>
            <w:top w:val="none" w:sz="0" w:space="0" w:color="auto"/>
            <w:left w:val="none" w:sz="0" w:space="0" w:color="auto"/>
            <w:bottom w:val="none" w:sz="0" w:space="0" w:color="auto"/>
            <w:right w:val="none" w:sz="0" w:space="0" w:color="auto"/>
          </w:divBdr>
        </w:div>
        <w:div w:id="2008823850">
          <w:marLeft w:val="0"/>
          <w:marRight w:val="0"/>
          <w:marTop w:val="0"/>
          <w:marBottom w:val="0"/>
          <w:divBdr>
            <w:top w:val="none" w:sz="0" w:space="0" w:color="auto"/>
            <w:left w:val="none" w:sz="0" w:space="0" w:color="auto"/>
            <w:bottom w:val="none" w:sz="0" w:space="0" w:color="auto"/>
            <w:right w:val="none" w:sz="0" w:space="0" w:color="auto"/>
          </w:divBdr>
        </w:div>
        <w:div w:id="1282034695">
          <w:marLeft w:val="0"/>
          <w:marRight w:val="0"/>
          <w:marTop w:val="0"/>
          <w:marBottom w:val="0"/>
          <w:divBdr>
            <w:top w:val="none" w:sz="0" w:space="0" w:color="auto"/>
            <w:left w:val="none" w:sz="0" w:space="0" w:color="auto"/>
            <w:bottom w:val="none" w:sz="0" w:space="0" w:color="auto"/>
            <w:right w:val="none" w:sz="0" w:space="0" w:color="auto"/>
          </w:divBdr>
        </w:div>
        <w:div w:id="1309750068">
          <w:marLeft w:val="0"/>
          <w:marRight w:val="0"/>
          <w:marTop w:val="0"/>
          <w:marBottom w:val="0"/>
          <w:divBdr>
            <w:top w:val="none" w:sz="0" w:space="0" w:color="auto"/>
            <w:left w:val="none" w:sz="0" w:space="0" w:color="auto"/>
            <w:bottom w:val="none" w:sz="0" w:space="0" w:color="auto"/>
            <w:right w:val="none" w:sz="0" w:space="0" w:color="auto"/>
          </w:divBdr>
        </w:div>
        <w:div w:id="1854032433">
          <w:marLeft w:val="0"/>
          <w:marRight w:val="0"/>
          <w:marTop w:val="0"/>
          <w:marBottom w:val="0"/>
          <w:divBdr>
            <w:top w:val="none" w:sz="0" w:space="0" w:color="auto"/>
            <w:left w:val="none" w:sz="0" w:space="0" w:color="auto"/>
            <w:bottom w:val="none" w:sz="0" w:space="0" w:color="auto"/>
            <w:right w:val="none" w:sz="0" w:space="0" w:color="auto"/>
          </w:divBdr>
        </w:div>
        <w:div w:id="1232539928">
          <w:marLeft w:val="0"/>
          <w:marRight w:val="0"/>
          <w:marTop w:val="0"/>
          <w:marBottom w:val="0"/>
          <w:divBdr>
            <w:top w:val="none" w:sz="0" w:space="0" w:color="auto"/>
            <w:left w:val="none" w:sz="0" w:space="0" w:color="auto"/>
            <w:bottom w:val="none" w:sz="0" w:space="0" w:color="auto"/>
            <w:right w:val="none" w:sz="0" w:space="0" w:color="auto"/>
          </w:divBdr>
        </w:div>
        <w:div w:id="1068727493">
          <w:marLeft w:val="0"/>
          <w:marRight w:val="0"/>
          <w:marTop w:val="0"/>
          <w:marBottom w:val="0"/>
          <w:divBdr>
            <w:top w:val="none" w:sz="0" w:space="0" w:color="auto"/>
            <w:left w:val="none" w:sz="0" w:space="0" w:color="auto"/>
            <w:bottom w:val="none" w:sz="0" w:space="0" w:color="auto"/>
            <w:right w:val="none" w:sz="0" w:space="0" w:color="auto"/>
          </w:divBdr>
        </w:div>
        <w:div w:id="860167380">
          <w:marLeft w:val="0"/>
          <w:marRight w:val="0"/>
          <w:marTop w:val="0"/>
          <w:marBottom w:val="0"/>
          <w:divBdr>
            <w:top w:val="none" w:sz="0" w:space="0" w:color="auto"/>
            <w:left w:val="none" w:sz="0" w:space="0" w:color="auto"/>
            <w:bottom w:val="none" w:sz="0" w:space="0" w:color="auto"/>
            <w:right w:val="none" w:sz="0" w:space="0" w:color="auto"/>
          </w:divBdr>
        </w:div>
        <w:div w:id="2115903699">
          <w:marLeft w:val="0"/>
          <w:marRight w:val="0"/>
          <w:marTop w:val="0"/>
          <w:marBottom w:val="0"/>
          <w:divBdr>
            <w:top w:val="none" w:sz="0" w:space="0" w:color="auto"/>
            <w:left w:val="none" w:sz="0" w:space="0" w:color="auto"/>
            <w:bottom w:val="none" w:sz="0" w:space="0" w:color="auto"/>
            <w:right w:val="none" w:sz="0" w:space="0" w:color="auto"/>
          </w:divBdr>
        </w:div>
        <w:div w:id="1085608967">
          <w:marLeft w:val="0"/>
          <w:marRight w:val="0"/>
          <w:marTop w:val="0"/>
          <w:marBottom w:val="0"/>
          <w:divBdr>
            <w:top w:val="none" w:sz="0" w:space="0" w:color="auto"/>
            <w:left w:val="none" w:sz="0" w:space="0" w:color="auto"/>
            <w:bottom w:val="none" w:sz="0" w:space="0" w:color="auto"/>
            <w:right w:val="none" w:sz="0" w:space="0" w:color="auto"/>
          </w:divBdr>
        </w:div>
        <w:div w:id="1722751619">
          <w:marLeft w:val="0"/>
          <w:marRight w:val="0"/>
          <w:marTop w:val="0"/>
          <w:marBottom w:val="0"/>
          <w:divBdr>
            <w:top w:val="none" w:sz="0" w:space="0" w:color="auto"/>
            <w:left w:val="none" w:sz="0" w:space="0" w:color="auto"/>
            <w:bottom w:val="none" w:sz="0" w:space="0" w:color="auto"/>
            <w:right w:val="none" w:sz="0" w:space="0" w:color="auto"/>
          </w:divBdr>
        </w:div>
        <w:div w:id="894850851">
          <w:marLeft w:val="0"/>
          <w:marRight w:val="0"/>
          <w:marTop w:val="0"/>
          <w:marBottom w:val="0"/>
          <w:divBdr>
            <w:top w:val="none" w:sz="0" w:space="0" w:color="auto"/>
            <w:left w:val="none" w:sz="0" w:space="0" w:color="auto"/>
            <w:bottom w:val="none" w:sz="0" w:space="0" w:color="auto"/>
            <w:right w:val="none" w:sz="0" w:space="0" w:color="auto"/>
          </w:divBdr>
        </w:div>
        <w:div w:id="90930949">
          <w:marLeft w:val="0"/>
          <w:marRight w:val="0"/>
          <w:marTop w:val="0"/>
          <w:marBottom w:val="0"/>
          <w:divBdr>
            <w:top w:val="none" w:sz="0" w:space="0" w:color="auto"/>
            <w:left w:val="none" w:sz="0" w:space="0" w:color="auto"/>
            <w:bottom w:val="none" w:sz="0" w:space="0" w:color="auto"/>
            <w:right w:val="none" w:sz="0" w:space="0" w:color="auto"/>
          </w:divBdr>
        </w:div>
        <w:div w:id="119030671">
          <w:marLeft w:val="0"/>
          <w:marRight w:val="0"/>
          <w:marTop w:val="0"/>
          <w:marBottom w:val="0"/>
          <w:divBdr>
            <w:top w:val="none" w:sz="0" w:space="0" w:color="auto"/>
            <w:left w:val="none" w:sz="0" w:space="0" w:color="auto"/>
            <w:bottom w:val="none" w:sz="0" w:space="0" w:color="auto"/>
            <w:right w:val="none" w:sz="0" w:space="0" w:color="auto"/>
          </w:divBdr>
        </w:div>
        <w:div w:id="1833715065">
          <w:marLeft w:val="0"/>
          <w:marRight w:val="0"/>
          <w:marTop w:val="0"/>
          <w:marBottom w:val="0"/>
          <w:divBdr>
            <w:top w:val="none" w:sz="0" w:space="0" w:color="auto"/>
            <w:left w:val="none" w:sz="0" w:space="0" w:color="auto"/>
            <w:bottom w:val="none" w:sz="0" w:space="0" w:color="auto"/>
            <w:right w:val="none" w:sz="0" w:space="0" w:color="auto"/>
          </w:divBdr>
        </w:div>
        <w:div w:id="1397970114">
          <w:marLeft w:val="0"/>
          <w:marRight w:val="0"/>
          <w:marTop w:val="0"/>
          <w:marBottom w:val="0"/>
          <w:divBdr>
            <w:top w:val="none" w:sz="0" w:space="0" w:color="auto"/>
            <w:left w:val="none" w:sz="0" w:space="0" w:color="auto"/>
            <w:bottom w:val="none" w:sz="0" w:space="0" w:color="auto"/>
            <w:right w:val="none" w:sz="0" w:space="0" w:color="auto"/>
          </w:divBdr>
        </w:div>
        <w:div w:id="1138912565">
          <w:marLeft w:val="0"/>
          <w:marRight w:val="0"/>
          <w:marTop w:val="0"/>
          <w:marBottom w:val="0"/>
          <w:divBdr>
            <w:top w:val="none" w:sz="0" w:space="0" w:color="auto"/>
            <w:left w:val="none" w:sz="0" w:space="0" w:color="auto"/>
            <w:bottom w:val="none" w:sz="0" w:space="0" w:color="auto"/>
            <w:right w:val="none" w:sz="0" w:space="0" w:color="auto"/>
          </w:divBdr>
        </w:div>
        <w:div w:id="692606939">
          <w:marLeft w:val="0"/>
          <w:marRight w:val="0"/>
          <w:marTop w:val="0"/>
          <w:marBottom w:val="0"/>
          <w:divBdr>
            <w:top w:val="none" w:sz="0" w:space="0" w:color="auto"/>
            <w:left w:val="none" w:sz="0" w:space="0" w:color="auto"/>
            <w:bottom w:val="none" w:sz="0" w:space="0" w:color="auto"/>
            <w:right w:val="none" w:sz="0" w:space="0" w:color="auto"/>
          </w:divBdr>
        </w:div>
        <w:div w:id="86389943">
          <w:marLeft w:val="0"/>
          <w:marRight w:val="0"/>
          <w:marTop w:val="0"/>
          <w:marBottom w:val="0"/>
          <w:divBdr>
            <w:top w:val="none" w:sz="0" w:space="0" w:color="auto"/>
            <w:left w:val="none" w:sz="0" w:space="0" w:color="auto"/>
            <w:bottom w:val="none" w:sz="0" w:space="0" w:color="auto"/>
            <w:right w:val="none" w:sz="0" w:space="0" w:color="auto"/>
          </w:divBdr>
        </w:div>
        <w:div w:id="1859656995">
          <w:marLeft w:val="0"/>
          <w:marRight w:val="0"/>
          <w:marTop w:val="0"/>
          <w:marBottom w:val="0"/>
          <w:divBdr>
            <w:top w:val="none" w:sz="0" w:space="0" w:color="auto"/>
            <w:left w:val="none" w:sz="0" w:space="0" w:color="auto"/>
            <w:bottom w:val="none" w:sz="0" w:space="0" w:color="auto"/>
            <w:right w:val="none" w:sz="0" w:space="0" w:color="auto"/>
          </w:divBdr>
        </w:div>
        <w:div w:id="1522813678">
          <w:marLeft w:val="0"/>
          <w:marRight w:val="0"/>
          <w:marTop w:val="0"/>
          <w:marBottom w:val="0"/>
          <w:divBdr>
            <w:top w:val="none" w:sz="0" w:space="0" w:color="auto"/>
            <w:left w:val="none" w:sz="0" w:space="0" w:color="auto"/>
            <w:bottom w:val="none" w:sz="0" w:space="0" w:color="auto"/>
            <w:right w:val="none" w:sz="0" w:space="0" w:color="auto"/>
          </w:divBdr>
        </w:div>
        <w:div w:id="1030447238">
          <w:marLeft w:val="0"/>
          <w:marRight w:val="0"/>
          <w:marTop w:val="0"/>
          <w:marBottom w:val="0"/>
          <w:divBdr>
            <w:top w:val="none" w:sz="0" w:space="0" w:color="auto"/>
            <w:left w:val="none" w:sz="0" w:space="0" w:color="auto"/>
            <w:bottom w:val="none" w:sz="0" w:space="0" w:color="auto"/>
            <w:right w:val="none" w:sz="0" w:space="0" w:color="auto"/>
          </w:divBdr>
        </w:div>
        <w:div w:id="649553211">
          <w:marLeft w:val="0"/>
          <w:marRight w:val="0"/>
          <w:marTop w:val="0"/>
          <w:marBottom w:val="0"/>
          <w:divBdr>
            <w:top w:val="none" w:sz="0" w:space="0" w:color="auto"/>
            <w:left w:val="none" w:sz="0" w:space="0" w:color="auto"/>
            <w:bottom w:val="none" w:sz="0" w:space="0" w:color="auto"/>
            <w:right w:val="none" w:sz="0" w:space="0" w:color="auto"/>
          </w:divBdr>
        </w:div>
        <w:div w:id="691884643">
          <w:marLeft w:val="0"/>
          <w:marRight w:val="0"/>
          <w:marTop w:val="0"/>
          <w:marBottom w:val="0"/>
          <w:divBdr>
            <w:top w:val="none" w:sz="0" w:space="0" w:color="auto"/>
            <w:left w:val="none" w:sz="0" w:space="0" w:color="auto"/>
            <w:bottom w:val="none" w:sz="0" w:space="0" w:color="auto"/>
            <w:right w:val="none" w:sz="0" w:space="0" w:color="auto"/>
          </w:divBdr>
        </w:div>
        <w:div w:id="922033488">
          <w:marLeft w:val="0"/>
          <w:marRight w:val="0"/>
          <w:marTop w:val="0"/>
          <w:marBottom w:val="0"/>
          <w:divBdr>
            <w:top w:val="none" w:sz="0" w:space="0" w:color="auto"/>
            <w:left w:val="none" w:sz="0" w:space="0" w:color="auto"/>
            <w:bottom w:val="none" w:sz="0" w:space="0" w:color="auto"/>
            <w:right w:val="none" w:sz="0" w:space="0" w:color="auto"/>
          </w:divBdr>
        </w:div>
        <w:div w:id="160315289">
          <w:marLeft w:val="0"/>
          <w:marRight w:val="0"/>
          <w:marTop w:val="0"/>
          <w:marBottom w:val="0"/>
          <w:divBdr>
            <w:top w:val="none" w:sz="0" w:space="0" w:color="auto"/>
            <w:left w:val="none" w:sz="0" w:space="0" w:color="auto"/>
            <w:bottom w:val="none" w:sz="0" w:space="0" w:color="auto"/>
            <w:right w:val="none" w:sz="0" w:space="0" w:color="auto"/>
          </w:divBdr>
        </w:div>
        <w:div w:id="1965428719">
          <w:marLeft w:val="0"/>
          <w:marRight w:val="0"/>
          <w:marTop w:val="0"/>
          <w:marBottom w:val="0"/>
          <w:divBdr>
            <w:top w:val="none" w:sz="0" w:space="0" w:color="auto"/>
            <w:left w:val="none" w:sz="0" w:space="0" w:color="auto"/>
            <w:bottom w:val="none" w:sz="0" w:space="0" w:color="auto"/>
            <w:right w:val="none" w:sz="0" w:space="0" w:color="auto"/>
          </w:divBdr>
        </w:div>
        <w:div w:id="1353992312">
          <w:marLeft w:val="0"/>
          <w:marRight w:val="0"/>
          <w:marTop w:val="0"/>
          <w:marBottom w:val="0"/>
          <w:divBdr>
            <w:top w:val="none" w:sz="0" w:space="0" w:color="auto"/>
            <w:left w:val="none" w:sz="0" w:space="0" w:color="auto"/>
            <w:bottom w:val="none" w:sz="0" w:space="0" w:color="auto"/>
            <w:right w:val="none" w:sz="0" w:space="0" w:color="auto"/>
          </w:divBdr>
        </w:div>
        <w:div w:id="1310285234">
          <w:marLeft w:val="0"/>
          <w:marRight w:val="0"/>
          <w:marTop w:val="0"/>
          <w:marBottom w:val="0"/>
          <w:divBdr>
            <w:top w:val="none" w:sz="0" w:space="0" w:color="auto"/>
            <w:left w:val="none" w:sz="0" w:space="0" w:color="auto"/>
            <w:bottom w:val="none" w:sz="0" w:space="0" w:color="auto"/>
            <w:right w:val="none" w:sz="0" w:space="0" w:color="auto"/>
          </w:divBdr>
        </w:div>
        <w:div w:id="135924151">
          <w:marLeft w:val="0"/>
          <w:marRight w:val="0"/>
          <w:marTop w:val="0"/>
          <w:marBottom w:val="0"/>
          <w:divBdr>
            <w:top w:val="none" w:sz="0" w:space="0" w:color="auto"/>
            <w:left w:val="none" w:sz="0" w:space="0" w:color="auto"/>
            <w:bottom w:val="none" w:sz="0" w:space="0" w:color="auto"/>
            <w:right w:val="none" w:sz="0" w:space="0" w:color="auto"/>
          </w:divBdr>
        </w:div>
        <w:div w:id="1244030888">
          <w:marLeft w:val="0"/>
          <w:marRight w:val="0"/>
          <w:marTop w:val="0"/>
          <w:marBottom w:val="0"/>
          <w:divBdr>
            <w:top w:val="none" w:sz="0" w:space="0" w:color="auto"/>
            <w:left w:val="none" w:sz="0" w:space="0" w:color="auto"/>
            <w:bottom w:val="none" w:sz="0" w:space="0" w:color="auto"/>
            <w:right w:val="none" w:sz="0" w:space="0" w:color="auto"/>
          </w:divBdr>
        </w:div>
        <w:div w:id="1284578710">
          <w:marLeft w:val="0"/>
          <w:marRight w:val="0"/>
          <w:marTop w:val="0"/>
          <w:marBottom w:val="0"/>
          <w:divBdr>
            <w:top w:val="none" w:sz="0" w:space="0" w:color="auto"/>
            <w:left w:val="none" w:sz="0" w:space="0" w:color="auto"/>
            <w:bottom w:val="none" w:sz="0" w:space="0" w:color="auto"/>
            <w:right w:val="none" w:sz="0" w:space="0" w:color="auto"/>
          </w:divBdr>
        </w:div>
        <w:div w:id="349067458">
          <w:marLeft w:val="0"/>
          <w:marRight w:val="0"/>
          <w:marTop w:val="0"/>
          <w:marBottom w:val="0"/>
          <w:divBdr>
            <w:top w:val="none" w:sz="0" w:space="0" w:color="auto"/>
            <w:left w:val="none" w:sz="0" w:space="0" w:color="auto"/>
            <w:bottom w:val="none" w:sz="0" w:space="0" w:color="auto"/>
            <w:right w:val="none" w:sz="0" w:space="0" w:color="auto"/>
          </w:divBdr>
        </w:div>
        <w:div w:id="990065362">
          <w:marLeft w:val="0"/>
          <w:marRight w:val="0"/>
          <w:marTop w:val="0"/>
          <w:marBottom w:val="0"/>
          <w:divBdr>
            <w:top w:val="none" w:sz="0" w:space="0" w:color="auto"/>
            <w:left w:val="none" w:sz="0" w:space="0" w:color="auto"/>
            <w:bottom w:val="none" w:sz="0" w:space="0" w:color="auto"/>
            <w:right w:val="none" w:sz="0" w:space="0" w:color="auto"/>
          </w:divBdr>
        </w:div>
        <w:div w:id="1172915627">
          <w:marLeft w:val="0"/>
          <w:marRight w:val="0"/>
          <w:marTop w:val="0"/>
          <w:marBottom w:val="0"/>
          <w:divBdr>
            <w:top w:val="none" w:sz="0" w:space="0" w:color="auto"/>
            <w:left w:val="none" w:sz="0" w:space="0" w:color="auto"/>
            <w:bottom w:val="none" w:sz="0" w:space="0" w:color="auto"/>
            <w:right w:val="none" w:sz="0" w:space="0" w:color="auto"/>
          </w:divBdr>
        </w:div>
        <w:div w:id="1545483031">
          <w:marLeft w:val="0"/>
          <w:marRight w:val="0"/>
          <w:marTop w:val="0"/>
          <w:marBottom w:val="0"/>
          <w:divBdr>
            <w:top w:val="none" w:sz="0" w:space="0" w:color="auto"/>
            <w:left w:val="none" w:sz="0" w:space="0" w:color="auto"/>
            <w:bottom w:val="none" w:sz="0" w:space="0" w:color="auto"/>
            <w:right w:val="none" w:sz="0" w:space="0" w:color="auto"/>
          </w:divBdr>
        </w:div>
        <w:div w:id="65037611">
          <w:marLeft w:val="0"/>
          <w:marRight w:val="0"/>
          <w:marTop w:val="0"/>
          <w:marBottom w:val="0"/>
          <w:divBdr>
            <w:top w:val="none" w:sz="0" w:space="0" w:color="auto"/>
            <w:left w:val="none" w:sz="0" w:space="0" w:color="auto"/>
            <w:bottom w:val="none" w:sz="0" w:space="0" w:color="auto"/>
            <w:right w:val="none" w:sz="0" w:space="0" w:color="auto"/>
          </w:divBdr>
        </w:div>
        <w:div w:id="1521774108">
          <w:marLeft w:val="0"/>
          <w:marRight w:val="0"/>
          <w:marTop w:val="0"/>
          <w:marBottom w:val="0"/>
          <w:divBdr>
            <w:top w:val="none" w:sz="0" w:space="0" w:color="auto"/>
            <w:left w:val="none" w:sz="0" w:space="0" w:color="auto"/>
            <w:bottom w:val="none" w:sz="0" w:space="0" w:color="auto"/>
            <w:right w:val="none" w:sz="0" w:space="0" w:color="auto"/>
          </w:divBdr>
        </w:div>
        <w:div w:id="1276406366">
          <w:marLeft w:val="0"/>
          <w:marRight w:val="0"/>
          <w:marTop w:val="0"/>
          <w:marBottom w:val="0"/>
          <w:divBdr>
            <w:top w:val="none" w:sz="0" w:space="0" w:color="auto"/>
            <w:left w:val="none" w:sz="0" w:space="0" w:color="auto"/>
            <w:bottom w:val="none" w:sz="0" w:space="0" w:color="auto"/>
            <w:right w:val="none" w:sz="0" w:space="0" w:color="auto"/>
          </w:divBdr>
        </w:div>
        <w:div w:id="981228271">
          <w:marLeft w:val="0"/>
          <w:marRight w:val="0"/>
          <w:marTop w:val="0"/>
          <w:marBottom w:val="0"/>
          <w:divBdr>
            <w:top w:val="none" w:sz="0" w:space="0" w:color="auto"/>
            <w:left w:val="none" w:sz="0" w:space="0" w:color="auto"/>
            <w:bottom w:val="none" w:sz="0" w:space="0" w:color="auto"/>
            <w:right w:val="none" w:sz="0" w:space="0" w:color="auto"/>
          </w:divBdr>
        </w:div>
        <w:div w:id="751663181">
          <w:marLeft w:val="0"/>
          <w:marRight w:val="0"/>
          <w:marTop w:val="0"/>
          <w:marBottom w:val="0"/>
          <w:divBdr>
            <w:top w:val="none" w:sz="0" w:space="0" w:color="auto"/>
            <w:left w:val="none" w:sz="0" w:space="0" w:color="auto"/>
            <w:bottom w:val="none" w:sz="0" w:space="0" w:color="auto"/>
            <w:right w:val="none" w:sz="0" w:space="0" w:color="auto"/>
          </w:divBdr>
        </w:div>
        <w:div w:id="1265188477">
          <w:marLeft w:val="0"/>
          <w:marRight w:val="0"/>
          <w:marTop w:val="0"/>
          <w:marBottom w:val="0"/>
          <w:divBdr>
            <w:top w:val="none" w:sz="0" w:space="0" w:color="auto"/>
            <w:left w:val="none" w:sz="0" w:space="0" w:color="auto"/>
            <w:bottom w:val="none" w:sz="0" w:space="0" w:color="auto"/>
            <w:right w:val="none" w:sz="0" w:space="0" w:color="auto"/>
          </w:divBdr>
        </w:div>
        <w:div w:id="1766337668">
          <w:marLeft w:val="0"/>
          <w:marRight w:val="0"/>
          <w:marTop w:val="0"/>
          <w:marBottom w:val="0"/>
          <w:divBdr>
            <w:top w:val="none" w:sz="0" w:space="0" w:color="auto"/>
            <w:left w:val="none" w:sz="0" w:space="0" w:color="auto"/>
            <w:bottom w:val="none" w:sz="0" w:space="0" w:color="auto"/>
            <w:right w:val="none" w:sz="0" w:space="0" w:color="auto"/>
          </w:divBdr>
        </w:div>
        <w:div w:id="1257714809">
          <w:marLeft w:val="0"/>
          <w:marRight w:val="0"/>
          <w:marTop w:val="0"/>
          <w:marBottom w:val="0"/>
          <w:divBdr>
            <w:top w:val="none" w:sz="0" w:space="0" w:color="auto"/>
            <w:left w:val="none" w:sz="0" w:space="0" w:color="auto"/>
            <w:bottom w:val="none" w:sz="0" w:space="0" w:color="auto"/>
            <w:right w:val="none" w:sz="0" w:space="0" w:color="auto"/>
          </w:divBdr>
        </w:div>
        <w:div w:id="243759476">
          <w:marLeft w:val="0"/>
          <w:marRight w:val="0"/>
          <w:marTop w:val="0"/>
          <w:marBottom w:val="0"/>
          <w:divBdr>
            <w:top w:val="none" w:sz="0" w:space="0" w:color="auto"/>
            <w:left w:val="none" w:sz="0" w:space="0" w:color="auto"/>
            <w:bottom w:val="none" w:sz="0" w:space="0" w:color="auto"/>
            <w:right w:val="none" w:sz="0" w:space="0" w:color="auto"/>
          </w:divBdr>
        </w:div>
        <w:div w:id="2122071859">
          <w:marLeft w:val="0"/>
          <w:marRight w:val="0"/>
          <w:marTop w:val="0"/>
          <w:marBottom w:val="0"/>
          <w:divBdr>
            <w:top w:val="none" w:sz="0" w:space="0" w:color="auto"/>
            <w:left w:val="none" w:sz="0" w:space="0" w:color="auto"/>
            <w:bottom w:val="none" w:sz="0" w:space="0" w:color="auto"/>
            <w:right w:val="none" w:sz="0" w:space="0" w:color="auto"/>
          </w:divBdr>
        </w:div>
        <w:div w:id="574781869">
          <w:marLeft w:val="0"/>
          <w:marRight w:val="0"/>
          <w:marTop w:val="0"/>
          <w:marBottom w:val="0"/>
          <w:divBdr>
            <w:top w:val="none" w:sz="0" w:space="0" w:color="auto"/>
            <w:left w:val="none" w:sz="0" w:space="0" w:color="auto"/>
            <w:bottom w:val="none" w:sz="0" w:space="0" w:color="auto"/>
            <w:right w:val="none" w:sz="0" w:space="0" w:color="auto"/>
          </w:divBdr>
        </w:div>
        <w:div w:id="382749800">
          <w:marLeft w:val="0"/>
          <w:marRight w:val="0"/>
          <w:marTop w:val="0"/>
          <w:marBottom w:val="0"/>
          <w:divBdr>
            <w:top w:val="none" w:sz="0" w:space="0" w:color="auto"/>
            <w:left w:val="none" w:sz="0" w:space="0" w:color="auto"/>
            <w:bottom w:val="none" w:sz="0" w:space="0" w:color="auto"/>
            <w:right w:val="none" w:sz="0" w:space="0" w:color="auto"/>
          </w:divBdr>
        </w:div>
        <w:div w:id="1134327271">
          <w:marLeft w:val="0"/>
          <w:marRight w:val="0"/>
          <w:marTop w:val="0"/>
          <w:marBottom w:val="0"/>
          <w:divBdr>
            <w:top w:val="none" w:sz="0" w:space="0" w:color="auto"/>
            <w:left w:val="none" w:sz="0" w:space="0" w:color="auto"/>
            <w:bottom w:val="none" w:sz="0" w:space="0" w:color="auto"/>
            <w:right w:val="none" w:sz="0" w:space="0" w:color="auto"/>
          </w:divBdr>
        </w:div>
        <w:div w:id="959653820">
          <w:marLeft w:val="0"/>
          <w:marRight w:val="0"/>
          <w:marTop w:val="0"/>
          <w:marBottom w:val="0"/>
          <w:divBdr>
            <w:top w:val="none" w:sz="0" w:space="0" w:color="auto"/>
            <w:left w:val="none" w:sz="0" w:space="0" w:color="auto"/>
            <w:bottom w:val="none" w:sz="0" w:space="0" w:color="auto"/>
            <w:right w:val="none" w:sz="0" w:space="0" w:color="auto"/>
          </w:divBdr>
        </w:div>
        <w:div w:id="1891306618">
          <w:marLeft w:val="0"/>
          <w:marRight w:val="0"/>
          <w:marTop w:val="0"/>
          <w:marBottom w:val="0"/>
          <w:divBdr>
            <w:top w:val="none" w:sz="0" w:space="0" w:color="auto"/>
            <w:left w:val="none" w:sz="0" w:space="0" w:color="auto"/>
            <w:bottom w:val="none" w:sz="0" w:space="0" w:color="auto"/>
            <w:right w:val="none" w:sz="0" w:space="0" w:color="auto"/>
          </w:divBdr>
        </w:div>
        <w:div w:id="820805625">
          <w:marLeft w:val="0"/>
          <w:marRight w:val="0"/>
          <w:marTop w:val="0"/>
          <w:marBottom w:val="0"/>
          <w:divBdr>
            <w:top w:val="none" w:sz="0" w:space="0" w:color="auto"/>
            <w:left w:val="none" w:sz="0" w:space="0" w:color="auto"/>
            <w:bottom w:val="none" w:sz="0" w:space="0" w:color="auto"/>
            <w:right w:val="none" w:sz="0" w:space="0" w:color="auto"/>
          </w:divBdr>
        </w:div>
        <w:div w:id="742919409">
          <w:marLeft w:val="0"/>
          <w:marRight w:val="0"/>
          <w:marTop w:val="0"/>
          <w:marBottom w:val="0"/>
          <w:divBdr>
            <w:top w:val="none" w:sz="0" w:space="0" w:color="auto"/>
            <w:left w:val="none" w:sz="0" w:space="0" w:color="auto"/>
            <w:bottom w:val="none" w:sz="0" w:space="0" w:color="auto"/>
            <w:right w:val="none" w:sz="0" w:space="0" w:color="auto"/>
          </w:divBdr>
        </w:div>
        <w:div w:id="94139586">
          <w:marLeft w:val="0"/>
          <w:marRight w:val="0"/>
          <w:marTop w:val="0"/>
          <w:marBottom w:val="0"/>
          <w:divBdr>
            <w:top w:val="none" w:sz="0" w:space="0" w:color="auto"/>
            <w:left w:val="none" w:sz="0" w:space="0" w:color="auto"/>
            <w:bottom w:val="none" w:sz="0" w:space="0" w:color="auto"/>
            <w:right w:val="none" w:sz="0" w:space="0" w:color="auto"/>
          </w:divBdr>
        </w:div>
        <w:div w:id="1886867465">
          <w:marLeft w:val="0"/>
          <w:marRight w:val="0"/>
          <w:marTop w:val="0"/>
          <w:marBottom w:val="0"/>
          <w:divBdr>
            <w:top w:val="none" w:sz="0" w:space="0" w:color="auto"/>
            <w:left w:val="none" w:sz="0" w:space="0" w:color="auto"/>
            <w:bottom w:val="none" w:sz="0" w:space="0" w:color="auto"/>
            <w:right w:val="none" w:sz="0" w:space="0" w:color="auto"/>
          </w:divBdr>
        </w:div>
        <w:div w:id="44455862">
          <w:marLeft w:val="0"/>
          <w:marRight w:val="0"/>
          <w:marTop w:val="0"/>
          <w:marBottom w:val="0"/>
          <w:divBdr>
            <w:top w:val="none" w:sz="0" w:space="0" w:color="auto"/>
            <w:left w:val="none" w:sz="0" w:space="0" w:color="auto"/>
            <w:bottom w:val="none" w:sz="0" w:space="0" w:color="auto"/>
            <w:right w:val="none" w:sz="0" w:space="0" w:color="auto"/>
          </w:divBdr>
        </w:div>
        <w:div w:id="1950043833">
          <w:marLeft w:val="0"/>
          <w:marRight w:val="0"/>
          <w:marTop w:val="0"/>
          <w:marBottom w:val="0"/>
          <w:divBdr>
            <w:top w:val="none" w:sz="0" w:space="0" w:color="auto"/>
            <w:left w:val="none" w:sz="0" w:space="0" w:color="auto"/>
            <w:bottom w:val="none" w:sz="0" w:space="0" w:color="auto"/>
            <w:right w:val="none" w:sz="0" w:space="0" w:color="auto"/>
          </w:divBdr>
        </w:div>
        <w:div w:id="802238037">
          <w:marLeft w:val="0"/>
          <w:marRight w:val="0"/>
          <w:marTop w:val="0"/>
          <w:marBottom w:val="0"/>
          <w:divBdr>
            <w:top w:val="none" w:sz="0" w:space="0" w:color="auto"/>
            <w:left w:val="none" w:sz="0" w:space="0" w:color="auto"/>
            <w:bottom w:val="none" w:sz="0" w:space="0" w:color="auto"/>
            <w:right w:val="none" w:sz="0" w:space="0" w:color="auto"/>
          </w:divBdr>
        </w:div>
        <w:div w:id="192499131">
          <w:marLeft w:val="0"/>
          <w:marRight w:val="0"/>
          <w:marTop w:val="0"/>
          <w:marBottom w:val="0"/>
          <w:divBdr>
            <w:top w:val="none" w:sz="0" w:space="0" w:color="auto"/>
            <w:left w:val="none" w:sz="0" w:space="0" w:color="auto"/>
            <w:bottom w:val="none" w:sz="0" w:space="0" w:color="auto"/>
            <w:right w:val="none" w:sz="0" w:space="0" w:color="auto"/>
          </w:divBdr>
        </w:div>
        <w:div w:id="253586383">
          <w:marLeft w:val="0"/>
          <w:marRight w:val="0"/>
          <w:marTop w:val="0"/>
          <w:marBottom w:val="0"/>
          <w:divBdr>
            <w:top w:val="none" w:sz="0" w:space="0" w:color="auto"/>
            <w:left w:val="none" w:sz="0" w:space="0" w:color="auto"/>
            <w:bottom w:val="none" w:sz="0" w:space="0" w:color="auto"/>
            <w:right w:val="none" w:sz="0" w:space="0" w:color="auto"/>
          </w:divBdr>
        </w:div>
        <w:div w:id="516895445">
          <w:marLeft w:val="0"/>
          <w:marRight w:val="0"/>
          <w:marTop w:val="0"/>
          <w:marBottom w:val="0"/>
          <w:divBdr>
            <w:top w:val="none" w:sz="0" w:space="0" w:color="auto"/>
            <w:left w:val="none" w:sz="0" w:space="0" w:color="auto"/>
            <w:bottom w:val="none" w:sz="0" w:space="0" w:color="auto"/>
            <w:right w:val="none" w:sz="0" w:space="0" w:color="auto"/>
          </w:divBdr>
        </w:div>
        <w:div w:id="839006315">
          <w:marLeft w:val="0"/>
          <w:marRight w:val="0"/>
          <w:marTop w:val="0"/>
          <w:marBottom w:val="0"/>
          <w:divBdr>
            <w:top w:val="none" w:sz="0" w:space="0" w:color="auto"/>
            <w:left w:val="none" w:sz="0" w:space="0" w:color="auto"/>
            <w:bottom w:val="none" w:sz="0" w:space="0" w:color="auto"/>
            <w:right w:val="none" w:sz="0" w:space="0" w:color="auto"/>
          </w:divBdr>
        </w:div>
        <w:div w:id="1723360016">
          <w:marLeft w:val="0"/>
          <w:marRight w:val="0"/>
          <w:marTop w:val="0"/>
          <w:marBottom w:val="0"/>
          <w:divBdr>
            <w:top w:val="none" w:sz="0" w:space="0" w:color="auto"/>
            <w:left w:val="none" w:sz="0" w:space="0" w:color="auto"/>
            <w:bottom w:val="none" w:sz="0" w:space="0" w:color="auto"/>
            <w:right w:val="none" w:sz="0" w:space="0" w:color="auto"/>
          </w:divBdr>
        </w:div>
        <w:div w:id="2125612869">
          <w:marLeft w:val="0"/>
          <w:marRight w:val="0"/>
          <w:marTop w:val="0"/>
          <w:marBottom w:val="0"/>
          <w:divBdr>
            <w:top w:val="none" w:sz="0" w:space="0" w:color="auto"/>
            <w:left w:val="none" w:sz="0" w:space="0" w:color="auto"/>
            <w:bottom w:val="none" w:sz="0" w:space="0" w:color="auto"/>
            <w:right w:val="none" w:sz="0" w:space="0" w:color="auto"/>
          </w:divBdr>
        </w:div>
        <w:div w:id="788936701">
          <w:marLeft w:val="0"/>
          <w:marRight w:val="0"/>
          <w:marTop w:val="0"/>
          <w:marBottom w:val="0"/>
          <w:divBdr>
            <w:top w:val="none" w:sz="0" w:space="0" w:color="auto"/>
            <w:left w:val="none" w:sz="0" w:space="0" w:color="auto"/>
            <w:bottom w:val="none" w:sz="0" w:space="0" w:color="auto"/>
            <w:right w:val="none" w:sz="0" w:space="0" w:color="auto"/>
          </w:divBdr>
        </w:div>
        <w:div w:id="253635440">
          <w:marLeft w:val="0"/>
          <w:marRight w:val="0"/>
          <w:marTop w:val="0"/>
          <w:marBottom w:val="0"/>
          <w:divBdr>
            <w:top w:val="none" w:sz="0" w:space="0" w:color="auto"/>
            <w:left w:val="none" w:sz="0" w:space="0" w:color="auto"/>
            <w:bottom w:val="none" w:sz="0" w:space="0" w:color="auto"/>
            <w:right w:val="none" w:sz="0" w:space="0" w:color="auto"/>
          </w:divBdr>
        </w:div>
        <w:div w:id="129173330">
          <w:marLeft w:val="0"/>
          <w:marRight w:val="0"/>
          <w:marTop w:val="0"/>
          <w:marBottom w:val="0"/>
          <w:divBdr>
            <w:top w:val="none" w:sz="0" w:space="0" w:color="auto"/>
            <w:left w:val="none" w:sz="0" w:space="0" w:color="auto"/>
            <w:bottom w:val="none" w:sz="0" w:space="0" w:color="auto"/>
            <w:right w:val="none" w:sz="0" w:space="0" w:color="auto"/>
          </w:divBdr>
        </w:div>
        <w:div w:id="1527527271">
          <w:marLeft w:val="0"/>
          <w:marRight w:val="0"/>
          <w:marTop w:val="0"/>
          <w:marBottom w:val="0"/>
          <w:divBdr>
            <w:top w:val="none" w:sz="0" w:space="0" w:color="auto"/>
            <w:left w:val="none" w:sz="0" w:space="0" w:color="auto"/>
            <w:bottom w:val="none" w:sz="0" w:space="0" w:color="auto"/>
            <w:right w:val="none" w:sz="0" w:space="0" w:color="auto"/>
          </w:divBdr>
        </w:div>
        <w:div w:id="356779608">
          <w:marLeft w:val="0"/>
          <w:marRight w:val="0"/>
          <w:marTop w:val="0"/>
          <w:marBottom w:val="0"/>
          <w:divBdr>
            <w:top w:val="none" w:sz="0" w:space="0" w:color="auto"/>
            <w:left w:val="none" w:sz="0" w:space="0" w:color="auto"/>
            <w:bottom w:val="none" w:sz="0" w:space="0" w:color="auto"/>
            <w:right w:val="none" w:sz="0" w:space="0" w:color="auto"/>
          </w:divBdr>
        </w:div>
        <w:div w:id="1732071987">
          <w:marLeft w:val="0"/>
          <w:marRight w:val="0"/>
          <w:marTop w:val="0"/>
          <w:marBottom w:val="0"/>
          <w:divBdr>
            <w:top w:val="none" w:sz="0" w:space="0" w:color="auto"/>
            <w:left w:val="none" w:sz="0" w:space="0" w:color="auto"/>
            <w:bottom w:val="none" w:sz="0" w:space="0" w:color="auto"/>
            <w:right w:val="none" w:sz="0" w:space="0" w:color="auto"/>
          </w:divBdr>
        </w:div>
        <w:div w:id="350182381">
          <w:marLeft w:val="0"/>
          <w:marRight w:val="0"/>
          <w:marTop w:val="0"/>
          <w:marBottom w:val="0"/>
          <w:divBdr>
            <w:top w:val="none" w:sz="0" w:space="0" w:color="auto"/>
            <w:left w:val="none" w:sz="0" w:space="0" w:color="auto"/>
            <w:bottom w:val="none" w:sz="0" w:space="0" w:color="auto"/>
            <w:right w:val="none" w:sz="0" w:space="0" w:color="auto"/>
          </w:divBdr>
        </w:div>
        <w:div w:id="1068113188">
          <w:marLeft w:val="0"/>
          <w:marRight w:val="0"/>
          <w:marTop w:val="0"/>
          <w:marBottom w:val="0"/>
          <w:divBdr>
            <w:top w:val="none" w:sz="0" w:space="0" w:color="auto"/>
            <w:left w:val="none" w:sz="0" w:space="0" w:color="auto"/>
            <w:bottom w:val="none" w:sz="0" w:space="0" w:color="auto"/>
            <w:right w:val="none" w:sz="0" w:space="0" w:color="auto"/>
          </w:divBdr>
        </w:div>
        <w:div w:id="37512326">
          <w:marLeft w:val="0"/>
          <w:marRight w:val="0"/>
          <w:marTop w:val="0"/>
          <w:marBottom w:val="0"/>
          <w:divBdr>
            <w:top w:val="none" w:sz="0" w:space="0" w:color="auto"/>
            <w:left w:val="none" w:sz="0" w:space="0" w:color="auto"/>
            <w:bottom w:val="none" w:sz="0" w:space="0" w:color="auto"/>
            <w:right w:val="none" w:sz="0" w:space="0" w:color="auto"/>
          </w:divBdr>
        </w:div>
        <w:div w:id="190847559">
          <w:marLeft w:val="0"/>
          <w:marRight w:val="0"/>
          <w:marTop w:val="0"/>
          <w:marBottom w:val="0"/>
          <w:divBdr>
            <w:top w:val="none" w:sz="0" w:space="0" w:color="auto"/>
            <w:left w:val="none" w:sz="0" w:space="0" w:color="auto"/>
            <w:bottom w:val="none" w:sz="0" w:space="0" w:color="auto"/>
            <w:right w:val="none" w:sz="0" w:space="0" w:color="auto"/>
          </w:divBdr>
        </w:div>
        <w:div w:id="407191740">
          <w:marLeft w:val="0"/>
          <w:marRight w:val="0"/>
          <w:marTop w:val="0"/>
          <w:marBottom w:val="0"/>
          <w:divBdr>
            <w:top w:val="none" w:sz="0" w:space="0" w:color="auto"/>
            <w:left w:val="none" w:sz="0" w:space="0" w:color="auto"/>
            <w:bottom w:val="none" w:sz="0" w:space="0" w:color="auto"/>
            <w:right w:val="none" w:sz="0" w:space="0" w:color="auto"/>
          </w:divBdr>
        </w:div>
        <w:div w:id="417218669">
          <w:marLeft w:val="0"/>
          <w:marRight w:val="0"/>
          <w:marTop w:val="0"/>
          <w:marBottom w:val="0"/>
          <w:divBdr>
            <w:top w:val="none" w:sz="0" w:space="0" w:color="auto"/>
            <w:left w:val="none" w:sz="0" w:space="0" w:color="auto"/>
            <w:bottom w:val="none" w:sz="0" w:space="0" w:color="auto"/>
            <w:right w:val="none" w:sz="0" w:space="0" w:color="auto"/>
          </w:divBdr>
        </w:div>
        <w:div w:id="859005990">
          <w:marLeft w:val="0"/>
          <w:marRight w:val="0"/>
          <w:marTop w:val="0"/>
          <w:marBottom w:val="0"/>
          <w:divBdr>
            <w:top w:val="none" w:sz="0" w:space="0" w:color="auto"/>
            <w:left w:val="none" w:sz="0" w:space="0" w:color="auto"/>
            <w:bottom w:val="none" w:sz="0" w:space="0" w:color="auto"/>
            <w:right w:val="none" w:sz="0" w:space="0" w:color="auto"/>
          </w:divBdr>
        </w:div>
        <w:div w:id="765224979">
          <w:marLeft w:val="0"/>
          <w:marRight w:val="0"/>
          <w:marTop w:val="0"/>
          <w:marBottom w:val="0"/>
          <w:divBdr>
            <w:top w:val="none" w:sz="0" w:space="0" w:color="auto"/>
            <w:left w:val="none" w:sz="0" w:space="0" w:color="auto"/>
            <w:bottom w:val="none" w:sz="0" w:space="0" w:color="auto"/>
            <w:right w:val="none" w:sz="0" w:space="0" w:color="auto"/>
          </w:divBdr>
        </w:div>
        <w:div w:id="1161888052">
          <w:marLeft w:val="0"/>
          <w:marRight w:val="0"/>
          <w:marTop w:val="0"/>
          <w:marBottom w:val="0"/>
          <w:divBdr>
            <w:top w:val="none" w:sz="0" w:space="0" w:color="auto"/>
            <w:left w:val="none" w:sz="0" w:space="0" w:color="auto"/>
            <w:bottom w:val="none" w:sz="0" w:space="0" w:color="auto"/>
            <w:right w:val="none" w:sz="0" w:space="0" w:color="auto"/>
          </w:divBdr>
        </w:div>
        <w:div w:id="855314826">
          <w:marLeft w:val="0"/>
          <w:marRight w:val="0"/>
          <w:marTop w:val="0"/>
          <w:marBottom w:val="0"/>
          <w:divBdr>
            <w:top w:val="none" w:sz="0" w:space="0" w:color="auto"/>
            <w:left w:val="none" w:sz="0" w:space="0" w:color="auto"/>
            <w:bottom w:val="none" w:sz="0" w:space="0" w:color="auto"/>
            <w:right w:val="none" w:sz="0" w:space="0" w:color="auto"/>
          </w:divBdr>
        </w:div>
        <w:div w:id="1517117478">
          <w:marLeft w:val="0"/>
          <w:marRight w:val="0"/>
          <w:marTop w:val="0"/>
          <w:marBottom w:val="0"/>
          <w:divBdr>
            <w:top w:val="none" w:sz="0" w:space="0" w:color="auto"/>
            <w:left w:val="none" w:sz="0" w:space="0" w:color="auto"/>
            <w:bottom w:val="none" w:sz="0" w:space="0" w:color="auto"/>
            <w:right w:val="none" w:sz="0" w:space="0" w:color="auto"/>
          </w:divBdr>
        </w:div>
        <w:div w:id="885213965">
          <w:marLeft w:val="0"/>
          <w:marRight w:val="0"/>
          <w:marTop w:val="0"/>
          <w:marBottom w:val="0"/>
          <w:divBdr>
            <w:top w:val="none" w:sz="0" w:space="0" w:color="auto"/>
            <w:left w:val="none" w:sz="0" w:space="0" w:color="auto"/>
            <w:bottom w:val="none" w:sz="0" w:space="0" w:color="auto"/>
            <w:right w:val="none" w:sz="0" w:space="0" w:color="auto"/>
          </w:divBdr>
        </w:div>
        <w:div w:id="1584873200">
          <w:marLeft w:val="0"/>
          <w:marRight w:val="0"/>
          <w:marTop w:val="0"/>
          <w:marBottom w:val="0"/>
          <w:divBdr>
            <w:top w:val="none" w:sz="0" w:space="0" w:color="auto"/>
            <w:left w:val="none" w:sz="0" w:space="0" w:color="auto"/>
            <w:bottom w:val="none" w:sz="0" w:space="0" w:color="auto"/>
            <w:right w:val="none" w:sz="0" w:space="0" w:color="auto"/>
          </w:divBdr>
        </w:div>
        <w:div w:id="165940911">
          <w:marLeft w:val="0"/>
          <w:marRight w:val="0"/>
          <w:marTop w:val="0"/>
          <w:marBottom w:val="0"/>
          <w:divBdr>
            <w:top w:val="none" w:sz="0" w:space="0" w:color="auto"/>
            <w:left w:val="none" w:sz="0" w:space="0" w:color="auto"/>
            <w:bottom w:val="none" w:sz="0" w:space="0" w:color="auto"/>
            <w:right w:val="none" w:sz="0" w:space="0" w:color="auto"/>
          </w:divBdr>
        </w:div>
        <w:div w:id="1562012204">
          <w:marLeft w:val="0"/>
          <w:marRight w:val="0"/>
          <w:marTop w:val="0"/>
          <w:marBottom w:val="0"/>
          <w:divBdr>
            <w:top w:val="none" w:sz="0" w:space="0" w:color="auto"/>
            <w:left w:val="none" w:sz="0" w:space="0" w:color="auto"/>
            <w:bottom w:val="none" w:sz="0" w:space="0" w:color="auto"/>
            <w:right w:val="none" w:sz="0" w:space="0" w:color="auto"/>
          </w:divBdr>
        </w:div>
        <w:div w:id="834078422">
          <w:marLeft w:val="0"/>
          <w:marRight w:val="0"/>
          <w:marTop w:val="0"/>
          <w:marBottom w:val="0"/>
          <w:divBdr>
            <w:top w:val="none" w:sz="0" w:space="0" w:color="auto"/>
            <w:left w:val="none" w:sz="0" w:space="0" w:color="auto"/>
            <w:bottom w:val="none" w:sz="0" w:space="0" w:color="auto"/>
            <w:right w:val="none" w:sz="0" w:space="0" w:color="auto"/>
          </w:divBdr>
        </w:div>
        <w:div w:id="1246918210">
          <w:marLeft w:val="0"/>
          <w:marRight w:val="0"/>
          <w:marTop w:val="0"/>
          <w:marBottom w:val="0"/>
          <w:divBdr>
            <w:top w:val="none" w:sz="0" w:space="0" w:color="auto"/>
            <w:left w:val="none" w:sz="0" w:space="0" w:color="auto"/>
            <w:bottom w:val="none" w:sz="0" w:space="0" w:color="auto"/>
            <w:right w:val="none" w:sz="0" w:space="0" w:color="auto"/>
          </w:divBdr>
        </w:div>
        <w:div w:id="2124879717">
          <w:marLeft w:val="0"/>
          <w:marRight w:val="0"/>
          <w:marTop w:val="0"/>
          <w:marBottom w:val="0"/>
          <w:divBdr>
            <w:top w:val="none" w:sz="0" w:space="0" w:color="auto"/>
            <w:left w:val="none" w:sz="0" w:space="0" w:color="auto"/>
            <w:bottom w:val="none" w:sz="0" w:space="0" w:color="auto"/>
            <w:right w:val="none" w:sz="0" w:space="0" w:color="auto"/>
          </w:divBdr>
        </w:div>
        <w:div w:id="238639863">
          <w:marLeft w:val="0"/>
          <w:marRight w:val="0"/>
          <w:marTop w:val="0"/>
          <w:marBottom w:val="0"/>
          <w:divBdr>
            <w:top w:val="none" w:sz="0" w:space="0" w:color="auto"/>
            <w:left w:val="none" w:sz="0" w:space="0" w:color="auto"/>
            <w:bottom w:val="none" w:sz="0" w:space="0" w:color="auto"/>
            <w:right w:val="none" w:sz="0" w:space="0" w:color="auto"/>
          </w:divBdr>
        </w:div>
      </w:divsChild>
    </w:div>
    <w:div w:id="1568952713">
      <w:bodyDiv w:val="1"/>
      <w:marLeft w:val="0"/>
      <w:marRight w:val="0"/>
      <w:marTop w:val="0"/>
      <w:marBottom w:val="0"/>
      <w:divBdr>
        <w:top w:val="none" w:sz="0" w:space="0" w:color="auto"/>
        <w:left w:val="none" w:sz="0" w:space="0" w:color="auto"/>
        <w:bottom w:val="none" w:sz="0" w:space="0" w:color="auto"/>
        <w:right w:val="none" w:sz="0" w:space="0" w:color="auto"/>
      </w:divBdr>
    </w:div>
    <w:div w:id="1590580011">
      <w:bodyDiv w:val="1"/>
      <w:marLeft w:val="0"/>
      <w:marRight w:val="0"/>
      <w:marTop w:val="0"/>
      <w:marBottom w:val="0"/>
      <w:divBdr>
        <w:top w:val="none" w:sz="0" w:space="0" w:color="auto"/>
        <w:left w:val="none" w:sz="0" w:space="0" w:color="auto"/>
        <w:bottom w:val="none" w:sz="0" w:space="0" w:color="auto"/>
        <w:right w:val="none" w:sz="0" w:space="0" w:color="auto"/>
      </w:divBdr>
    </w:div>
    <w:div w:id="1595675040">
      <w:bodyDiv w:val="1"/>
      <w:marLeft w:val="0"/>
      <w:marRight w:val="0"/>
      <w:marTop w:val="0"/>
      <w:marBottom w:val="0"/>
      <w:divBdr>
        <w:top w:val="none" w:sz="0" w:space="0" w:color="auto"/>
        <w:left w:val="none" w:sz="0" w:space="0" w:color="auto"/>
        <w:bottom w:val="none" w:sz="0" w:space="0" w:color="auto"/>
        <w:right w:val="none" w:sz="0" w:space="0" w:color="auto"/>
      </w:divBdr>
    </w:div>
    <w:div w:id="1596596391">
      <w:bodyDiv w:val="1"/>
      <w:marLeft w:val="0"/>
      <w:marRight w:val="0"/>
      <w:marTop w:val="0"/>
      <w:marBottom w:val="0"/>
      <w:divBdr>
        <w:top w:val="none" w:sz="0" w:space="0" w:color="auto"/>
        <w:left w:val="none" w:sz="0" w:space="0" w:color="auto"/>
        <w:bottom w:val="none" w:sz="0" w:space="0" w:color="auto"/>
        <w:right w:val="none" w:sz="0" w:space="0" w:color="auto"/>
      </w:divBdr>
    </w:div>
    <w:div w:id="1621182817">
      <w:bodyDiv w:val="1"/>
      <w:marLeft w:val="0"/>
      <w:marRight w:val="0"/>
      <w:marTop w:val="0"/>
      <w:marBottom w:val="0"/>
      <w:divBdr>
        <w:top w:val="none" w:sz="0" w:space="0" w:color="auto"/>
        <w:left w:val="none" w:sz="0" w:space="0" w:color="auto"/>
        <w:bottom w:val="none" w:sz="0" w:space="0" w:color="auto"/>
        <w:right w:val="none" w:sz="0" w:space="0" w:color="auto"/>
      </w:divBdr>
    </w:div>
    <w:div w:id="1627808545">
      <w:bodyDiv w:val="1"/>
      <w:marLeft w:val="0"/>
      <w:marRight w:val="0"/>
      <w:marTop w:val="0"/>
      <w:marBottom w:val="0"/>
      <w:divBdr>
        <w:top w:val="none" w:sz="0" w:space="0" w:color="auto"/>
        <w:left w:val="none" w:sz="0" w:space="0" w:color="auto"/>
        <w:bottom w:val="none" w:sz="0" w:space="0" w:color="auto"/>
        <w:right w:val="none" w:sz="0" w:space="0" w:color="auto"/>
      </w:divBdr>
    </w:div>
    <w:div w:id="1635982738">
      <w:bodyDiv w:val="1"/>
      <w:marLeft w:val="0"/>
      <w:marRight w:val="0"/>
      <w:marTop w:val="0"/>
      <w:marBottom w:val="0"/>
      <w:divBdr>
        <w:top w:val="none" w:sz="0" w:space="0" w:color="auto"/>
        <w:left w:val="none" w:sz="0" w:space="0" w:color="auto"/>
        <w:bottom w:val="none" w:sz="0" w:space="0" w:color="auto"/>
        <w:right w:val="none" w:sz="0" w:space="0" w:color="auto"/>
      </w:divBdr>
    </w:div>
    <w:div w:id="1636527614">
      <w:bodyDiv w:val="1"/>
      <w:marLeft w:val="0"/>
      <w:marRight w:val="0"/>
      <w:marTop w:val="0"/>
      <w:marBottom w:val="0"/>
      <w:divBdr>
        <w:top w:val="none" w:sz="0" w:space="0" w:color="auto"/>
        <w:left w:val="none" w:sz="0" w:space="0" w:color="auto"/>
        <w:bottom w:val="none" w:sz="0" w:space="0" w:color="auto"/>
        <w:right w:val="none" w:sz="0" w:space="0" w:color="auto"/>
      </w:divBdr>
    </w:div>
    <w:div w:id="1640258585">
      <w:bodyDiv w:val="1"/>
      <w:marLeft w:val="0"/>
      <w:marRight w:val="0"/>
      <w:marTop w:val="0"/>
      <w:marBottom w:val="0"/>
      <w:divBdr>
        <w:top w:val="none" w:sz="0" w:space="0" w:color="auto"/>
        <w:left w:val="none" w:sz="0" w:space="0" w:color="auto"/>
        <w:bottom w:val="none" w:sz="0" w:space="0" w:color="auto"/>
        <w:right w:val="none" w:sz="0" w:space="0" w:color="auto"/>
      </w:divBdr>
    </w:div>
    <w:div w:id="1640764063">
      <w:bodyDiv w:val="1"/>
      <w:marLeft w:val="0"/>
      <w:marRight w:val="0"/>
      <w:marTop w:val="0"/>
      <w:marBottom w:val="0"/>
      <w:divBdr>
        <w:top w:val="none" w:sz="0" w:space="0" w:color="auto"/>
        <w:left w:val="none" w:sz="0" w:space="0" w:color="auto"/>
        <w:bottom w:val="none" w:sz="0" w:space="0" w:color="auto"/>
        <w:right w:val="none" w:sz="0" w:space="0" w:color="auto"/>
      </w:divBdr>
    </w:div>
    <w:div w:id="1648313586">
      <w:bodyDiv w:val="1"/>
      <w:marLeft w:val="0"/>
      <w:marRight w:val="0"/>
      <w:marTop w:val="0"/>
      <w:marBottom w:val="0"/>
      <w:divBdr>
        <w:top w:val="none" w:sz="0" w:space="0" w:color="auto"/>
        <w:left w:val="none" w:sz="0" w:space="0" w:color="auto"/>
        <w:bottom w:val="none" w:sz="0" w:space="0" w:color="auto"/>
        <w:right w:val="none" w:sz="0" w:space="0" w:color="auto"/>
      </w:divBdr>
    </w:div>
    <w:div w:id="1654598487">
      <w:bodyDiv w:val="1"/>
      <w:marLeft w:val="0"/>
      <w:marRight w:val="0"/>
      <w:marTop w:val="0"/>
      <w:marBottom w:val="0"/>
      <w:divBdr>
        <w:top w:val="none" w:sz="0" w:space="0" w:color="auto"/>
        <w:left w:val="none" w:sz="0" w:space="0" w:color="auto"/>
        <w:bottom w:val="none" w:sz="0" w:space="0" w:color="auto"/>
        <w:right w:val="none" w:sz="0" w:space="0" w:color="auto"/>
      </w:divBdr>
    </w:div>
    <w:div w:id="1660621504">
      <w:bodyDiv w:val="1"/>
      <w:marLeft w:val="0"/>
      <w:marRight w:val="0"/>
      <w:marTop w:val="0"/>
      <w:marBottom w:val="0"/>
      <w:divBdr>
        <w:top w:val="none" w:sz="0" w:space="0" w:color="auto"/>
        <w:left w:val="none" w:sz="0" w:space="0" w:color="auto"/>
        <w:bottom w:val="none" w:sz="0" w:space="0" w:color="auto"/>
        <w:right w:val="none" w:sz="0" w:space="0" w:color="auto"/>
      </w:divBdr>
      <w:divsChild>
        <w:div w:id="749352212">
          <w:marLeft w:val="0"/>
          <w:marRight w:val="0"/>
          <w:marTop w:val="0"/>
          <w:marBottom w:val="240"/>
          <w:divBdr>
            <w:top w:val="none" w:sz="0" w:space="0" w:color="auto"/>
            <w:left w:val="none" w:sz="0" w:space="0" w:color="auto"/>
            <w:bottom w:val="none" w:sz="0" w:space="0" w:color="auto"/>
            <w:right w:val="none" w:sz="0" w:space="0" w:color="auto"/>
          </w:divBdr>
        </w:div>
        <w:div w:id="1301879083">
          <w:marLeft w:val="0"/>
          <w:marRight w:val="0"/>
          <w:marTop w:val="0"/>
          <w:marBottom w:val="240"/>
          <w:divBdr>
            <w:top w:val="none" w:sz="0" w:space="0" w:color="auto"/>
            <w:left w:val="none" w:sz="0" w:space="0" w:color="auto"/>
            <w:bottom w:val="none" w:sz="0" w:space="0" w:color="auto"/>
            <w:right w:val="none" w:sz="0" w:space="0" w:color="auto"/>
          </w:divBdr>
        </w:div>
        <w:div w:id="645017452">
          <w:marLeft w:val="0"/>
          <w:marRight w:val="0"/>
          <w:marTop w:val="0"/>
          <w:marBottom w:val="240"/>
          <w:divBdr>
            <w:top w:val="none" w:sz="0" w:space="0" w:color="auto"/>
            <w:left w:val="none" w:sz="0" w:space="0" w:color="auto"/>
            <w:bottom w:val="none" w:sz="0" w:space="0" w:color="auto"/>
            <w:right w:val="none" w:sz="0" w:space="0" w:color="auto"/>
          </w:divBdr>
        </w:div>
        <w:div w:id="1480724861">
          <w:marLeft w:val="0"/>
          <w:marRight w:val="0"/>
          <w:marTop w:val="0"/>
          <w:marBottom w:val="240"/>
          <w:divBdr>
            <w:top w:val="none" w:sz="0" w:space="0" w:color="auto"/>
            <w:left w:val="none" w:sz="0" w:space="0" w:color="auto"/>
            <w:bottom w:val="none" w:sz="0" w:space="0" w:color="auto"/>
            <w:right w:val="none" w:sz="0" w:space="0" w:color="auto"/>
          </w:divBdr>
        </w:div>
      </w:divsChild>
    </w:div>
    <w:div w:id="1661499624">
      <w:bodyDiv w:val="1"/>
      <w:marLeft w:val="0"/>
      <w:marRight w:val="0"/>
      <w:marTop w:val="0"/>
      <w:marBottom w:val="0"/>
      <w:divBdr>
        <w:top w:val="none" w:sz="0" w:space="0" w:color="auto"/>
        <w:left w:val="none" w:sz="0" w:space="0" w:color="auto"/>
        <w:bottom w:val="none" w:sz="0" w:space="0" w:color="auto"/>
        <w:right w:val="none" w:sz="0" w:space="0" w:color="auto"/>
      </w:divBdr>
    </w:div>
    <w:div w:id="1662614501">
      <w:bodyDiv w:val="1"/>
      <w:marLeft w:val="0"/>
      <w:marRight w:val="0"/>
      <w:marTop w:val="0"/>
      <w:marBottom w:val="0"/>
      <w:divBdr>
        <w:top w:val="none" w:sz="0" w:space="0" w:color="auto"/>
        <w:left w:val="none" w:sz="0" w:space="0" w:color="auto"/>
        <w:bottom w:val="none" w:sz="0" w:space="0" w:color="auto"/>
        <w:right w:val="none" w:sz="0" w:space="0" w:color="auto"/>
      </w:divBdr>
    </w:div>
    <w:div w:id="1668022650">
      <w:bodyDiv w:val="1"/>
      <w:marLeft w:val="0"/>
      <w:marRight w:val="0"/>
      <w:marTop w:val="0"/>
      <w:marBottom w:val="0"/>
      <w:divBdr>
        <w:top w:val="none" w:sz="0" w:space="0" w:color="auto"/>
        <w:left w:val="none" w:sz="0" w:space="0" w:color="auto"/>
        <w:bottom w:val="none" w:sz="0" w:space="0" w:color="auto"/>
        <w:right w:val="none" w:sz="0" w:space="0" w:color="auto"/>
      </w:divBdr>
    </w:div>
    <w:div w:id="1668678811">
      <w:bodyDiv w:val="1"/>
      <w:marLeft w:val="0"/>
      <w:marRight w:val="0"/>
      <w:marTop w:val="0"/>
      <w:marBottom w:val="0"/>
      <w:divBdr>
        <w:top w:val="none" w:sz="0" w:space="0" w:color="auto"/>
        <w:left w:val="none" w:sz="0" w:space="0" w:color="auto"/>
        <w:bottom w:val="none" w:sz="0" w:space="0" w:color="auto"/>
        <w:right w:val="none" w:sz="0" w:space="0" w:color="auto"/>
      </w:divBdr>
    </w:div>
    <w:div w:id="1675523566">
      <w:bodyDiv w:val="1"/>
      <w:marLeft w:val="0"/>
      <w:marRight w:val="0"/>
      <w:marTop w:val="0"/>
      <w:marBottom w:val="0"/>
      <w:divBdr>
        <w:top w:val="none" w:sz="0" w:space="0" w:color="auto"/>
        <w:left w:val="none" w:sz="0" w:space="0" w:color="auto"/>
        <w:bottom w:val="none" w:sz="0" w:space="0" w:color="auto"/>
        <w:right w:val="none" w:sz="0" w:space="0" w:color="auto"/>
      </w:divBdr>
    </w:div>
    <w:div w:id="1678654058">
      <w:bodyDiv w:val="1"/>
      <w:marLeft w:val="0"/>
      <w:marRight w:val="0"/>
      <w:marTop w:val="0"/>
      <w:marBottom w:val="0"/>
      <w:divBdr>
        <w:top w:val="none" w:sz="0" w:space="0" w:color="auto"/>
        <w:left w:val="none" w:sz="0" w:space="0" w:color="auto"/>
        <w:bottom w:val="none" w:sz="0" w:space="0" w:color="auto"/>
        <w:right w:val="none" w:sz="0" w:space="0" w:color="auto"/>
      </w:divBdr>
    </w:div>
    <w:div w:id="1693648487">
      <w:bodyDiv w:val="1"/>
      <w:marLeft w:val="0"/>
      <w:marRight w:val="0"/>
      <w:marTop w:val="0"/>
      <w:marBottom w:val="0"/>
      <w:divBdr>
        <w:top w:val="none" w:sz="0" w:space="0" w:color="auto"/>
        <w:left w:val="none" w:sz="0" w:space="0" w:color="auto"/>
        <w:bottom w:val="none" w:sz="0" w:space="0" w:color="auto"/>
        <w:right w:val="none" w:sz="0" w:space="0" w:color="auto"/>
      </w:divBdr>
    </w:div>
    <w:div w:id="1711538699">
      <w:bodyDiv w:val="1"/>
      <w:marLeft w:val="0"/>
      <w:marRight w:val="0"/>
      <w:marTop w:val="0"/>
      <w:marBottom w:val="0"/>
      <w:divBdr>
        <w:top w:val="none" w:sz="0" w:space="0" w:color="auto"/>
        <w:left w:val="none" w:sz="0" w:space="0" w:color="auto"/>
        <w:bottom w:val="none" w:sz="0" w:space="0" w:color="auto"/>
        <w:right w:val="none" w:sz="0" w:space="0" w:color="auto"/>
      </w:divBdr>
    </w:div>
    <w:div w:id="1718507757">
      <w:bodyDiv w:val="1"/>
      <w:marLeft w:val="0"/>
      <w:marRight w:val="0"/>
      <w:marTop w:val="0"/>
      <w:marBottom w:val="0"/>
      <w:divBdr>
        <w:top w:val="none" w:sz="0" w:space="0" w:color="auto"/>
        <w:left w:val="none" w:sz="0" w:space="0" w:color="auto"/>
        <w:bottom w:val="none" w:sz="0" w:space="0" w:color="auto"/>
        <w:right w:val="none" w:sz="0" w:space="0" w:color="auto"/>
      </w:divBdr>
    </w:div>
    <w:div w:id="1746224124">
      <w:bodyDiv w:val="1"/>
      <w:marLeft w:val="0"/>
      <w:marRight w:val="0"/>
      <w:marTop w:val="0"/>
      <w:marBottom w:val="0"/>
      <w:divBdr>
        <w:top w:val="none" w:sz="0" w:space="0" w:color="auto"/>
        <w:left w:val="none" w:sz="0" w:space="0" w:color="auto"/>
        <w:bottom w:val="none" w:sz="0" w:space="0" w:color="auto"/>
        <w:right w:val="none" w:sz="0" w:space="0" w:color="auto"/>
      </w:divBdr>
    </w:div>
    <w:div w:id="1769957345">
      <w:bodyDiv w:val="1"/>
      <w:marLeft w:val="0"/>
      <w:marRight w:val="0"/>
      <w:marTop w:val="0"/>
      <w:marBottom w:val="0"/>
      <w:divBdr>
        <w:top w:val="none" w:sz="0" w:space="0" w:color="auto"/>
        <w:left w:val="none" w:sz="0" w:space="0" w:color="auto"/>
        <w:bottom w:val="none" w:sz="0" w:space="0" w:color="auto"/>
        <w:right w:val="none" w:sz="0" w:space="0" w:color="auto"/>
      </w:divBdr>
    </w:div>
    <w:div w:id="1781803457">
      <w:bodyDiv w:val="1"/>
      <w:marLeft w:val="0"/>
      <w:marRight w:val="0"/>
      <w:marTop w:val="0"/>
      <w:marBottom w:val="0"/>
      <w:divBdr>
        <w:top w:val="none" w:sz="0" w:space="0" w:color="auto"/>
        <w:left w:val="none" w:sz="0" w:space="0" w:color="auto"/>
        <w:bottom w:val="none" w:sz="0" w:space="0" w:color="auto"/>
        <w:right w:val="none" w:sz="0" w:space="0" w:color="auto"/>
      </w:divBdr>
    </w:div>
    <w:div w:id="1809855580">
      <w:bodyDiv w:val="1"/>
      <w:marLeft w:val="0"/>
      <w:marRight w:val="0"/>
      <w:marTop w:val="0"/>
      <w:marBottom w:val="0"/>
      <w:divBdr>
        <w:top w:val="none" w:sz="0" w:space="0" w:color="auto"/>
        <w:left w:val="none" w:sz="0" w:space="0" w:color="auto"/>
        <w:bottom w:val="none" w:sz="0" w:space="0" w:color="auto"/>
        <w:right w:val="none" w:sz="0" w:space="0" w:color="auto"/>
      </w:divBdr>
    </w:div>
    <w:div w:id="1820220345">
      <w:bodyDiv w:val="1"/>
      <w:marLeft w:val="0"/>
      <w:marRight w:val="0"/>
      <w:marTop w:val="0"/>
      <w:marBottom w:val="0"/>
      <w:divBdr>
        <w:top w:val="none" w:sz="0" w:space="0" w:color="auto"/>
        <w:left w:val="none" w:sz="0" w:space="0" w:color="auto"/>
        <w:bottom w:val="none" w:sz="0" w:space="0" w:color="auto"/>
        <w:right w:val="none" w:sz="0" w:space="0" w:color="auto"/>
      </w:divBdr>
    </w:div>
    <w:div w:id="1857957016">
      <w:bodyDiv w:val="1"/>
      <w:marLeft w:val="0"/>
      <w:marRight w:val="0"/>
      <w:marTop w:val="0"/>
      <w:marBottom w:val="0"/>
      <w:divBdr>
        <w:top w:val="none" w:sz="0" w:space="0" w:color="auto"/>
        <w:left w:val="none" w:sz="0" w:space="0" w:color="auto"/>
        <w:bottom w:val="none" w:sz="0" w:space="0" w:color="auto"/>
        <w:right w:val="none" w:sz="0" w:space="0" w:color="auto"/>
      </w:divBdr>
    </w:div>
    <w:div w:id="1870332219">
      <w:bodyDiv w:val="1"/>
      <w:marLeft w:val="0"/>
      <w:marRight w:val="0"/>
      <w:marTop w:val="0"/>
      <w:marBottom w:val="0"/>
      <w:divBdr>
        <w:top w:val="none" w:sz="0" w:space="0" w:color="auto"/>
        <w:left w:val="none" w:sz="0" w:space="0" w:color="auto"/>
        <w:bottom w:val="none" w:sz="0" w:space="0" w:color="auto"/>
        <w:right w:val="none" w:sz="0" w:space="0" w:color="auto"/>
      </w:divBdr>
      <w:divsChild>
        <w:div w:id="1128085169">
          <w:marLeft w:val="0"/>
          <w:marRight w:val="0"/>
          <w:marTop w:val="0"/>
          <w:marBottom w:val="240"/>
          <w:divBdr>
            <w:top w:val="none" w:sz="0" w:space="0" w:color="auto"/>
            <w:left w:val="none" w:sz="0" w:space="0" w:color="auto"/>
            <w:bottom w:val="none" w:sz="0" w:space="0" w:color="auto"/>
            <w:right w:val="none" w:sz="0" w:space="0" w:color="auto"/>
          </w:divBdr>
        </w:div>
        <w:div w:id="1004745880">
          <w:marLeft w:val="0"/>
          <w:marRight w:val="0"/>
          <w:marTop w:val="0"/>
          <w:marBottom w:val="240"/>
          <w:divBdr>
            <w:top w:val="none" w:sz="0" w:space="0" w:color="auto"/>
            <w:left w:val="none" w:sz="0" w:space="0" w:color="auto"/>
            <w:bottom w:val="none" w:sz="0" w:space="0" w:color="auto"/>
            <w:right w:val="none" w:sz="0" w:space="0" w:color="auto"/>
          </w:divBdr>
        </w:div>
        <w:div w:id="1087196250">
          <w:marLeft w:val="0"/>
          <w:marRight w:val="0"/>
          <w:marTop w:val="0"/>
          <w:marBottom w:val="240"/>
          <w:divBdr>
            <w:top w:val="none" w:sz="0" w:space="0" w:color="auto"/>
            <w:left w:val="none" w:sz="0" w:space="0" w:color="auto"/>
            <w:bottom w:val="none" w:sz="0" w:space="0" w:color="auto"/>
            <w:right w:val="none" w:sz="0" w:space="0" w:color="auto"/>
          </w:divBdr>
        </w:div>
        <w:div w:id="996570172">
          <w:marLeft w:val="0"/>
          <w:marRight w:val="0"/>
          <w:marTop w:val="0"/>
          <w:marBottom w:val="240"/>
          <w:divBdr>
            <w:top w:val="none" w:sz="0" w:space="0" w:color="auto"/>
            <w:left w:val="none" w:sz="0" w:space="0" w:color="auto"/>
            <w:bottom w:val="none" w:sz="0" w:space="0" w:color="auto"/>
            <w:right w:val="none" w:sz="0" w:space="0" w:color="auto"/>
          </w:divBdr>
        </w:div>
        <w:div w:id="1276670397">
          <w:marLeft w:val="0"/>
          <w:marRight w:val="0"/>
          <w:marTop w:val="0"/>
          <w:marBottom w:val="240"/>
          <w:divBdr>
            <w:top w:val="none" w:sz="0" w:space="0" w:color="auto"/>
            <w:left w:val="none" w:sz="0" w:space="0" w:color="auto"/>
            <w:bottom w:val="none" w:sz="0" w:space="0" w:color="auto"/>
            <w:right w:val="none" w:sz="0" w:space="0" w:color="auto"/>
          </w:divBdr>
        </w:div>
        <w:div w:id="410083235">
          <w:marLeft w:val="0"/>
          <w:marRight w:val="0"/>
          <w:marTop w:val="0"/>
          <w:marBottom w:val="240"/>
          <w:divBdr>
            <w:top w:val="none" w:sz="0" w:space="0" w:color="auto"/>
            <w:left w:val="none" w:sz="0" w:space="0" w:color="auto"/>
            <w:bottom w:val="none" w:sz="0" w:space="0" w:color="auto"/>
            <w:right w:val="none" w:sz="0" w:space="0" w:color="auto"/>
          </w:divBdr>
        </w:div>
        <w:div w:id="258951746">
          <w:marLeft w:val="0"/>
          <w:marRight w:val="0"/>
          <w:marTop w:val="0"/>
          <w:marBottom w:val="240"/>
          <w:divBdr>
            <w:top w:val="none" w:sz="0" w:space="0" w:color="auto"/>
            <w:left w:val="none" w:sz="0" w:space="0" w:color="auto"/>
            <w:bottom w:val="none" w:sz="0" w:space="0" w:color="auto"/>
            <w:right w:val="none" w:sz="0" w:space="0" w:color="auto"/>
          </w:divBdr>
        </w:div>
        <w:div w:id="1586843593">
          <w:marLeft w:val="0"/>
          <w:marRight w:val="0"/>
          <w:marTop w:val="0"/>
          <w:marBottom w:val="240"/>
          <w:divBdr>
            <w:top w:val="none" w:sz="0" w:space="0" w:color="auto"/>
            <w:left w:val="none" w:sz="0" w:space="0" w:color="auto"/>
            <w:bottom w:val="none" w:sz="0" w:space="0" w:color="auto"/>
            <w:right w:val="none" w:sz="0" w:space="0" w:color="auto"/>
          </w:divBdr>
        </w:div>
        <w:div w:id="2038434097">
          <w:marLeft w:val="0"/>
          <w:marRight w:val="0"/>
          <w:marTop w:val="0"/>
          <w:marBottom w:val="240"/>
          <w:divBdr>
            <w:top w:val="none" w:sz="0" w:space="0" w:color="auto"/>
            <w:left w:val="none" w:sz="0" w:space="0" w:color="auto"/>
            <w:bottom w:val="none" w:sz="0" w:space="0" w:color="auto"/>
            <w:right w:val="none" w:sz="0" w:space="0" w:color="auto"/>
          </w:divBdr>
        </w:div>
        <w:div w:id="784269790">
          <w:marLeft w:val="0"/>
          <w:marRight w:val="0"/>
          <w:marTop w:val="0"/>
          <w:marBottom w:val="240"/>
          <w:divBdr>
            <w:top w:val="none" w:sz="0" w:space="0" w:color="auto"/>
            <w:left w:val="none" w:sz="0" w:space="0" w:color="auto"/>
            <w:bottom w:val="none" w:sz="0" w:space="0" w:color="auto"/>
            <w:right w:val="none" w:sz="0" w:space="0" w:color="auto"/>
          </w:divBdr>
        </w:div>
        <w:div w:id="615336209">
          <w:marLeft w:val="0"/>
          <w:marRight w:val="0"/>
          <w:marTop w:val="0"/>
          <w:marBottom w:val="240"/>
          <w:divBdr>
            <w:top w:val="none" w:sz="0" w:space="0" w:color="auto"/>
            <w:left w:val="none" w:sz="0" w:space="0" w:color="auto"/>
            <w:bottom w:val="none" w:sz="0" w:space="0" w:color="auto"/>
            <w:right w:val="none" w:sz="0" w:space="0" w:color="auto"/>
          </w:divBdr>
        </w:div>
        <w:div w:id="1032803109">
          <w:marLeft w:val="0"/>
          <w:marRight w:val="0"/>
          <w:marTop w:val="0"/>
          <w:marBottom w:val="240"/>
          <w:divBdr>
            <w:top w:val="none" w:sz="0" w:space="0" w:color="auto"/>
            <w:left w:val="none" w:sz="0" w:space="0" w:color="auto"/>
            <w:bottom w:val="none" w:sz="0" w:space="0" w:color="auto"/>
            <w:right w:val="none" w:sz="0" w:space="0" w:color="auto"/>
          </w:divBdr>
        </w:div>
        <w:div w:id="1464427525">
          <w:marLeft w:val="0"/>
          <w:marRight w:val="0"/>
          <w:marTop w:val="0"/>
          <w:marBottom w:val="240"/>
          <w:divBdr>
            <w:top w:val="none" w:sz="0" w:space="0" w:color="auto"/>
            <w:left w:val="none" w:sz="0" w:space="0" w:color="auto"/>
            <w:bottom w:val="none" w:sz="0" w:space="0" w:color="auto"/>
            <w:right w:val="none" w:sz="0" w:space="0" w:color="auto"/>
          </w:divBdr>
        </w:div>
        <w:div w:id="723866819">
          <w:marLeft w:val="0"/>
          <w:marRight w:val="0"/>
          <w:marTop w:val="0"/>
          <w:marBottom w:val="240"/>
          <w:divBdr>
            <w:top w:val="none" w:sz="0" w:space="0" w:color="auto"/>
            <w:left w:val="none" w:sz="0" w:space="0" w:color="auto"/>
            <w:bottom w:val="none" w:sz="0" w:space="0" w:color="auto"/>
            <w:right w:val="none" w:sz="0" w:space="0" w:color="auto"/>
          </w:divBdr>
        </w:div>
        <w:div w:id="1264997224">
          <w:marLeft w:val="0"/>
          <w:marRight w:val="0"/>
          <w:marTop w:val="0"/>
          <w:marBottom w:val="240"/>
          <w:divBdr>
            <w:top w:val="none" w:sz="0" w:space="0" w:color="auto"/>
            <w:left w:val="none" w:sz="0" w:space="0" w:color="auto"/>
            <w:bottom w:val="none" w:sz="0" w:space="0" w:color="auto"/>
            <w:right w:val="none" w:sz="0" w:space="0" w:color="auto"/>
          </w:divBdr>
        </w:div>
        <w:div w:id="1343431134">
          <w:marLeft w:val="0"/>
          <w:marRight w:val="0"/>
          <w:marTop w:val="0"/>
          <w:marBottom w:val="240"/>
          <w:divBdr>
            <w:top w:val="none" w:sz="0" w:space="0" w:color="auto"/>
            <w:left w:val="none" w:sz="0" w:space="0" w:color="auto"/>
            <w:bottom w:val="none" w:sz="0" w:space="0" w:color="auto"/>
            <w:right w:val="none" w:sz="0" w:space="0" w:color="auto"/>
          </w:divBdr>
        </w:div>
        <w:div w:id="1213274767">
          <w:marLeft w:val="0"/>
          <w:marRight w:val="0"/>
          <w:marTop w:val="0"/>
          <w:marBottom w:val="240"/>
          <w:divBdr>
            <w:top w:val="none" w:sz="0" w:space="0" w:color="auto"/>
            <w:left w:val="none" w:sz="0" w:space="0" w:color="auto"/>
            <w:bottom w:val="none" w:sz="0" w:space="0" w:color="auto"/>
            <w:right w:val="none" w:sz="0" w:space="0" w:color="auto"/>
          </w:divBdr>
        </w:div>
        <w:div w:id="1830713262">
          <w:marLeft w:val="0"/>
          <w:marRight w:val="0"/>
          <w:marTop w:val="0"/>
          <w:marBottom w:val="240"/>
          <w:divBdr>
            <w:top w:val="none" w:sz="0" w:space="0" w:color="auto"/>
            <w:left w:val="none" w:sz="0" w:space="0" w:color="auto"/>
            <w:bottom w:val="none" w:sz="0" w:space="0" w:color="auto"/>
            <w:right w:val="none" w:sz="0" w:space="0" w:color="auto"/>
          </w:divBdr>
        </w:div>
        <w:div w:id="2141072746">
          <w:marLeft w:val="0"/>
          <w:marRight w:val="0"/>
          <w:marTop w:val="0"/>
          <w:marBottom w:val="240"/>
          <w:divBdr>
            <w:top w:val="none" w:sz="0" w:space="0" w:color="auto"/>
            <w:left w:val="none" w:sz="0" w:space="0" w:color="auto"/>
            <w:bottom w:val="none" w:sz="0" w:space="0" w:color="auto"/>
            <w:right w:val="none" w:sz="0" w:space="0" w:color="auto"/>
          </w:divBdr>
        </w:div>
        <w:div w:id="1628584657">
          <w:marLeft w:val="0"/>
          <w:marRight w:val="0"/>
          <w:marTop w:val="0"/>
          <w:marBottom w:val="240"/>
          <w:divBdr>
            <w:top w:val="none" w:sz="0" w:space="0" w:color="auto"/>
            <w:left w:val="none" w:sz="0" w:space="0" w:color="auto"/>
            <w:bottom w:val="none" w:sz="0" w:space="0" w:color="auto"/>
            <w:right w:val="none" w:sz="0" w:space="0" w:color="auto"/>
          </w:divBdr>
        </w:div>
        <w:div w:id="169292603">
          <w:marLeft w:val="0"/>
          <w:marRight w:val="0"/>
          <w:marTop w:val="0"/>
          <w:marBottom w:val="240"/>
          <w:divBdr>
            <w:top w:val="none" w:sz="0" w:space="0" w:color="auto"/>
            <w:left w:val="none" w:sz="0" w:space="0" w:color="auto"/>
            <w:bottom w:val="none" w:sz="0" w:space="0" w:color="auto"/>
            <w:right w:val="none" w:sz="0" w:space="0" w:color="auto"/>
          </w:divBdr>
        </w:div>
        <w:div w:id="41367324">
          <w:marLeft w:val="0"/>
          <w:marRight w:val="0"/>
          <w:marTop w:val="0"/>
          <w:marBottom w:val="240"/>
          <w:divBdr>
            <w:top w:val="none" w:sz="0" w:space="0" w:color="auto"/>
            <w:left w:val="none" w:sz="0" w:space="0" w:color="auto"/>
            <w:bottom w:val="none" w:sz="0" w:space="0" w:color="auto"/>
            <w:right w:val="none" w:sz="0" w:space="0" w:color="auto"/>
          </w:divBdr>
        </w:div>
        <w:div w:id="1193958438">
          <w:marLeft w:val="0"/>
          <w:marRight w:val="0"/>
          <w:marTop w:val="0"/>
          <w:marBottom w:val="240"/>
          <w:divBdr>
            <w:top w:val="none" w:sz="0" w:space="0" w:color="auto"/>
            <w:left w:val="none" w:sz="0" w:space="0" w:color="auto"/>
            <w:bottom w:val="none" w:sz="0" w:space="0" w:color="auto"/>
            <w:right w:val="none" w:sz="0" w:space="0" w:color="auto"/>
          </w:divBdr>
        </w:div>
        <w:div w:id="1127626246">
          <w:marLeft w:val="0"/>
          <w:marRight w:val="0"/>
          <w:marTop w:val="0"/>
          <w:marBottom w:val="240"/>
          <w:divBdr>
            <w:top w:val="none" w:sz="0" w:space="0" w:color="auto"/>
            <w:left w:val="none" w:sz="0" w:space="0" w:color="auto"/>
            <w:bottom w:val="none" w:sz="0" w:space="0" w:color="auto"/>
            <w:right w:val="none" w:sz="0" w:space="0" w:color="auto"/>
          </w:divBdr>
        </w:div>
        <w:div w:id="285041023">
          <w:marLeft w:val="0"/>
          <w:marRight w:val="0"/>
          <w:marTop w:val="0"/>
          <w:marBottom w:val="240"/>
          <w:divBdr>
            <w:top w:val="none" w:sz="0" w:space="0" w:color="auto"/>
            <w:left w:val="none" w:sz="0" w:space="0" w:color="auto"/>
            <w:bottom w:val="none" w:sz="0" w:space="0" w:color="auto"/>
            <w:right w:val="none" w:sz="0" w:space="0" w:color="auto"/>
          </w:divBdr>
        </w:div>
        <w:div w:id="1872918034">
          <w:marLeft w:val="0"/>
          <w:marRight w:val="0"/>
          <w:marTop w:val="0"/>
          <w:marBottom w:val="240"/>
          <w:divBdr>
            <w:top w:val="none" w:sz="0" w:space="0" w:color="auto"/>
            <w:left w:val="none" w:sz="0" w:space="0" w:color="auto"/>
            <w:bottom w:val="none" w:sz="0" w:space="0" w:color="auto"/>
            <w:right w:val="none" w:sz="0" w:space="0" w:color="auto"/>
          </w:divBdr>
        </w:div>
        <w:div w:id="873152515">
          <w:marLeft w:val="0"/>
          <w:marRight w:val="0"/>
          <w:marTop w:val="0"/>
          <w:marBottom w:val="240"/>
          <w:divBdr>
            <w:top w:val="none" w:sz="0" w:space="0" w:color="auto"/>
            <w:left w:val="none" w:sz="0" w:space="0" w:color="auto"/>
            <w:bottom w:val="none" w:sz="0" w:space="0" w:color="auto"/>
            <w:right w:val="none" w:sz="0" w:space="0" w:color="auto"/>
          </w:divBdr>
        </w:div>
        <w:div w:id="1372803807">
          <w:marLeft w:val="0"/>
          <w:marRight w:val="0"/>
          <w:marTop w:val="0"/>
          <w:marBottom w:val="240"/>
          <w:divBdr>
            <w:top w:val="none" w:sz="0" w:space="0" w:color="auto"/>
            <w:left w:val="none" w:sz="0" w:space="0" w:color="auto"/>
            <w:bottom w:val="none" w:sz="0" w:space="0" w:color="auto"/>
            <w:right w:val="none" w:sz="0" w:space="0" w:color="auto"/>
          </w:divBdr>
        </w:div>
        <w:div w:id="1270547847">
          <w:marLeft w:val="0"/>
          <w:marRight w:val="0"/>
          <w:marTop w:val="0"/>
          <w:marBottom w:val="240"/>
          <w:divBdr>
            <w:top w:val="none" w:sz="0" w:space="0" w:color="auto"/>
            <w:left w:val="none" w:sz="0" w:space="0" w:color="auto"/>
            <w:bottom w:val="none" w:sz="0" w:space="0" w:color="auto"/>
            <w:right w:val="none" w:sz="0" w:space="0" w:color="auto"/>
          </w:divBdr>
        </w:div>
        <w:div w:id="448428833">
          <w:marLeft w:val="0"/>
          <w:marRight w:val="0"/>
          <w:marTop w:val="0"/>
          <w:marBottom w:val="240"/>
          <w:divBdr>
            <w:top w:val="none" w:sz="0" w:space="0" w:color="auto"/>
            <w:left w:val="none" w:sz="0" w:space="0" w:color="auto"/>
            <w:bottom w:val="none" w:sz="0" w:space="0" w:color="auto"/>
            <w:right w:val="none" w:sz="0" w:space="0" w:color="auto"/>
          </w:divBdr>
        </w:div>
        <w:div w:id="1545409112">
          <w:marLeft w:val="0"/>
          <w:marRight w:val="0"/>
          <w:marTop w:val="0"/>
          <w:marBottom w:val="240"/>
          <w:divBdr>
            <w:top w:val="none" w:sz="0" w:space="0" w:color="auto"/>
            <w:left w:val="none" w:sz="0" w:space="0" w:color="auto"/>
            <w:bottom w:val="none" w:sz="0" w:space="0" w:color="auto"/>
            <w:right w:val="none" w:sz="0" w:space="0" w:color="auto"/>
          </w:divBdr>
        </w:div>
        <w:div w:id="980578679">
          <w:marLeft w:val="0"/>
          <w:marRight w:val="0"/>
          <w:marTop w:val="0"/>
          <w:marBottom w:val="240"/>
          <w:divBdr>
            <w:top w:val="none" w:sz="0" w:space="0" w:color="auto"/>
            <w:left w:val="none" w:sz="0" w:space="0" w:color="auto"/>
            <w:bottom w:val="none" w:sz="0" w:space="0" w:color="auto"/>
            <w:right w:val="none" w:sz="0" w:space="0" w:color="auto"/>
          </w:divBdr>
        </w:div>
        <w:div w:id="2146501773">
          <w:marLeft w:val="0"/>
          <w:marRight w:val="0"/>
          <w:marTop w:val="0"/>
          <w:marBottom w:val="240"/>
          <w:divBdr>
            <w:top w:val="none" w:sz="0" w:space="0" w:color="auto"/>
            <w:left w:val="none" w:sz="0" w:space="0" w:color="auto"/>
            <w:bottom w:val="none" w:sz="0" w:space="0" w:color="auto"/>
            <w:right w:val="none" w:sz="0" w:space="0" w:color="auto"/>
          </w:divBdr>
        </w:div>
        <w:div w:id="644316376">
          <w:marLeft w:val="0"/>
          <w:marRight w:val="0"/>
          <w:marTop w:val="0"/>
          <w:marBottom w:val="240"/>
          <w:divBdr>
            <w:top w:val="none" w:sz="0" w:space="0" w:color="auto"/>
            <w:left w:val="none" w:sz="0" w:space="0" w:color="auto"/>
            <w:bottom w:val="none" w:sz="0" w:space="0" w:color="auto"/>
            <w:right w:val="none" w:sz="0" w:space="0" w:color="auto"/>
          </w:divBdr>
        </w:div>
        <w:div w:id="457144657">
          <w:marLeft w:val="0"/>
          <w:marRight w:val="0"/>
          <w:marTop w:val="0"/>
          <w:marBottom w:val="240"/>
          <w:divBdr>
            <w:top w:val="none" w:sz="0" w:space="0" w:color="auto"/>
            <w:left w:val="none" w:sz="0" w:space="0" w:color="auto"/>
            <w:bottom w:val="none" w:sz="0" w:space="0" w:color="auto"/>
            <w:right w:val="none" w:sz="0" w:space="0" w:color="auto"/>
          </w:divBdr>
        </w:div>
        <w:div w:id="870338898">
          <w:marLeft w:val="0"/>
          <w:marRight w:val="0"/>
          <w:marTop w:val="0"/>
          <w:marBottom w:val="240"/>
          <w:divBdr>
            <w:top w:val="none" w:sz="0" w:space="0" w:color="auto"/>
            <w:left w:val="none" w:sz="0" w:space="0" w:color="auto"/>
            <w:bottom w:val="none" w:sz="0" w:space="0" w:color="auto"/>
            <w:right w:val="none" w:sz="0" w:space="0" w:color="auto"/>
          </w:divBdr>
        </w:div>
        <w:div w:id="1431780317">
          <w:marLeft w:val="0"/>
          <w:marRight w:val="0"/>
          <w:marTop w:val="0"/>
          <w:marBottom w:val="240"/>
          <w:divBdr>
            <w:top w:val="none" w:sz="0" w:space="0" w:color="auto"/>
            <w:left w:val="none" w:sz="0" w:space="0" w:color="auto"/>
            <w:bottom w:val="none" w:sz="0" w:space="0" w:color="auto"/>
            <w:right w:val="none" w:sz="0" w:space="0" w:color="auto"/>
          </w:divBdr>
        </w:div>
        <w:div w:id="874392529">
          <w:marLeft w:val="0"/>
          <w:marRight w:val="0"/>
          <w:marTop w:val="0"/>
          <w:marBottom w:val="240"/>
          <w:divBdr>
            <w:top w:val="none" w:sz="0" w:space="0" w:color="auto"/>
            <w:left w:val="none" w:sz="0" w:space="0" w:color="auto"/>
            <w:bottom w:val="none" w:sz="0" w:space="0" w:color="auto"/>
            <w:right w:val="none" w:sz="0" w:space="0" w:color="auto"/>
          </w:divBdr>
        </w:div>
        <w:div w:id="408387566">
          <w:marLeft w:val="0"/>
          <w:marRight w:val="0"/>
          <w:marTop w:val="0"/>
          <w:marBottom w:val="240"/>
          <w:divBdr>
            <w:top w:val="none" w:sz="0" w:space="0" w:color="auto"/>
            <w:left w:val="none" w:sz="0" w:space="0" w:color="auto"/>
            <w:bottom w:val="none" w:sz="0" w:space="0" w:color="auto"/>
            <w:right w:val="none" w:sz="0" w:space="0" w:color="auto"/>
          </w:divBdr>
        </w:div>
        <w:div w:id="1995139347">
          <w:marLeft w:val="0"/>
          <w:marRight w:val="0"/>
          <w:marTop w:val="0"/>
          <w:marBottom w:val="240"/>
          <w:divBdr>
            <w:top w:val="none" w:sz="0" w:space="0" w:color="auto"/>
            <w:left w:val="none" w:sz="0" w:space="0" w:color="auto"/>
            <w:bottom w:val="none" w:sz="0" w:space="0" w:color="auto"/>
            <w:right w:val="none" w:sz="0" w:space="0" w:color="auto"/>
          </w:divBdr>
        </w:div>
        <w:div w:id="719980728">
          <w:marLeft w:val="0"/>
          <w:marRight w:val="0"/>
          <w:marTop w:val="0"/>
          <w:marBottom w:val="240"/>
          <w:divBdr>
            <w:top w:val="none" w:sz="0" w:space="0" w:color="auto"/>
            <w:left w:val="none" w:sz="0" w:space="0" w:color="auto"/>
            <w:bottom w:val="none" w:sz="0" w:space="0" w:color="auto"/>
            <w:right w:val="none" w:sz="0" w:space="0" w:color="auto"/>
          </w:divBdr>
        </w:div>
        <w:div w:id="230233204">
          <w:marLeft w:val="0"/>
          <w:marRight w:val="0"/>
          <w:marTop w:val="0"/>
          <w:marBottom w:val="240"/>
          <w:divBdr>
            <w:top w:val="none" w:sz="0" w:space="0" w:color="auto"/>
            <w:left w:val="none" w:sz="0" w:space="0" w:color="auto"/>
            <w:bottom w:val="none" w:sz="0" w:space="0" w:color="auto"/>
            <w:right w:val="none" w:sz="0" w:space="0" w:color="auto"/>
          </w:divBdr>
        </w:div>
        <w:div w:id="657029467">
          <w:marLeft w:val="0"/>
          <w:marRight w:val="0"/>
          <w:marTop w:val="0"/>
          <w:marBottom w:val="240"/>
          <w:divBdr>
            <w:top w:val="none" w:sz="0" w:space="0" w:color="auto"/>
            <w:left w:val="none" w:sz="0" w:space="0" w:color="auto"/>
            <w:bottom w:val="none" w:sz="0" w:space="0" w:color="auto"/>
            <w:right w:val="none" w:sz="0" w:space="0" w:color="auto"/>
          </w:divBdr>
        </w:div>
        <w:div w:id="855732360">
          <w:marLeft w:val="0"/>
          <w:marRight w:val="0"/>
          <w:marTop w:val="0"/>
          <w:marBottom w:val="240"/>
          <w:divBdr>
            <w:top w:val="none" w:sz="0" w:space="0" w:color="auto"/>
            <w:left w:val="none" w:sz="0" w:space="0" w:color="auto"/>
            <w:bottom w:val="none" w:sz="0" w:space="0" w:color="auto"/>
            <w:right w:val="none" w:sz="0" w:space="0" w:color="auto"/>
          </w:divBdr>
        </w:div>
        <w:div w:id="848906806">
          <w:marLeft w:val="0"/>
          <w:marRight w:val="0"/>
          <w:marTop w:val="0"/>
          <w:marBottom w:val="240"/>
          <w:divBdr>
            <w:top w:val="none" w:sz="0" w:space="0" w:color="auto"/>
            <w:left w:val="none" w:sz="0" w:space="0" w:color="auto"/>
            <w:bottom w:val="none" w:sz="0" w:space="0" w:color="auto"/>
            <w:right w:val="none" w:sz="0" w:space="0" w:color="auto"/>
          </w:divBdr>
        </w:div>
        <w:div w:id="451284283">
          <w:marLeft w:val="0"/>
          <w:marRight w:val="0"/>
          <w:marTop w:val="0"/>
          <w:marBottom w:val="240"/>
          <w:divBdr>
            <w:top w:val="none" w:sz="0" w:space="0" w:color="auto"/>
            <w:left w:val="none" w:sz="0" w:space="0" w:color="auto"/>
            <w:bottom w:val="none" w:sz="0" w:space="0" w:color="auto"/>
            <w:right w:val="none" w:sz="0" w:space="0" w:color="auto"/>
          </w:divBdr>
        </w:div>
        <w:div w:id="656998507">
          <w:marLeft w:val="0"/>
          <w:marRight w:val="0"/>
          <w:marTop w:val="0"/>
          <w:marBottom w:val="240"/>
          <w:divBdr>
            <w:top w:val="none" w:sz="0" w:space="0" w:color="auto"/>
            <w:left w:val="none" w:sz="0" w:space="0" w:color="auto"/>
            <w:bottom w:val="none" w:sz="0" w:space="0" w:color="auto"/>
            <w:right w:val="none" w:sz="0" w:space="0" w:color="auto"/>
          </w:divBdr>
        </w:div>
        <w:div w:id="408698002">
          <w:marLeft w:val="0"/>
          <w:marRight w:val="0"/>
          <w:marTop w:val="0"/>
          <w:marBottom w:val="240"/>
          <w:divBdr>
            <w:top w:val="none" w:sz="0" w:space="0" w:color="auto"/>
            <w:left w:val="none" w:sz="0" w:space="0" w:color="auto"/>
            <w:bottom w:val="none" w:sz="0" w:space="0" w:color="auto"/>
            <w:right w:val="none" w:sz="0" w:space="0" w:color="auto"/>
          </w:divBdr>
        </w:div>
        <w:div w:id="1363821804">
          <w:marLeft w:val="0"/>
          <w:marRight w:val="0"/>
          <w:marTop w:val="0"/>
          <w:marBottom w:val="240"/>
          <w:divBdr>
            <w:top w:val="none" w:sz="0" w:space="0" w:color="auto"/>
            <w:left w:val="none" w:sz="0" w:space="0" w:color="auto"/>
            <w:bottom w:val="none" w:sz="0" w:space="0" w:color="auto"/>
            <w:right w:val="none" w:sz="0" w:space="0" w:color="auto"/>
          </w:divBdr>
        </w:div>
        <w:div w:id="990794924">
          <w:marLeft w:val="0"/>
          <w:marRight w:val="0"/>
          <w:marTop w:val="0"/>
          <w:marBottom w:val="240"/>
          <w:divBdr>
            <w:top w:val="none" w:sz="0" w:space="0" w:color="auto"/>
            <w:left w:val="none" w:sz="0" w:space="0" w:color="auto"/>
            <w:bottom w:val="none" w:sz="0" w:space="0" w:color="auto"/>
            <w:right w:val="none" w:sz="0" w:space="0" w:color="auto"/>
          </w:divBdr>
        </w:div>
        <w:div w:id="1750617376">
          <w:marLeft w:val="0"/>
          <w:marRight w:val="0"/>
          <w:marTop w:val="0"/>
          <w:marBottom w:val="240"/>
          <w:divBdr>
            <w:top w:val="none" w:sz="0" w:space="0" w:color="auto"/>
            <w:left w:val="none" w:sz="0" w:space="0" w:color="auto"/>
            <w:bottom w:val="none" w:sz="0" w:space="0" w:color="auto"/>
            <w:right w:val="none" w:sz="0" w:space="0" w:color="auto"/>
          </w:divBdr>
        </w:div>
        <w:div w:id="1932009745">
          <w:marLeft w:val="0"/>
          <w:marRight w:val="0"/>
          <w:marTop w:val="0"/>
          <w:marBottom w:val="240"/>
          <w:divBdr>
            <w:top w:val="none" w:sz="0" w:space="0" w:color="auto"/>
            <w:left w:val="none" w:sz="0" w:space="0" w:color="auto"/>
            <w:bottom w:val="none" w:sz="0" w:space="0" w:color="auto"/>
            <w:right w:val="none" w:sz="0" w:space="0" w:color="auto"/>
          </w:divBdr>
        </w:div>
        <w:div w:id="236480167">
          <w:marLeft w:val="0"/>
          <w:marRight w:val="0"/>
          <w:marTop w:val="0"/>
          <w:marBottom w:val="240"/>
          <w:divBdr>
            <w:top w:val="none" w:sz="0" w:space="0" w:color="auto"/>
            <w:left w:val="none" w:sz="0" w:space="0" w:color="auto"/>
            <w:bottom w:val="none" w:sz="0" w:space="0" w:color="auto"/>
            <w:right w:val="none" w:sz="0" w:space="0" w:color="auto"/>
          </w:divBdr>
        </w:div>
        <w:div w:id="673724262">
          <w:marLeft w:val="0"/>
          <w:marRight w:val="0"/>
          <w:marTop w:val="0"/>
          <w:marBottom w:val="240"/>
          <w:divBdr>
            <w:top w:val="none" w:sz="0" w:space="0" w:color="auto"/>
            <w:left w:val="none" w:sz="0" w:space="0" w:color="auto"/>
            <w:bottom w:val="none" w:sz="0" w:space="0" w:color="auto"/>
            <w:right w:val="none" w:sz="0" w:space="0" w:color="auto"/>
          </w:divBdr>
        </w:div>
        <w:div w:id="1536505416">
          <w:marLeft w:val="0"/>
          <w:marRight w:val="0"/>
          <w:marTop w:val="0"/>
          <w:marBottom w:val="240"/>
          <w:divBdr>
            <w:top w:val="none" w:sz="0" w:space="0" w:color="auto"/>
            <w:left w:val="none" w:sz="0" w:space="0" w:color="auto"/>
            <w:bottom w:val="none" w:sz="0" w:space="0" w:color="auto"/>
            <w:right w:val="none" w:sz="0" w:space="0" w:color="auto"/>
          </w:divBdr>
        </w:div>
        <w:div w:id="1838686286">
          <w:marLeft w:val="0"/>
          <w:marRight w:val="0"/>
          <w:marTop w:val="0"/>
          <w:marBottom w:val="240"/>
          <w:divBdr>
            <w:top w:val="none" w:sz="0" w:space="0" w:color="auto"/>
            <w:left w:val="none" w:sz="0" w:space="0" w:color="auto"/>
            <w:bottom w:val="none" w:sz="0" w:space="0" w:color="auto"/>
            <w:right w:val="none" w:sz="0" w:space="0" w:color="auto"/>
          </w:divBdr>
        </w:div>
        <w:div w:id="1884438323">
          <w:marLeft w:val="0"/>
          <w:marRight w:val="0"/>
          <w:marTop w:val="0"/>
          <w:marBottom w:val="240"/>
          <w:divBdr>
            <w:top w:val="none" w:sz="0" w:space="0" w:color="auto"/>
            <w:left w:val="none" w:sz="0" w:space="0" w:color="auto"/>
            <w:bottom w:val="none" w:sz="0" w:space="0" w:color="auto"/>
            <w:right w:val="none" w:sz="0" w:space="0" w:color="auto"/>
          </w:divBdr>
        </w:div>
        <w:div w:id="435296199">
          <w:marLeft w:val="0"/>
          <w:marRight w:val="0"/>
          <w:marTop w:val="0"/>
          <w:marBottom w:val="240"/>
          <w:divBdr>
            <w:top w:val="none" w:sz="0" w:space="0" w:color="auto"/>
            <w:left w:val="none" w:sz="0" w:space="0" w:color="auto"/>
            <w:bottom w:val="none" w:sz="0" w:space="0" w:color="auto"/>
            <w:right w:val="none" w:sz="0" w:space="0" w:color="auto"/>
          </w:divBdr>
        </w:div>
        <w:div w:id="1182354794">
          <w:marLeft w:val="0"/>
          <w:marRight w:val="0"/>
          <w:marTop w:val="0"/>
          <w:marBottom w:val="240"/>
          <w:divBdr>
            <w:top w:val="none" w:sz="0" w:space="0" w:color="auto"/>
            <w:left w:val="none" w:sz="0" w:space="0" w:color="auto"/>
            <w:bottom w:val="none" w:sz="0" w:space="0" w:color="auto"/>
            <w:right w:val="none" w:sz="0" w:space="0" w:color="auto"/>
          </w:divBdr>
        </w:div>
        <w:div w:id="2031880067">
          <w:marLeft w:val="0"/>
          <w:marRight w:val="0"/>
          <w:marTop w:val="0"/>
          <w:marBottom w:val="240"/>
          <w:divBdr>
            <w:top w:val="none" w:sz="0" w:space="0" w:color="auto"/>
            <w:left w:val="none" w:sz="0" w:space="0" w:color="auto"/>
            <w:bottom w:val="none" w:sz="0" w:space="0" w:color="auto"/>
            <w:right w:val="none" w:sz="0" w:space="0" w:color="auto"/>
          </w:divBdr>
        </w:div>
        <w:div w:id="829054726">
          <w:marLeft w:val="0"/>
          <w:marRight w:val="0"/>
          <w:marTop w:val="0"/>
          <w:marBottom w:val="240"/>
          <w:divBdr>
            <w:top w:val="none" w:sz="0" w:space="0" w:color="auto"/>
            <w:left w:val="none" w:sz="0" w:space="0" w:color="auto"/>
            <w:bottom w:val="none" w:sz="0" w:space="0" w:color="auto"/>
            <w:right w:val="none" w:sz="0" w:space="0" w:color="auto"/>
          </w:divBdr>
        </w:div>
        <w:div w:id="138881380">
          <w:marLeft w:val="0"/>
          <w:marRight w:val="0"/>
          <w:marTop w:val="0"/>
          <w:marBottom w:val="240"/>
          <w:divBdr>
            <w:top w:val="none" w:sz="0" w:space="0" w:color="auto"/>
            <w:left w:val="none" w:sz="0" w:space="0" w:color="auto"/>
            <w:bottom w:val="none" w:sz="0" w:space="0" w:color="auto"/>
            <w:right w:val="none" w:sz="0" w:space="0" w:color="auto"/>
          </w:divBdr>
        </w:div>
        <w:div w:id="1840273671">
          <w:marLeft w:val="0"/>
          <w:marRight w:val="0"/>
          <w:marTop w:val="0"/>
          <w:marBottom w:val="240"/>
          <w:divBdr>
            <w:top w:val="none" w:sz="0" w:space="0" w:color="auto"/>
            <w:left w:val="none" w:sz="0" w:space="0" w:color="auto"/>
            <w:bottom w:val="none" w:sz="0" w:space="0" w:color="auto"/>
            <w:right w:val="none" w:sz="0" w:space="0" w:color="auto"/>
          </w:divBdr>
        </w:div>
        <w:div w:id="2074304299">
          <w:marLeft w:val="0"/>
          <w:marRight w:val="0"/>
          <w:marTop w:val="0"/>
          <w:marBottom w:val="240"/>
          <w:divBdr>
            <w:top w:val="none" w:sz="0" w:space="0" w:color="auto"/>
            <w:left w:val="none" w:sz="0" w:space="0" w:color="auto"/>
            <w:bottom w:val="none" w:sz="0" w:space="0" w:color="auto"/>
            <w:right w:val="none" w:sz="0" w:space="0" w:color="auto"/>
          </w:divBdr>
        </w:div>
        <w:div w:id="382944786">
          <w:marLeft w:val="0"/>
          <w:marRight w:val="0"/>
          <w:marTop w:val="0"/>
          <w:marBottom w:val="240"/>
          <w:divBdr>
            <w:top w:val="none" w:sz="0" w:space="0" w:color="auto"/>
            <w:left w:val="none" w:sz="0" w:space="0" w:color="auto"/>
            <w:bottom w:val="none" w:sz="0" w:space="0" w:color="auto"/>
            <w:right w:val="none" w:sz="0" w:space="0" w:color="auto"/>
          </w:divBdr>
        </w:div>
        <w:div w:id="786774321">
          <w:marLeft w:val="0"/>
          <w:marRight w:val="0"/>
          <w:marTop w:val="0"/>
          <w:marBottom w:val="240"/>
          <w:divBdr>
            <w:top w:val="none" w:sz="0" w:space="0" w:color="auto"/>
            <w:left w:val="none" w:sz="0" w:space="0" w:color="auto"/>
            <w:bottom w:val="none" w:sz="0" w:space="0" w:color="auto"/>
            <w:right w:val="none" w:sz="0" w:space="0" w:color="auto"/>
          </w:divBdr>
        </w:div>
        <w:div w:id="549615392">
          <w:marLeft w:val="0"/>
          <w:marRight w:val="0"/>
          <w:marTop w:val="0"/>
          <w:marBottom w:val="240"/>
          <w:divBdr>
            <w:top w:val="none" w:sz="0" w:space="0" w:color="auto"/>
            <w:left w:val="none" w:sz="0" w:space="0" w:color="auto"/>
            <w:bottom w:val="none" w:sz="0" w:space="0" w:color="auto"/>
            <w:right w:val="none" w:sz="0" w:space="0" w:color="auto"/>
          </w:divBdr>
        </w:div>
        <w:div w:id="982537297">
          <w:marLeft w:val="0"/>
          <w:marRight w:val="0"/>
          <w:marTop w:val="0"/>
          <w:marBottom w:val="240"/>
          <w:divBdr>
            <w:top w:val="none" w:sz="0" w:space="0" w:color="auto"/>
            <w:left w:val="none" w:sz="0" w:space="0" w:color="auto"/>
            <w:bottom w:val="none" w:sz="0" w:space="0" w:color="auto"/>
            <w:right w:val="none" w:sz="0" w:space="0" w:color="auto"/>
          </w:divBdr>
        </w:div>
        <w:div w:id="918490280">
          <w:marLeft w:val="0"/>
          <w:marRight w:val="0"/>
          <w:marTop w:val="0"/>
          <w:marBottom w:val="240"/>
          <w:divBdr>
            <w:top w:val="none" w:sz="0" w:space="0" w:color="auto"/>
            <w:left w:val="none" w:sz="0" w:space="0" w:color="auto"/>
            <w:bottom w:val="none" w:sz="0" w:space="0" w:color="auto"/>
            <w:right w:val="none" w:sz="0" w:space="0" w:color="auto"/>
          </w:divBdr>
        </w:div>
        <w:div w:id="478226760">
          <w:marLeft w:val="0"/>
          <w:marRight w:val="0"/>
          <w:marTop w:val="0"/>
          <w:marBottom w:val="240"/>
          <w:divBdr>
            <w:top w:val="none" w:sz="0" w:space="0" w:color="auto"/>
            <w:left w:val="none" w:sz="0" w:space="0" w:color="auto"/>
            <w:bottom w:val="none" w:sz="0" w:space="0" w:color="auto"/>
            <w:right w:val="none" w:sz="0" w:space="0" w:color="auto"/>
          </w:divBdr>
        </w:div>
        <w:div w:id="966549711">
          <w:marLeft w:val="0"/>
          <w:marRight w:val="0"/>
          <w:marTop w:val="0"/>
          <w:marBottom w:val="240"/>
          <w:divBdr>
            <w:top w:val="none" w:sz="0" w:space="0" w:color="auto"/>
            <w:left w:val="none" w:sz="0" w:space="0" w:color="auto"/>
            <w:bottom w:val="none" w:sz="0" w:space="0" w:color="auto"/>
            <w:right w:val="none" w:sz="0" w:space="0" w:color="auto"/>
          </w:divBdr>
        </w:div>
        <w:div w:id="54742685">
          <w:marLeft w:val="0"/>
          <w:marRight w:val="0"/>
          <w:marTop w:val="0"/>
          <w:marBottom w:val="240"/>
          <w:divBdr>
            <w:top w:val="none" w:sz="0" w:space="0" w:color="auto"/>
            <w:left w:val="none" w:sz="0" w:space="0" w:color="auto"/>
            <w:bottom w:val="none" w:sz="0" w:space="0" w:color="auto"/>
            <w:right w:val="none" w:sz="0" w:space="0" w:color="auto"/>
          </w:divBdr>
        </w:div>
        <w:div w:id="1805924843">
          <w:marLeft w:val="0"/>
          <w:marRight w:val="0"/>
          <w:marTop w:val="0"/>
          <w:marBottom w:val="240"/>
          <w:divBdr>
            <w:top w:val="none" w:sz="0" w:space="0" w:color="auto"/>
            <w:left w:val="none" w:sz="0" w:space="0" w:color="auto"/>
            <w:bottom w:val="none" w:sz="0" w:space="0" w:color="auto"/>
            <w:right w:val="none" w:sz="0" w:space="0" w:color="auto"/>
          </w:divBdr>
        </w:div>
        <w:div w:id="192883363">
          <w:marLeft w:val="0"/>
          <w:marRight w:val="0"/>
          <w:marTop w:val="0"/>
          <w:marBottom w:val="240"/>
          <w:divBdr>
            <w:top w:val="none" w:sz="0" w:space="0" w:color="auto"/>
            <w:left w:val="none" w:sz="0" w:space="0" w:color="auto"/>
            <w:bottom w:val="none" w:sz="0" w:space="0" w:color="auto"/>
            <w:right w:val="none" w:sz="0" w:space="0" w:color="auto"/>
          </w:divBdr>
        </w:div>
        <w:div w:id="1258558750">
          <w:marLeft w:val="0"/>
          <w:marRight w:val="0"/>
          <w:marTop w:val="0"/>
          <w:marBottom w:val="240"/>
          <w:divBdr>
            <w:top w:val="none" w:sz="0" w:space="0" w:color="auto"/>
            <w:left w:val="none" w:sz="0" w:space="0" w:color="auto"/>
            <w:bottom w:val="none" w:sz="0" w:space="0" w:color="auto"/>
            <w:right w:val="none" w:sz="0" w:space="0" w:color="auto"/>
          </w:divBdr>
        </w:div>
        <w:div w:id="641155858">
          <w:marLeft w:val="0"/>
          <w:marRight w:val="0"/>
          <w:marTop w:val="0"/>
          <w:marBottom w:val="240"/>
          <w:divBdr>
            <w:top w:val="none" w:sz="0" w:space="0" w:color="auto"/>
            <w:left w:val="none" w:sz="0" w:space="0" w:color="auto"/>
            <w:bottom w:val="none" w:sz="0" w:space="0" w:color="auto"/>
            <w:right w:val="none" w:sz="0" w:space="0" w:color="auto"/>
          </w:divBdr>
        </w:div>
        <w:div w:id="893466652">
          <w:marLeft w:val="0"/>
          <w:marRight w:val="0"/>
          <w:marTop w:val="0"/>
          <w:marBottom w:val="240"/>
          <w:divBdr>
            <w:top w:val="none" w:sz="0" w:space="0" w:color="auto"/>
            <w:left w:val="none" w:sz="0" w:space="0" w:color="auto"/>
            <w:bottom w:val="none" w:sz="0" w:space="0" w:color="auto"/>
            <w:right w:val="none" w:sz="0" w:space="0" w:color="auto"/>
          </w:divBdr>
        </w:div>
        <w:div w:id="879980633">
          <w:marLeft w:val="0"/>
          <w:marRight w:val="0"/>
          <w:marTop w:val="0"/>
          <w:marBottom w:val="240"/>
          <w:divBdr>
            <w:top w:val="none" w:sz="0" w:space="0" w:color="auto"/>
            <w:left w:val="none" w:sz="0" w:space="0" w:color="auto"/>
            <w:bottom w:val="none" w:sz="0" w:space="0" w:color="auto"/>
            <w:right w:val="none" w:sz="0" w:space="0" w:color="auto"/>
          </w:divBdr>
        </w:div>
        <w:div w:id="737170382">
          <w:marLeft w:val="0"/>
          <w:marRight w:val="0"/>
          <w:marTop w:val="0"/>
          <w:marBottom w:val="240"/>
          <w:divBdr>
            <w:top w:val="none" w:sz="0" w:space="0" w:color="auto"/>
            <w:left w:val="none" w:sz="0" w:space="0" w:color="auto"/>
            <w:bottom w:val="none" w:sz="0" w:space="0" w:color="auto"/>
            <w:right w:val="none" w:sz="0" w:space="0" w:color="auto"/>
          </w:divBdr>
        </w:div>
        <w:div w:id="660238921">
          <w:marLeft w:val="0"/>
          <w:marRight w:val="0"/>
          <w:marTop w:val="0"/>
          <w:marBottom w:val="240"/>
          <w:divBdr>
            <w:top w:val="none" w:sz="0" w:space="0" w:color="auto"/>
            <w:left w:val="none" w:sz="0" w:space="0" w:color="auto"/>
            <w:bottom w:val="none" w:sz="0" w:space="0" w:color="auto"/>
            <w:right w:val="none" w:sz="0" w:space="0" w:color="auto"/>
          </w:divBdr>
        </w:div>
        <w:div w:id="357049800">
          <w:marLeft w:val="0"/>
          <w:marRight w:val="0"/>
          <w:marTop w:val="0"/>
          <w:marBottom w:val="240"/>
          <w:divBdr>
            <w:top w:val="none" w:sz="0" w:space="0" w:color="auto"/>
            <w:left w:val="none" w:sz="0" w:space="0" w:color="auto"/>
            <w:bottom w:val="none" w:sz="0" w:space="0" w:color="auto"/>
            <w:right w:val="none" w:sz="0" w:space="0" w:color="auto"/>
          </w:divBdr>
        </w:div>
        <w:div w:id="199901405">
          <w:marLeft w:val="0"/>
          <w:marRight w:val="0"/>
          <w:marTop w:val="0"/>
          <w:marBottom w:val="240"/>
          <w:divBdr>
            <w:top w:val="none" w:sz="0" w:space="0" w:color="auto"/>
            <w:left w:val="none" w:sz="0" w:space="0" w:color="auto"/>
            <w:bottom w:val="none" w:sz="0" w:space="0" w:color="auto"/>
            <w:right w:val="none" w:sz="0" w:space="0" w:color="auto"/>
          </w:divBdr>
        </w:div>
        <w:div w:id="78335915">
          <w:marLeft w:val="0"/>
          <w:marRight w:val="0"/>
          <w:marTop w:val="0"/>
          <w:marBottom w:val="240"/>
          <w:divBdr>
            <w:top w:val="none" w:sz="0" w:space="0" w:color="auto"/>
            <w:left w:val="none" w:sz="0" w:space="0" w:color="auto"/>
            <w:bottom w:val="none" w:sz="0" w:space="0" w:color="auto"/>
            <w:right w:val="none" w:sz="0" w:space="0" w:color="auto"/>
          </w:divBdr>
        </w:div>
        <w:div w:id="1792626738">
          <w:marLeft w:val="0"/>
          <w:marRight w:val="0"/>
          <w:marTop w:val="0"/>
          <w:marBottom w:val="240"/>
          <w:divBdr>
            <w:top w:val="none" w:sz="0" w:space="0" w:color="auto"/>
            <w:left w:val="none" w:sz="0" w:space="0" w:color="auto"/>
            <w:bottom w:val="none" w:sz="0" w:space="0" w:color="auto"/>
            <w:right w:val="none" w:sz="0" w:space="0" w:color="auto"/>
          </w:divBdr>
        </w:div>
        <w:div w:id="676156295">
          <w:marLeft w:val="0"/>
          <w:marRight w:val="0"/>
          <w:marTop w:val="0"/>
          <w:marBottom w:val="240"/>
          <w:divBdr>
            <w:top w:val="none" w:sz="0" w:space="0" w:color="auto"/>
            <w:left w:val="none" w:sz="0" w:space="0" w:color="auto"/>
            <w:bottom w:val="none" w:sz="0" w:space="0" w:color="auto"/>
            <w:right w:val="none" w:sz="0" w:space="0" w:color="auto"/>
          </w:divBdr>
        </w:div>
        <w:div w:id="2107339094">
          <w:marLeft w:val="0"/>
          <w:marRight w:val="0"/>
          <w:marTop w:val="0"/>
          <w:marBottom w:val="240"/>
          <w:divBdr>
            <w:top w:val="none" w:sz="0" w:space="0" w:color="auto"/>
            <w:left w:val="none" w:sz="0" w:space="0" w:color="auto"/>
            <w:bottom w:val="none" w:sz="0" w:space="0" w:color="auto"/>
            <w:right w:val="none" w:sz="0" w:space="0" w:color="auto"/>
          </w:divBdr>
        </w:div>
        <w:div w:id="327174331">
          <w:marLeft w:val="0"/>
          <w:marRight w:val="0"/>
          <w:marTop w:val="0"/>
          <w:marBottom w:val="240"/>
          <w:divBdr>
            <w:top w:val="none" w:sz="0" w:space="0" w:color="auto"/>
            <w:left w:val="none" w:sz="0" w:space="0" w:color="auto"/>
            <w:bottom w:val="none" w:sz="0" w:space="0" w:color="auto"/>
            <w:right w:val="none" w:sz="0" w:space="0" w:color="auto"/>
          </w:divBdr>
        </w:div>
        <w:div w:id="1037242595">
          <w:marLeft w:val="0"/>
          <w:marRight w:val="0"/>
          <w:marTop w:val="0"/>
          <w:marBottom w:val="240"/>
          <w:divBdr>
            <w:top w:val="none" w:sz="0" w:space="0" w:color="auto"/>
            <w:left w:val="none" w:sz="0" w:space="0" w:color="auto"/>
            <w:bottom w:val="none" w:sz="0" w:space="0" w:color="auto"/>
            <w:right w:val="none" w:sz="0" w:space="0" w:color="auto"/>
          </w:divBdr>
        </w:div>
        <w:div w:id="1438867014">
          <w:marLeft w:val="0"/>
          <w:marRight w:val="0"/>
          <w:marTop w:val="0"/>
          <w:marBottom w:val="240"/>
          <w:divBdr>
            <w:top w:val="none" w:sz="0" w:space="0" w:color="auto"/>
            <w:left w:val="none" w:sz="0" w:space="0" w:color="auto"/>
            <w:bottom w:val="none" w:sz="0" w:space="0" w:color="auto"/>
            <w:right w:val="none" w:sz="0" w:space="0" w:color="auto"/>
          </w:divBdr>
        </w:div>
        <w:div w:id="1442796466">
          <w:marLeft w:val="0"/>
          <w:marRight w:val="0"/>
          <w:marTop w:val="0"/>
          <w:marBottom w:val="240"/>
          <w:divBdr>
            <w:top w:val="none" w:sz="0" w:space="0" w:color="auto"/>
            <w:left w:val="none" w:sz="0" w:space="0" w:color="auto"/>
            <w:bottom w:val="none" w:sz="0" w:space="0" w:color="auto"/>
            <w:right w:val="none" w:sz="0" w:space="0" w:color="auto"/>
          </w:divBdr>
        </w:div>
        <w:div w:id="1703632511">
          <w:marLeft w:val="0"/>
          <w:marRight w:val="0"/>
          <w:marTop w:val="0"/>
          <w:marBottom w:val="240"/>
          <w:divBdr>
            <w:top w:val="none" w:sz="0" w:space="0" w:color="auto"/>
            <w:left w:val="none" w:sz="0" w:space="0" w:color="auto"/>
            <w:bottom w:val="none" w:sz="0" w:space="0" w:color="auto"/>
            <w:right w:val="none" w:sz="0" w:space="0" w:color="auto"/>
          </w:divBdr>
        </w:div>
        <w:div w:id="1445154860">
          <w:marLeft w:val="0"/>
          <w:marRight w:val="0"/>
          <w:marTop w:val="0"/>
          <w:marBottom w:val="240"/>
          <w:divBdr>
            <w:top w:val="none" w:sz="0" w:space="0" w:color="auto"/>
            <w:left w:val="none" w:sz="0" w:space="0" w:color="auto"/>
            <w:bottom w:val="none" w:sz="0" w:space="0" w:color="auto"/>
            <w:right w:val="none" w:sz="0" w:space="0" w:color="auto"/>
          </w:divBdr>
        </w:div>
        <w:div w:id="1141116111">
          <w:marLeft w:val="0"/>
          <w:marRight w:val="0"/>
          <w:marTop w:val="0"/>
          <w:marBottom w:val="240"/>
          <w:divBdr>
            <w:top w:val="none" w:sz="0" w:space="0" w:color="auto"/>
            <w:left w:val="none" w:sz="0" w:space="0" w:color="auto"/>
            <w:bottom w:val="none" w:sz="0" w:space="0" w:color="auto"/>
            <w:right w:val="none" w:sz="0" w:space="0" w:color="auto"/>
          </w:divBdr>
        </w:div>
        <w:div w:id="1524439532">
          <w:marLeft w:val="0"/>
          <w:marRight w:val="0"/>
          <w:marTop w:val="0"/>
          <w:marBottom w:val="240"/>
          <w:divBdr>
            <w:top w:val="none" w:sz="0" w:space="0" w:color="auto"/>
            <w:left w:val="none" w:sz="0" w:space="0" w:color="auto"/>
            <w:bottom w:val="none" w:sz="0" w:space="0" w:color="auto"/>
            <w:right w:val="none" w:sz="0" w:space="0" w:color="auto"/>
          </w:divBdr>
        </w:div>
        <w:div w:id="53621962">
          <w:marLeft w:val="0"/>
          <w:marRight w:val="0"/>
          <w:marTop w:val="0"/>
          <w:marBottom w:val="240"/>
          <w:divBdr>
            <w:top w:val="none" w:sz="0" w:space="0" w:color="auto"/>
            <w:left w:val="none" w:sz="0" w:space="0" w:color="auto"/>
            <w:bottom w:val="none" w:sz="0" w:space="0" w:color="auto"/>
            <w:right w:val="none" w:sz="0" w:space="0" w:color="auto"/>
          </w:divBdr>
        </w:div>
        <w:div w:id="797643357">
          <w:marLeft w:val="0"/>
          <w:marRight w:val="0"/>
          <w:marTop w:val="0"/>
          <w:marBottom w:val="240"/>
          <w:divBdr>
            <w:top w:val="none" w:sz="0" w:space="0" w:color="auto"/>
            <w:left w:val="none" w:sz="0" w:space="0" w:color="auto"/>
            <w:bottom w:val="none" w:sz="0" w:space="0" w:color="auto"/>
            <w:right w:val="none" w:sz="0" w:space="0" w:color="auto"/>
          </w:divBdr>
        </w:div>
        <w:div w:id="2007323384">
          <w:marLeft w:val="0"/>
          <w:marRight w:val="0"/>
          <w:marTop w:val="0"/>
          <w:marBottom w:val="240"/>
          <w:divBdr>
            <w:top w:val="none" w:sz="0" w:space="0" w:color="auto"/>
            <w:left w:val="none" w:sz="0" w:space="0" w:color="auto"/>
            <w:bottom w:val="none" w:sz="0" w:space="0" w:color="auto"/>
            <w:right w:val="none" w:sz="0" w:space="0" w:color="auto"/>
          </w:divBdr>
        </w:div>
        <w:div w:id="551698549">
          <w:marLeft w:val="0"/>
          <w:marRight w:val="0"/>
          <w:marTop w:val="0"/>
          <w:marBottom w:val="240"/>
          <w:divBdr>
            <w:top w:val="none" w:sz="0" w:space="0" w:color="auto"/>
            <w:left w:val="none" w:sz="0" w:space="0" w:color="auto"/>
            <w:bottom w:val="none" w:sz="0" w:space="0" w:color="auto"/>
            <w:right w:val="none" w:sz="0" w:space="0" w:color="auto"/>
          </w:divBdr>
        </w:div>
        <w:div w:id="1734424965">
          <w:marLeft w:val="0"/>
          <w:marRight w:val="0"/>
          <w:marTop w:val="0"/>
          <w:marBottom w:val="240"/>
          <w:divBdr>
            <w:top w:val="none" w:sz="0" w:space="0" w:color="auto"/>
            <w:left w:val="none" w:sz="0" w:space="0" w:color="auto"/>
            <w:bottom w:val="none" w:sz="0" w:space="0" w:color="auto"/>
            <w:right w:val="none" w:sz="0" w:space="0" w:color="auto"/>
          </w:divBdr>
        </w:div>
        <w:div w:id="861938069">
          <w:marLeft w:val="0"/>
          <w:marRight w:val="0"/>
          <w:marTop w:val="0"/>
          <w:marBottom w:val="240"/>
          <w:divBdr>
            <w:top w:val="none" w:sz="0" w:space="0" w:color="auto"/>
            <w:left w:val="none" w:sz="0" w:space="0" w:color="auto"/>
            <w:bottom w:val="none" w:sz="0" w:space="0" w:color="auto"/>
            <w:right w:val="none" w:sz="0" w:space="0" w:color="auto"/>
          </w:divBdr>
        </w:div>
        <w:div w:id="1669748158">
          <w:marLeft w:val="0"/>
          <w:marRight w:val="0"/>
          <w:marTop w:val="0"/>
          <w:marBottom w:val="240"/>
          <w:divBdr>
            <w:top w:val="none" w:sz="0" w:space="0" w:color="auto"/>
            <w:left w:val="none" w:sz="0" w:space="0" w:color="auto"/>
            <w:bottom w:val="none" w:sz="0" w:space="0" w:color="auto"/>
            <w:right w:val="none" w:sz="0" w:space="0" w:color="auto"/>
          </w:divBdr>
        </w:div>
        <w:div w:id="172838374">
          <w:marLeft w:val="0"/>
          <w:marRight w:val="0"/>
          <w:marTop w:val="0"/>
          <w:marBottom w:val="240"/>
          <w:divBdr>
            <w:top w:val="none" w:sz="0" w:space="0" w:color="auto"/>
            <w:left w:val="none" w:sz="0" w:space="0" w:color="auto"/>
            <w:bottom w:val="none" w:sz="0" w:space="0" w:color="auto"/>
            <w:right w:val="none" w:sz="0" w:space="0" w:color="auto"/>
          </w:divBdr>
        </w:div>
        <w:div w:id="352347351">
          <w:marLeft w:val="0"/>
          <w:marRight w:val="0"/>
          <w:marTop w:val="0"/>
          <w:marBottom w:val="240"/>
          <w:divBdr>
            <w:top w:val="none" w:sz="0" w:space="0" w:color="auto"/>
            <w:left w:val="none" w:sz="0" w:space="0" w:color="auto"/>
            <w:bottom w:val="none" w:sz="0" w:space="0" w:color="auto"/>
            <w:right w:val="none" w:sz="0" w:space="0" w:color="auto"/>
          </w:divBdr>
        </w:div>
        <w:div w:id="984435323">
          <w:marLeft w:val="0"/>
          <w:marRight w:val="0"/>
          <w:marTop w:val="0"/>
          <w:marBottom w:val="240"/>
          <w:divBdr>
            <w:top w:val="none" w:sz="0" w:space="0" w:color="auto"/>
            <w:left w:val="none" w:sz="0" w:space="0" w:color="auto"/>
            <w:bottom w:val="none" w:sz="0" w:space="0" w:color="auto"/>
            <w:right w:val="none" w:sz="0" w:space="0" w:color="auto"/>
          </w:divBdr>
        </w:div>
        <w:div w:id="1890144458">
          <w:marLeft w:val="0"/>
          <w:marRight w:val="0"/>
          <w:marTop w:val="0"/>
          <w:marBottom w:val="240"/>
          <w:divBdr>
            <w:top w:val="none" w:sz="0" w:space="0" w:color="auto"/>
            <w:left w:val="none" w:sz="0" w:space="0" w:color="auto"/>
            <w:bottom w:val="none" w:sz="0" w:space="0" w:color="auto"/>
            <w:right w:val="none" w:sz="0" w:space="0" w:color="auto"/>
          </w:divBdr>
        </w:div>
        <w:div w:id="1962033800">
          <w:marLeft w:val="0"/>
          <w:marRight w:val="0"/>
          <w:marTop w:val="0"/>
          <w:marBottom w:val="240"/>
          <w:divBdr>
            <w:top w:val="none" w:sz="0" w:space="0" w:color="auto"/>
            <w:left w:val="none" w:sz="0" w:space="0" w:color="auto"/>
            <w:bottom w:val="none" w:sz="0" w:space="0" w:color="auto"/>
            <w:right w:val="none" w:sz="0" w:space="0" w:color="auto"/>
          </w:divBdr>
        </w:div>
        <w:div w:id="2134251456">
          <w:marLeft w:val="0"/>
          <w:marRight w:val="0"/>
          <w:marTop w:val="0"/>
          <w:marBottom w:val="240"/>
          <w:divBdr>
            <w:top w:val="none" w:sz="0" w:space="0" w:color="auto"/>
            <w:left w:val="none" w:sz="0" w:space="0" w:color="auto"/>
            <w:bottom w:val="none" w:sz="0" w:space="0" w:color="auto"/>
            <w:right w:val="none" w:sz="0" w:space="0" w:color="auto"/>
          </w:divBdr>
        </w:div>
        <w:div w:id="1121875652">
          <w:marLeft w:val="0"/>
          <w:marRight w:val="0"/>
          <w:marTop w:val="0"/>
          <w:marBottom w:val="240"/>
          <w:divBdr>
            <w:top w:val="none" w:sz="0" w:space="0" w:color="auto"/>
            <w:left w:val="none" w:sz="0" w:space="0" w:color="auto"/>
            <w:bottom w:val="none" w:sz="0" w:space="0" w:color="auto"/>
            <w:right w:val="none" w:sz="0" w:space="0" w:color="auto"/>
          </w:divBdr>
        </w:div>
        <w:div w:id="1467506035">
          <w:marLeft w:val="0"/>
          <w:marRight w:val="0"/>
          <w:marTop w:val="0"/>
          <w:marBottom w:val="240"/>
          <w:divBdr>
            <w:top w:val="none" w:sz="0" w:space="0" w:color="auto"/>
            <w:left w:val="none" w:sz="0" w:space="0" w:color="auto"/>
            <w:bottom w:val="none" w:sz="0" w:space="0" w:color="auto"/>
            <w:right w:val="none" w:sz="0" w:space="0" w:color="auto"/>
          </w:divBdr>
        </w:div>
        <w:div w:id="738213262">
          <w:marLeft w:val="0"/>
          <w:marRight w:val="0"/>
          <w:marTop w:val="0"/>
          <w:marBottom w:val="240"/>
          <w:divBdr>
            <w:top w:val="none" w:sz="0" w:space="0" w:color="auto"/>
            <w:left w:val="none" w:sz="0" w:space="0" w:color="auto"/>
            <w:bottom w:val="none" w:sz="0" w:space="0" w:color="auto"/>
            <w:right w:val="none" w:sz="0" w:space="0" w:color="auto"/>
          </w:divBdr>
        </w:div>
        <w:div w:id="2055765574">
          <w:marLeft w:val="0"/>
          <w:marRight w:val="0"/>
          <w:marTop w:val="0"/>
          <w:marBottom w:val="240"/>
          <w:divBdr>
            <w:top w:val="none" w:sz="0" w:space="0" w:color="auto"/>
            <w:left w:val="none" w:sz="0" w:space="0" w:color="auto"/>
            <w:bottom w:val="none" w:sz="0" w:space="0" w:color="auto"/>
            <w:right w:val="none" w:sz="0" w:space="0" w:color="auto"/>
          </w:divBdr>
        </w:div>
        <w:div w:id="1726679463">
          <w:marLeft w:val="0"/>
          <w:marRight w:val="0"/>
          <w:marTop w:val="0"/>
          <w:marBottom w:val="240"/>
          <w:divBdr>
            <w:top w:val="none" w:sz="0" w:space="0" w:color="auto"/>
            <w:left w:val="none" w:sz="0" w:space="0" w:color="auto"/>
            <w:bottom w:val="none" w:sz="0" w:space="0" w:color="auto"/>
            <w:right w:val="none" w:sz="0" w:space="0" w:color="auto"/>
          </w:divBdr>
        </w:div>
        <w:div w:id="1632058903">
          <w:marLeft w:val="0"/>
          <w:marRight w:val="0"/>
          <w:marTop w:val="0"/>
          <w:marBottom w:val="240"/>
          <w:divBdr>
            <w:top w:val="none" w:sz="0" w:space="0" w:color="auto"/>
            <w:left w:val="none" w:sz="0" w:space="0" w:color="auto"/>
            <w:bottom w:val="none" w:sz="0" w:space="0" w:color="auto"/>
            <w:right w:val="none" w:sz="0" w:space="0" w:color="auto"/>
          </w:divBdr>
        </w:div>
        <w:div w:id="530799339">
          <w:marLeft w:val="0"/>
          <w:marRight w:val="0"/>
          <w:marTop w:val="0"/>
          <w:marBottom w:val="240"/>
          <w:divBdr>
            <w:top w:val="none" w:sz="0" w:space="0" w:color="auto"/>
            <w:left w:val="none" w:sz="0" w:space="0" w:color="auto"/>
            <w:bottom w:val="none" w:sz="0" w:space="0" w:color="auto"/>
            <w:right w:val="none" w:sz="0" w:space="0" w:color="auto"/>
          </w:divBdr>
        </w:div>
        <w:div w:id="37054668">
          <w:marLeft w:val="0"/>
          <w:marRight w:val="0"/>
          <w:marTop w:val="0"/>
          <w:marBottom w:val="240"/>
          <w:divBdr>
            <w:top w:val="none" w:sz="0" w:space="0" w:color="auto"/>
            <w:left w:val="none" w:sz="0" w:space="0" w:color="auto"/>
            <w:bottom w:val="none" w:sz="0" w:space="0" w:color="auto"/>
            <w:right w:val="none" w:sz="0" w:space="0" w:color="auto"/>
          </w:divBdr>
        </w:div>
        <w:div w:id="188380314">
          <w:marLeft w:val="0"/>
          <w:marRight w:val="0"/>
          <w:marTop w:val="0"/>
          <w:marBottom w:val="240"/>
          <w:divBdr>
            <w:top w:val="none" w:sz="0" w:space="0" w:color="auto"/>
            <w:left w:val="none" w:sz="0" w:space="0" w:color="auto"/>
            <w:bottom w:val="none" w:sz="0" w:space="0" w:color="auto"/>
            <w:right w:val="none" w:sz="0" w:space="0" w:color="auto"/>
          </w:divBdr>
        </w:div>
        <w:div w:id="1594433943">
          <w:marLeft w:val="0"/>
          <w:marRight w:val="0"/>
          <w:marTop w:val="0"/>
          <w:marBottom w:val="240"/>
          <w:divBdr>
            <w:top w:val="none" w:sz="0" w:space="0" w:color="auto"/>
            <w:left w:val="none" w:sz="0" w:space="0" w:color="auto"/>
            <w:bottom w:val="none" w:sz="0" w:space="0" w:color="auto"/>
            <w:right w:val="none" w:sz="0" w:space="0" w:color="auto"/>
          </w:divBdr>
        </w:div>
        <w:div w:id="757679335">
          <w:marLeft w:val="0"/>
          <w:marRight w:val="0"/>
          <w:marTop w:val="0"/>
          <w:marBottom w:val="240"/>
          <w:divBdr>
            <w:top w:val="none" w:sz="0" w:space="0" w:color="auto"/>
            <w:left w:val="none" w:sz="0" w:space="0" w:color="auto"/>
            <w:bottom w:val="none" w:sz="0" w:space="0" w:color="auto"/>
            <w:right w:val="none" w:sz="0" w:space="0" w:color="auto"/>
          </w:divBdr>
        </w:div>
        <w:div w:id="2039307829">
          <w:marLeft w:val="0"/>
          <w:marRight w:val="0"/>
          <w:marTop w:val="0"/>
          <w:marBottom w:val="240"/>
          <w:divBdr>
            <w:top w:val="none" w:sz="0" w:space="0" w:color="auto"/>
            <w:left w:val="none" w:sz="0" w:space="0" w:color="auto"/>
            <w:bottom w:val="none" w:sz="0" w:space="0" w:color="auto"/>
            <w:right w:val="none" w:sz="0" w:space="0" w:color="auto"/>
          </w:divBdr>
        </w:div>
        <w:div w:id="1188447144">
          <w:marLeft w:val="0"/>
          <w:marRight w:val="0"/>
          <w:marTop w:val="0"/>
          <w:marBottom w:val="240"/>
          <w:divBdr>
            <w:top w:val="none" w:sz="0" w:space="0" w:color="auto"/>
            <w:left w:val="none" w:sz="0" w:space="0" w:color="auto"/>
            <w:bottom w:val="none" w:sz="0" w:space="0" w:color="auto"/>
            <w:right w:val="none" w:sz="0" w:space="0" w:color="auto"/>
          </w:divBdr>
        </w:div>
        <w:div w:id="484782865">
          <w:marLeft w:val="0"/>
          <w:marRight w:val="0"/>
          <w:marTop w:val="0"/>
          <w:marBottom w:val="240"/>
          <w:divBdr>
            <w:top w:val="none" w:sz="0" w:space="0" w:color="auto"/>
            <w:left w:val="none" w:sz="0" w:space="0" w:color="auto"/>
            <w:bottom w:val="none" w:sz="0" w:space="0" w:color="auto"/>
            <w:right w:val="none" w:sz="0" w:space="0" w:color="auto"/>
          </w:divBdr>
        </w:div>
        <w:div w:id="591090338">
          <w:marLeft w:val="0"/>
          <w:marRight w:val="0"/>
          <w:marTop w:val="0"/>
          <w:marBottom w:val="240"/>
          <w:divBdr>
            <w:top w:val="none" w:sz="0" w:space="0" w:color="auto"/>
            <w:left w:val="none" w:sz="0" w:space="0" w:color="auto"/>
            <w:bottom w:val="none" w:sz="0" w:space="0" w:color="auto"/>
            <w:right w:val="none" w:sz="0" w:space="0" w:color="auto"/>
          </w:divBdr>
        </w:div>
        <w:div w:id="696858169">
          <w:marLeft w:val="0"/>
          <w:marRight w:val="0"/>
          <w:marTop w:val="0"/>
          <w:marBottom w:val="240"/>
          <w:divBdr>
            <w:top w:val="none" w:sz="0" w:space="0" w:color="auto"/>
            <w:left w:val="none" w:sz="0" w:space="0" w:color="auto"/>
            <w:bottom w:val="none" w:sz="0" w:space="0" w:color="auto"/>
            <w:right w:val="none" w:sz="0" w:space="0" w:color="auto"/>
          </w:divBdr>
        </w:div>
        <w:div w:id="961958968">
          <w:marLeft w:val="0"/>
          <w:marRight w:val="0"/>
          <w:marTop w:val="0"/>
          <w:marBottom w:val="240"/>
          <w:divBdr>
            <w:top w:val="none" w:sz="0" w:space="0" w:color="auto"/>
            <w:left w:val="none" w:sz="0" w:space="0" w:color="auto"/>
            <w:bottom w:val="none" w:sz="0" w:space="0" w:color="auto"/>
            <w:right w:val="none" w:sz="0" w:space="0" w:color="auto"/>
          </w:divBdr>
        </w:div>
        <w:div w:id="112945359">
          <w:marLeft w:val="0"/>
          <w:marRight w:val="0"/>
          <w:marTop w:val="0"/>
          <w:marBottom w:val="240"/>
          <w:divBdr>
            <w:top w:val="none" w:sz="0" w:space="0" w:color="auto"/>
            <w:left w:val="none" w:sz="0" w:space="0" w:color="auto"/>
            <w:bottom w:val="none" w:sz="0" w:space="0" w:color="auto"/>
            <w:right w:val="none" w:sz="0" w:space="0" w:color="auto"/>
          </w:divBdr>
        </w:div>
        <w:div w:id="1878347447">
          <w:marLeft w:val="0"/>
          <w:marRight w:val="0"/>
          <w:marTop w:val="0"/>
          <w:marBottom w:val="240"/>
          <w:divBdr>
            <w:top w:val="none" w:sz="0" w:space="0" w:color="auto"/>
            <w:left w:val="none" w:sz="0" w:space="0" w:color="auto"/>
            <w:bottom w:val="none" w:sz="0" w:space="0" w:color="auto"/>
            <w:right w:val="none" w:sz="0" w:space="0" w:color="auto"/>
          </w:divBdr>
        </w:div>
        <w:div w:id="1472480640">
          <w:marLeft w:val="0"/>
          <w:marRight w:val="0"/>
          <w:marTop w:val="0"/>
          <w:marBottom w:val="240"/>
          <w:divBdr>
            <w:top w:val="none" w:sz="0" w:space="0" w:color="auto"/>
            <w:left w:val="none" w:sz="0" w:space="0" w:color="auto"/>
            <w:bottom w:val="none" w:sz="0" w:space="0" w:color="auto"/>
            <w:right w:val="none" w:sz="0" w:space="0" w:color="auto"/>
          </w:divBdr>
        </w:div>
        <w:div w:id="1526407646">
          <w:marLeft w:val="0"/>
          <w:marRight w:val="0"/>
          <w:marTop w:val="0"/>
          <w:marBottom w:val="240"/>
          <w:divBdr>
            <w:top w:val="none" w:sz="0" w:space="0" w:color="auto"/>
            <w:left w:val="none" w:sz="0" w:space="0" w:color="auto"/>
            <w:bottom w:val="none" w:sz="0" w:space="0" w:color="auto"/>
            <w:right w:val="none" w:sz="0" w:space="0" w:color="auto"/>
          </w:divBdr>
        </w:div>
        <w:div w:id="1555431786">
          <w:marLeft w:val="0"/>
          <w:marRight w:val="0"/>
          <w:marTop w:val="0"/>
          <w:marBottom w:val="240"/>
          <w:divBdr>
            <w:top w:val="none" w:sz="0" w:space="0" w:color="auto"/>
            <w:left w:val="none" w:sz="0" w:space="0" w:color="auto"/>
            <w:bottom w:val="none" w:sz="0" w:space="0" w:color="auto"/>
            <w:right w:val="none" w:sz="0" w:space="0" w:color="auto"/>
          </w:divBdr>
        </w:div>
        <w:div w:id="1251741277">
          <w:marLeft w:val="0"/>
          <w:marRight w:val="0"/>
          <w:marTop w:val="0"/>
          <w:marBottom w:val="240"/>
          <w:divBdr>
            <w:top w:val="none" w:sz="0" w:space="0" w:color="auto"/>
            <w:left w:val="none" w:sz="0" w:space="0" w:color="auto"/>
            <w:bottom w:val="none" w:sz="0" w:space="0" w:color="auto"/>
            <w:right w:val="none" w:sz="0" w:space="0" w:color="auto"/>
          </w:divBdr>
        </w:div>
        <w:div w:id="495148087">
          <w:marLeft w:val="0"/>
          <w:marRight w:val="0"/>
          <w:marTop w:val="0"/>
          <w:marBottom w:val="240"/>
          <w:divBdr>
            <w:top w:val="none" w:sz="0" w:space="0" w:color="auto"/>
            <w:left w:val="none" w:sz="0" w:space="0" w:color="auto"/>
            <w:bottom w:val="none" w:sz="0" w:space="0" w:color="auto"/>
            <w:right w:val="none" w:sz="0" w:space="0" w:color="auto"/>
          </w:divBdr>
        </w:div>
        <w:div w:id="1347445928">
          <w:marLeft w:val="0"/>
          <w:marRight w:val="0"/>
          <w:marTop w:val="0"/>
          <w:marBottom w:val="240"/>
          <w:divBdr>
            <w:top w:val="none" w:sz="0" w:space="0" w:color="auto"/>
            <w:left w:val="none" w:sz="0" w:space="0" w:color="auto"/>
            <w:bottom w:val="none" w:sz="0" w:space="0" w:color="auto"/>
            <w:right w:val="none" w:sz="0" w:space="0" w:color="auto"/>
          </w:divBdr>
        </w:div>
        <w:div w:id="367874295">
          <w:marLeft w:val="0"/>
          <w:marRight w:val="0"/>
          <w:marTop w:val="0"/>
          <w:marBottom w:val="240"/>
          <w:divBdr>
            <w:top w:val="none" w:sz="0" w:space="0" w:color="auto"/>
            <w:left w:val="none" w:sz="0" w:space="0" w:color="auto"/>
            <w:bottom w:val="none" w:sz="0" w:space="0" w:color="auto"/>
            <w:right w:val="none" w:sz="0" w:space="0" w:color="auto"/>
          </w:divBdr>
        </w:div>
        <w:div w:id="1042171599">
          <w:marLeft w:val="0"/>
          <w:marRight w:val="0"/>
          <w:marTop w:val="0"/>
          <w:marBottom w:val="240"/>
          <w:divBdr>
            <w:top w:val="none" w:sz="0" w:space="0" w:color="auto"/>
            <w:left w:val="none" w:sz="0" w:space="0" w:color="auto"/>
            <w:bottom w:val="none" w:sz="0" w:space="0" w:color="auto"/>
            <w:right w:val="none" w:sz="0" w:space="0" w:color="auto"/>
          </w:divBdr>
        </w:div>
        <w:div w:id="66609383">
          <w:marLeft w:val="0"/>
          <w:marRight w:val="0"/>
          <w:marTop w:val="0"/>
          <w:marBottom w:val="240"/>
          <w:divBdr>
            <w:top w:val="none" w:sz="0" w:space="0" w:color="auto"/>
            <w:left w:val="none" w:sz="0" w:space="0" w:color="auto"/>
            <w:bottom w:val="none" w:sz="0" w:space="0" w:color="auto"/>
            <w:right w:val="none" w:sz="0" w:space="0" w:color="auto"/>
          </w:divBdr>
        </w:div>
        <w:div w:id="479008230">
          <w:marLeft w:val="0"/>
          <w:marRight w:val="0"/>
          <w:marTop w:val="0"/>
          <w:marBottom w:val="240"/>
          <w:divBdr>
            <w:top w:val="none" w:sz="0" w:space="0" w:color="auto"/>
            <w:left w:val="none" w:sz="0" w:space="0" w:color="auto"/>
            <w:bottom w:val="none" w:sz="0" w:space="0" w:color="auto"/>
            <w:right w:val="none" w:sz="0" w:space="0" w:color="auto"/>
          </w:divBdr>
        </w:div>
        <w:div w:id="510220213">
          <w:marLeft w:val="0"/>
          <w:marRight w:val="0"/>
          <w:marTop w:val="0"/>
          <w:marBottom w:val="240"/>
          <w:divBdr>
            <w:top w:val="none" w:sz="0" w:space="0" w:color="auto"/>
            <w:left w:val="none" w:sz="0" w:space="0" w:color="auto"/>
            <w:bottom w:val="none" w:sz="0" w:space="0" w:color="auto"/>
            <w:right w:val="none" w:sz="0" w:space="0" w:color="auto"/>
          </w:divBdr>
        </w:div>
        <w:div w:id="1468930212">
          <w:marLeft w:val="0"/>
          <w:marRight w:val="0"/>
          <w:marTop w:val="0"/>
          <w:marBottom w:val="240"/>
          <w:divBdr>
            <w:top w:val="none" w:sz="0" w:space="0" w:color="auto"/>
            <w:left w:val="none" w:sz="0" w:space="0" w:color="auto"/>
            <w:bottom w:val="none" w:sz="0" w:space="0" w:color="auto"/>
            <w:right w:val="none" w:sz="0" w:space="0" w:color="auto"/>
          </w:divBdr>
        </w:div>
        <w:div w:id="1256521805">
          <w:marLeft w:val="0"/>
          <w:marRight w:val="0"/>
          <w:marTop w:val="0"/>
          <w:marBottom w:val="240"/>
          <w:divBdr>
            <w:top w:val="none" w:sz="0" w:space="0" w:color="auto"/>
            <w:left w:val="none" w:sz="0" w:space="0" w:color="auto"/>
            <w:bottom w:val="none" w:sz="0" w:space="0" w:color="auto"/>
            <w:right w:val="none" w:sz="0" w:space="0" w:color="auto"/>
          </w:divBdr>
        </w:div>
        <w:div w:id="494028259">
          <w:marLeft w:val="0"/>
          <w:marRight w:val="0"/>
          <w:marTop w:val="0"/>
          <w:marBottom w:val="240"/>
          <w:divBdr>
            <w:top w:val="none" w:sz="0" w:space="0" w:color="auto"/>
            <w:left w:val="none" w:sz="0" w:space="0" w:color="auto"/>
            <w:bottom w:val="none" w:sz="0" w:space="0" w:color="auto"/>
            <w:right w:val="none" w:sz="0" w:space="0" w:color="auto"/>
          </w:divBdr>
        </w:div>
        <w:div w:id="884677282">
          <w:marLeft w:val="0"/>
          <w:marRight w:val="0"/>
          <w:marTop w:val="0"/>
          <w:marBottom w:val="240"/>
          <w:divBdr>
            <w:top w:val="none" w:sz="0" w:space="0" w:color="auto"/>
            <w:left w:val="none" w:sz="0" w:space="0" w:color="auto"/>
            <w:bottom w:val="none" w:sz="0" w:space="0" w:color="auto"/>
            <w:right w:val="none" w:sz="0" w:space="0" w:color="auto"/>
          </w:divBdr>
        </w:div>
        <w:div w:id="1191993704">
          <w:marLeft w:val="0"/>
          <w:marRight w:val="0"/>
          <w:marTop w:val="0"/>
          <w:marBottom w:val="240"/>
          <w:divBdr>
            <w:top w:val="none" w:sz="0" w:space="0" w:color="auto"/>
            <w:left w:val="none" w:sz="0" w:space="0" w:color="auto"/>
            <w:bottom w:val="none" w:sz="0" w:space="0" w:color="auto"/>
            <w:right w:val="none" w:sz="0" w:space="0" w:color="auto"/>
          </w:divBdr>
        </w:div>
        <w:div w:id="1761564733">
          <w:marLeft w:val="0"/>
          <w:marRight w:val="0"/>
          <w:marTop w:val="0"/>
          <w:marBottom w:val="240"/>
          <w:divBdr>
            <w:top w:val="none" w:sz="0" w:space="0" w:color="auto"/>
            <w:left w:val="none" w:sz="0" w:space="0" w:color="auto"/>
            <w:bottom w:val="none" w:sz="0" w:space="0" w:color="auto"/>
            <w:right w:val="none" w:sz="0" w:space="0" w:color="auto"/>
          </w:divBdr>
        </w:div>
        <w:div w:id="1219559804">
          <w:marLeft w:val="0"/>
          <w:marRight w:val="0"/>
          <w:marTop w:val="0"/>
          <w:marBottom w:val="240"/>
          <w:divBdr>
            <w:top w:val="none" w:sz="0" w:space="0" w:color="auto"/>
            <w:left w:val="none" w:sz="0" w:space="0" w:color="auto"/>
            <w:bottom w:val="none" w:sz="0" w:space="0" w:color="auto"/>
            <w:right w:val="none" w:sz="0" w:space="0" w:color="auto"/>
          </w:divBdr>
        </w:div>
        <w:div w:id="144670109">
          <w:marLeft w:val="0"/>
          <w:marRight w:val="0"/>
          <w:marTop w:val="0"/>
          <w:marBottom w:val="240"/>
          <w:divBdr>
            <w:top w:val="none" w:sz="0" w:space="0" w:color="auto"/>
            <w:left w:val="none" w:sz="0" w:space="0" w:color="auto"/>
            <w:bottom w:val="none" w:sz="0" w:space="0" w:color="auto"/>
            <w:right w:val="none" w:sz="0" w:space="0" w:color="auto"/>
          </w:divBdr>
        </w:div>
        <w:div w:id="335808911">
          <w:marLeft w:val="0"/>
          <w:marRight w:val="0"/>
          <w:marTop w:val="0"/>
          <w:marBottom w:val="240"/>
          <w:divBdr>
            <w:top w:val="none" w:sz="0" w:space="0" w:color="auto"/>
            <w:left w:val="none" w:sz="0" w:space="0" w:color="auto"/>
            <w:bottom w:val="none" w:sz="0" w:space="0" w:color="auto"/>
            <w:right w:val="none" w:sz="0" w:space="0" w:color="auto"/>
          </w:divBdr>
        </w:div>
        <w:div w:id="1088429228">
          <w:marLeft w:val="0"/>
          <w:marRight w:val="0"/>
          <w:marTop w:val="0"/>
          <w:marBottom w:val="240"/>
          <w:divBdr>
            <w:top w:val="none" w:sz="0" w:space="0" w:color="auto"/>
            <w:left w:val="none" w:sz="0" w:space="0" w:color="auto"/>
            <w:bottom w:val="none" w:sz="0" w:space="0" w:color="auto"/>
            <w:right w:val="none" w:sz="0" w:space="0" w:color="auto"/>
          </w:divBdr>
        </w:div>
        <w:div w:id="330959493">
          <w:marLeft w:val="0"/>
          <w:marRight w:val="0"/>
          <w:marTop w:val="0"/>
          <w:marBottom w:val="240"/>
          <w:divBdr>
            <w:top w:val="none" w:sz="0" w:space="0" w:color="auto"/>
            <w:left w:val="none" w:sz="0" w:space="0" w:color="auto"/>
            <w:bottom w:val="none" w:sz="0" w:space="0" w:color="auto"/>
            <w:right w:val="none" w:sz="0" w:space="0" w:color="auto"/>
          </w:divBdr>
        </w:div>
        <w:div w:id="209660069">
          <w:marLeft w:val="0"/>
          <w:marRight w:val="0"/>
          <w:marTop w:val="0"/>
          <w:marBottom w:val="240"/>
          <w:divBdr>
            <w:top w:val="none" w:sz="0" w:space="0" w:color="auto"/>
            <w:left w:val="none" w:sz="0" w:space="0" w:color="auto"/>
            <w:bottom w:val="none" w:sz="0" w:space="0" w:color="auto"/>
            <w:right w:val="none" w:sz="0" w:space="0" w:color="auto"/>
          </w:divBdr>
        </w:div>
        <w:div w:id="1665431102">
          <w:marLeft w:val="0"/>
          <w:marRight w:val="0"/>
          <w:marTop w:val="0"/>
          <w:marBottom w:val="240"/>
          <w:divBdr>
            <w:top w:val="none" w:sz="0" w:space="0" w:color="auto"/>
            <w:left w:val="none" w:sz="0" w:space="0" w:color="auto"/>
            <w:bottom w:val="none" w:sz="0" w:space="0" w:color="auto"/>
            <w:right w:val="none" w:sz="0" w:space="0" w:color="auto"/>
          </w:divBdr>
        </w:div>
        <w:div w:id="1116217172">
          <w:marLeft w:val="0"/>
          <w:marRight w:val="0"/>
          <w:marTop w:val="0"/>
          <w:marBottom w:val="240"/>
          <w:divBdr>
            <w:top w:val="none" w:sz="0" w:space="0" w:color="auto"/>
            <w:left w:val="none" w:sz="0" w:space="0" w:color="auto"/>
            <w:bottom w:val="none" w:sz="0" w:space="0" w:color="auto"/>
            <w:right w:val="none" w:sz="0" w:space="0" w:color="auto"/>
          </w:divBdr>
        </w:div>
        <w:div w:id="1949073149">
          <w:marLeft w:val="0"/>
          <w:marRight w:val="0"/>
          <w:marTop w:val="0"/>
          <w:marBottom w:val="240"/>
          <w:divBdr>
            <w:top w:val="none" w:sz="0" w:space="0" w:color="auto"/>
            <w:left w:val="none" w:sz="0" w:space="0" w:color="auto"/>
            <w:bottom w:val="none" w:sz="0" w:space="0" w:color="auto"/>
            <w:right w:val="none" w:sz="0" w:space="0" w:color="auto"/>
          </w:divBdr>
        </w:div>
        <w:div w:id="1428692490">
          <w:marLeft w:val="0"/>
          <w:marRight w:val="0"/>
          <w:marTop w:val="0"/>
          <w:marBottom w:val="240"/>
          <w:divBdr>
            <w:top w:val="none" w:sz="0" w:space="0" w:color="auto"/>
            <w:left w:val="none" w:sz="0" w:space="0" w:color="auto"/>
            <w:bottom w:val="none" w:sz="0" w:space="0" w:color="auto"/>
            <w:right w:val="none" w:sz="0" w:space="0" w:color="auto"/>
          </w:divBdr>
        </w:div>
        <w:div w:id="2107530554">
          <w:marLeft w:val="0"/>
          <w:marRight w:val="0"/>
          <w:marTop w:val="0"/>
          <w:marBottom w:val="240"/>
          <w:divBdr>
            <w:top w:val="none" w:sz="0" w:space="0" w:color="auto"/>
            <w:left w:val="none" w:sz="0" w:space="0" w:color="auto"/>
            <w:bottom w:val="none" w:sz="0" w:space="0" w:color="auto"/>
            <w:right w:val="none" w:sz="0" w:space="0" w:color="auto"/>
          </w:divBdr>
        </w:div>
        <w:div w:id="627587789">
          <w:marLeft w:val="0"/>
          <w:marRight w:val="0"/>
          <w:marTop w:val="0"/>
          <w:marBottom w:val="240"/>
          <w:divBdr>
            <w:top w:val="none" w:sz="0" w:space="0" w:color="auto"/>
            <w:left w:val="none" w:sz="0" w:space="0" w:color="auto"/>
            <w:bottom w:val="none" w:sz="0" w:space="0" w:color="auto"/>
            <w:right w:val="none" w:sz="0" w:space="0" w:color="auto"/>
          </w:divBdr>
        </w:div>
        <w:div w:id="1905949340">
          <w:marLeft w:val="0"/>
          <w:marRight w:val="0"/>
          <w:marTop w:val="0"/>
          <w:marBottom w:val="240"/>
          <w:divBdr>
            <w:top w:val="none" w:sz="0" w:space="0" w:color="auto"/>
            <w:left w:val="none" w:sz="0" w:space="0" w:color="auto"/>
            <w:bottom w:val="none" w:sz="0" w:space="0" w:color="auto"/>
            <w:right w:val="none" w:sz="0" w:space="0" w:color="auto"/>
          </w:divBdr>
        </w:div>
        <w:div w:id="1476603460">
          <w:marLeft w:val="0"/>
          <w:marRight w:val="0"/>
          <w:marTop w:val="0"/>
          <w:marBottom w:val="240"/>
          <w:divBdr>
            <w:top w:val="none" w:sz="0" w:space="0" w:color="auto"/>
            <w:left w:val="none" w:sz="0" w:space="0" w:color="auto"/>
            <w:bottom w:val="none" w:sz="0" w:space="0" w:color="auto"/>
            <w:right w:val="none" w:sz="0" w:space="0" w:color="auto"/>
          </w:divBdr>
        </w:div>
        <w:div w:id="1878393998">
          <w:marLeft w:val="0"/>
          <w:marRight w:val="0"/>
          <w:marTop w:val="0"/>
          <w:marBottom w:val="240"/>
          <w:divBdr>
            <w:top w:val="none" w:sz="0" w:space="0" w:color="auto"/>
            <w:left w:val="none" w:sz="0" w:space="0" w:color="auto"/>
            <w:bottom w:val="none" w:sz="0" w:space="0" w:color="auto"/>
            <w:right w:val="none" w:sz="0" w:space="0" w:color="auto"/>
          </w:divBdr>
        </w:div>
        <w:div w:id="858785356">
          <w:marLeft w:val="0"/>
          <w:marRight w:val="0"/>
          <w:marTop w:val="0"/>
          <w:marBottom w:val="240"/>
          <w:divBdr>
            <w:top w:val="none" w:sz="0" w:space="0" w:color="auto"/>
            <w:left w:val="none" w:sz="0" w:space="0" w:color="auto"/>
            <w:bottom w:val="none" w:sz="0" w:space="0" w:color="auto"/>
            <w:right w:val="none" w:sz="0" w:space="0" w:color="auto"/>
          </w:divBdr>
        </w:div>
        <w:div w:id="417485314">
          <w:marLeft w:val="0"/>
          <w:marRight w:val="0"/>
          <w:marTop w:val="0"/>
          <w:marBottom w:val="240"/>
          <w:divBdr>
            <w:top w:val="none" w:sz="0" w:space="0" w:color="auto"/>
            <w:left w:val="none" w:sz="0" w:space="0" w:color="auto"/>
            <w:bottom w:val="none" w:sz="0" w:space="0" w:color="auto"/>
            <w:right w:val="none" w:sz="0" w:space="0" w:color="auto"/>
          </w:divBdr>
        </w:div>
        <w:div w:id="1059668279">
          <w:marLeft w:val="0"/>
          <w:marRight w:val="0"/>
          <w:marTop w:val="0"/>
          <w:marBottom w:val="240"/>
          <w:divBdr>
            <w:top w:val="none" w:sz="0" w:space="0" w:color="auto"/>
            <w:left w:val="none" w:sz="0" w:space="0" w:color="auto"/>
            <w:bottom w:val="none" w:sz="0" w:space="0" w:color="auto"/>
            <w:right w:val="none" w:sz="0" w:space="0" w:color="auto"/>
          </w:divBdr>
        </w:div>
        <w:div w:id="2135322281">
          <w:marLeft w:val="0"/>
          <w:marRight w:val="0"/>
          <w:marTop w:val="0"/>
          <w:marBottom w:val="240"/>
          <w:divBdr>
            <w:top w:val="none" w:sz="0" w:space="0" w:color="auto"/>
            <w:left w:val="none" w:sz="0" w:space="0" w:color="auto"/>
            <w:bottom w:val="none" w:sz="0" w:space="0" w:color="auto"/>
            <w:right w:val="none" w:sz="0" w:space="0" w:color="auto"/>
          </w:divBdr>
        </w:div>
        <w:div w:id="2074692506">
          <w:marLeft w:val="0"/>
          <w:marRight w:val="0"/>
          <w:marTop w:val="0"/>
          <w:marBottom w:val="240"/>
          <w:divBdr>
            <w:top w:val="none" w:sz="0" w:space="0" w:color="auto"/>
            <w:left w:val="none" w:sz="0" w:space="0" w:color="auto"/>
            <w:bottom w:val="none" w:sz="0" w:space="0" w:color="auto"/>
            <w:right w:val="none" w:sz="0" w:space="0" w:color="auto"/>
          </w:divBdr>
        </w:div>
        <w:div w:id="2132627314">
          <w:marLeft w:val="0"/>
          <w:marRight w:val="0"/>
          <w:marTop w:val="0"/>
          <w:marBottom w:val="240"/>
          <w:divBdr>
            <w:top w:val="none" w:sz="0" w:space="0" w:color="auto"/>
            <w:left w:val="none" w:sz="0" w:space="0" w:color="auto"/>
            <w:bottom w:val="none" w:sz="0" w:space="0" w:color="auto"/>
            <w:right w:val="none" w:sz="0" w:space="0" w:color="auto"/>
          </w:divBdr>
        </w:div>
        <w:div w:id="1825201877">
          <w:marLeft w:val="0"/>
          <w:marRight w:val="0"/>
          <w:marTop w:val="0"/>
          <w:marBottom w:val="240"/>
          <w:divBdr>
            <w:top w:val="none" w:sz="0" w:space="0" w:color="auto"/>
            <w:left w:val="none" w:sz="0" w:space="0" w:color="auto"/>
            <w:bottom w:val="none" w:sz="0" w:space="0" w:color="auto"/>
            <w:right w:val="none" w:sz="0" w:space="0" w:color="auto"/>
          </w:divBdr>
        </w:div>
        <w:div w:id="1179612924">
          <w:marLeft w:val="0"/>
          <w:marRight w:val="0"/>
          <w:marTop w:val="0"/>
          <w:marBottom w:val="240"/>
          <w:divBdr>
            <w:top w:val="none" w:sz="0" w:space="0" w:color="auto"/>
            <w:left w:val="none" w:sz="0" w:space="0" w:color="auto"/>
            <w:bottom w:val="none" w:sz="0" w:space="0" w:color="auto"/>
            <w:right w:val="none" w:sz="0" w:space="0" w:color="auto"/>
          </w:divBdr>
        </w:div>
        <w:div w:id="1240942318">
          <w:marLeft w:val="0"/>
          <w:marRight w:val="0"/>
          <w:marTop w:val="0"/>
          <w:marBottom w:val="240"/>
          <w:divBdr>
            <w:top w:val="none" w:sz="0" w:space="0" w:color="auto"/>
            <w:left w:val="none" w:sz="0" w:space="0" w:color="auto"/>
            <w:bottom w:val="none" w:sz="0" w:space="0" w:color="auto"/>
            <w:right w:val="none" w:sz="0" w:space="0" w:color="auto"/>
          </w:divBdr>
        </w:div>
        <w:div w:id="816458393">
          <w:marLeft w:val="0"/>
          <w:marRight w:val="0"/>
          <w:marTop w:val="0"/>
          <w:marBottom w:val="240"/>
          <w:divBdr>
            <w:top w:val="none" w:sz="0" w:space="0" w:color="auto"/>
            <w:left w:val="none" w:sz="0" w:space="0" w:color="auto"/>
            <w:bottom w:val="none" w:sz="0" w:space="0" w:color="auto"/>
            <w:right w:val="none" w:sz="0" w:space="0" w:color="auto"/>
          </w:divBdr>
        </w:div>
        <w:div w:id="955017469">
          <w:marLeft w:val="0"/>
          <w:marRight w:val="0"/>
          <w:marTop w:val="0"/>
          <w:marBottom w:val="240"/>
          <w:divBdr>
            <w:top w:val="none" w:sz="0" w:space="0" w:color="auto"/>
            <w:left w:val="none" w:sz="0" w:space="0" w:color="auto"/>
            <w:bottom w:val="none" w:sz="0" w:space="0" w:color="auto"/>
            <w:right w:val="none" w:sz="0" w:space="0" w:color="auto"/>
          </w:divBdr>
        </w:div>
        <w:div w:id="1491750053">
          <w:marLeft w:val="0"/>
          <w:marRight w:val="0"/>
          <w:marTop w:val="0"/>
          <w:marBottom w:val="240"/>
          <w:divBdr>
            <w:top w:val="none" w:sz="0" w:space="0" w:color="auto"/>
            <w:left w:val="none" w:sz="0" w:space="0" w:color="auto"/>
            <w:bottom w:val="none" w:sz="0" w:space="0" w:color="auto"/>
            <w:right w:val="none" w:sz="0" w:space="0" w:color="auto"/>
          </w:divBdr>
        </w:div>
        <w:div w:id="1970431012">
          <w:marLeft w:val="0"/>
          <w:marRight w:val="0"/>
          <w:marTop w:val="0"/>
          <w:marBottom w:val="240"/>
          <w:divBdr>
            <w:top w:val="none" w:sz="0" w:space="0" w:color="auto"/>
            <w:left w:val="none" w:sz="0" w:space="0" w:color="auto"/>
            <w:bottom w:val="none" w:sz="0" w:space="0" w:color="auto"/>
            <w:right w:val="none" w:sz="0" w:space="0" w:color="auto"/>
          </w:divBdr>
        </w:div>
        <w:div w:id="1619413005">
          <w:marLeft w:val="0"/>
          <w:marRight w:val="0"/>
          <w:marTop w:val="0"/>
          <w:marBottom w:val="240"/>
          <w:divBdr>
            <w:top w:val="none" w:sz="0" w:space="0" w:color="auto"/>
            <w:left w:val="none" w:sz="0" w:space="0" w:color="auto"/>
            <w:bottom w:val="none" w:sz="0" w:space="0" w:color="auto"/>
            <w:right w:val="none" w:sz="0" w:space="0" w:color="auto"/>
          </w:divBdr>
        </w:div>
        <w:div w:id="738595177">
          <w:marLeft w:val="0"/>
          <w:marRight w:val="0"/>
          <w:marTop w:val="0"/>
          <w:marBottom w:val="240"/>
          <w:divBdr>
            <w:top w:val="none" w:sz="0" w:space="0" w:color="auto"/>
            <w:left w:val="none" w:sz="0" w:space="0" w:color="auto"/>
            <w:bottom w:val="none" w:sz="0" w:space="0" w:color="auto"/>
            <w:right w:val="none" w:sz="0" w:space="0" w:color="auto"/>
          </w:divBdr>
        </w:div>
        <w:div w:id="2082210764">
          <w:marLeft w:val="0"/>
          <w:marRight w:val="0"/>
          <w:marTop w:val="0"/>
          <w:marBottom w:val="240"/>
          <w:divBdr>
            <w:top w:val="none" w:sz="0" w:space="0" w:color="auto"/>
            <w:left w:val="none" w:sz="0" w:space="0" w:color="auto"/>
            <w:bottom w:val="none" w:sz="0" w:space="0" w:color="auto"/>
            <w:right w:val="none" w:sz="0" w:space="0" w:color="auto"/>
          </w:divBdr>
        </w:div>
        <w:div w:id="665861828">
          <w:marLeft w:val="0"/>
          <w:marRight w:val="0"/>
          <w:marTop w:val="0"/>
          <w:marBottom w:val="240"/>
          <w:divBdr>
            <w:top w:val="none" w:sz="0" w:space="0" w:color="auto"/>
            <w:left w:val="none" w:sz="0" w:space="0" w:color="auto"/>
            <w:bottom w:val="none" w:sz="0" w:space="0" w:color="auto"/>
            <w:right w:val="none" w:sz="0" w:space="0" w:color="auto"/>
          </w:divBdr>
        </w:div>
        <w:div w:id="2008821197">
          <w:marLeft w:val="0"/>
          <w:marRight w:val="0"/>
          <w:marTop w:val="0"/>
          <w:marBottom w:val="240"/>
          <w:divBdr>
            <w:top w:val="none" w:sz="0" w:space="0" w:color="auto"/>
            <w:left w:val="none" w:sz="0" w:space="0" w:color="auto"/>
            <w:bottom w:val="none" w:sz="0" w:space="0" w:color="auto"/>
            <w:right w:val="none" w:sz="0" w:space="0" w:color="auto"/>
          </w:divBdr>
        </w:div>
        <w:div w:id="942344890">
          <w:marLeft w:val="0"/>
          <w:marRight w:val="0"/>
          <w:marTop w:val="0"/>
          <w:marBottom w:val="240"/>
          <w:divBdr>
            <w:top w:val="none" w:sz="0" w:space="0" w:color="auto"/>
            <w:left w:val="none" w:sz="0" w:space="0" w:color="auto"/>
            <w:bottom w:val="none" w:sz="0" w:space="0" w:color="auto"/>
            <w:right w:val="none" w:sz="0" w:space="0" w:color="auto"/>
          </w:divBdr>
        </w:div>
        <w:div w:id="292685681">
          <w:marLeft w:val="0"/>
          <w:marRight w:val="0"/>
          <w:marTop w:val="0"/>
          <w:marBottom w:val="240"/>
          <w:divBdr>
            <w:top w:val="none" w:sz="0" w:space="0" w:color="auto"/>
            <w:left w:val="none" w:sz="0" w:space="0" w:color="auto"/>
            <w:bottom w:val="none" w:sz="0" w:space="0" w:color="auto"/>
            <w:right w:val="none" w:sz="0" w:space="0" w:color="auto"/>
          </w:divBdr>
        </w:div>
        <w:div w:id="62485466">
          <w:marLeft w:val="0"/>
          <w:marRight w:val="0"/>
          <w:marTop w:val="0"/>
          <w:marBottom w:val="240"/>
          <w:divBdr>
            <w:top w:val="none" w:sz="0" w:space="0" w:color="auto"/>
            <w:left w:val="none" w:sz="0" w:space="0" w:color="auto"/>
            <w:bottom w:val="none" w:sz="0" w:space="0" w:color="auto"/>
            <w:right w:val="none" w:sz="0" w:space="0" w:color="auto"/>
          </w:divBdr>
        </w:div>
        <w:div w:id="659424462">
          <w:marLeft w:val="0"/>
          <w:marRight w:val="0"/>
          <w:marTop w:val="0"/>
          <w:marBottom w:val="240"/>
          <w:divBdr>
            <w:top w:val="none" w:sz="0" w:space="0" w:color="auto"/>
            <w:left w:val="none" w:sz="0" w:space="0" w:color="auto"/>
            <w:bottom w:val="none" w:sz="0" w:space="0" w:color="auto"/>
            <w:right w:val="none" w:sz="0" w:space="0" w:color="auto"/>
          </w:divBdr>
        </w:div>
        <w:div w:id="1264191330">
          <w:marLeft w:val="0"/>
          <w:marRight w:val="0"/>
          <w:marTop w:val="0"/>
          <w:marBottom w:val="240"/>
          <w:divBdr>
            <w:top w:val="none" w:sz="0" w:space="0" w:color="auto"/>
            <w:left w:val="none" w:sz="0" w:space="0" w:color="auto"/>
            <w:bottom w:val="none" w:sz="0" w:space="0" w:color="auto"/>
            <w:right w:val="none" w:sz="0" w:space="0" w:color="auto"/>
          </w:divBdr>
        </w:div>
        <w:div w:id="1002124018">
          <w:marLeft w:val="0"/>
          <w:marRight w:val="0"/>
          <w:marTop w:val="0"/>
          <w:marBottom w:val="240"/>
          <w:divBdr>
            <w:top w:val="none" w:sz="0" w:space="0" w:color="auto"/>
            <w:left w:val="none" w:sz="0" w:space="0" w:color="auto"/>
            <w:bottom w:val="none" w:sz="0" w:space="0" w:color="auto"/>
            <w:right w:val="none" w:sz="0" w:space="0" w:color="auto"/>
          </w:divBdr>
        </w:div>
        <w:div w:id="66654971">
          <w:marLeft w:val="0"/>
          <w:marRight w:val="0"/>
          <w:marTop w:val="0"/>
          <w:marBottom w:val="240"/>
          <w:divBdr>
            <w:top w:val="none" w:sz="0" w:space="0" w:color="auto"/>
            <w:left w:val="none" w:sz="0" w:space="0" w:color="auto"/>
            <w:bottom w:val="none" w:sz="0" w:space="0" w:color="auto"/>
            <w:right w:val="none" w:sz="0" w:space="0" w:color="auto"/>
          </w:divBdr>
        </w:div>
        <w:div w:id="833687137">
          <w:marLeft w:val="0"/>
          <w:marRight w:val="0"/>
          <w:marTop w:val="0"/>
          <w:marBottom w:val="240"/>
          <w:divBdr>
            <w:top w:val="none" w:sz="0" w:space="0" w:color="auto"/>
            <w:left w:val="none" w:sz="0" w:space="0" w:color="auto"/>
            <w:bottom w:val="none" w:sz="0" w:space="0" w:color="auto"/>
            <w:right w:val="none" w:sz="0" w:space="0" w:color="auto"/>
          </w:divBdr>
        </w:div>
        <w:div w:id="583494945">
          <w:marLeft w:val="0"/>
          <w:marRight w:val="0"/>
          <w:marTop w:val="0"/>
          <w:marBottom w:val="240"/>
          <w:divBdr>
            <w:top w:val="none" w:sz="0" w:space="0" w:color="auto"/>
            <w:left w:val="none" w:sz="0" w:space="0" w:color="auto"/>
            <w:bottom w:val="none" w:sz="0" w:space="0" w:color="auto"/>
            <w:right w:val="none" w:sz="0" w:space="0" w:color="auto"/>
          </w:divBdr>
        </w:div>
        <w:div w:id="672756753">
          <w:marLeft w:val="0"/>
          <w:marRight w:val="0"/>
          <w:marTop w:val="0"/>
          <w:marBottom w:val="240"/>
          <w:divBdr>
            <w:top w:val="none" w:sz="0" w:space="0" w:color="auto"/>
            <w:left w:val="none" w:sz="0" w:space="0" w:color="auto"/>
            <w:bottom w:val="none" w:sz="0" w:space="0" w:color="auto"/>
            <w:right w:val="none" w:sz="0" w:space="0" w:color="auto"/>
          </w:divBdr>
        </w:div>
        <w:div w:id="1475754394">
          <w:marLeft w:val="0"/>
          <w:marRight w:val="0"/>
          <w:marTop w:val="0"/>
          <w:marBottom w:val="240"/>
          <w:divBdr>
            <w:top w:val="none" w:sz="0" w:space="0" w:color="auto"/>
            <w:left w:val="none" w:sz="0" w:space="0" w:color="auto"/>
            <w:bottom w:val="none" w:sz="0" w:space="0" w:color="auto"/>
            <w:right w:val="none" w:sz="0" w:space="0" w:color="auto"/>
          </w:divBdr>
        </w:div>
        <w:div w:id="1533374232">
          <w:marLeft w:val="0"/>
          <w:marRight w:val="0"/>
          <w:marTop w:val="0"/>
          <w:marBottom w:val="240"/>
          <w:divBdr>
            <w:top w:val="none" w:sz="0" w:space="0" w:color="auto"/>
            <w:left w:val="none" w:sz="0" w:space="0" w:color="auto"/>
            <w:bottom w:val="none" w:sz="0" w:space="0" w:color="auto"/>
            <w:right w:val="none" w:sz="0" w:space="0" w:color="auto"/>
          </w:divBdr>
        </w:div>
        <w:div w:id="650257072">
          <w:marLeft w:val="0"/>
          <w:marRight w:val="0"/>
          <w:marTop w:val="0"/>
          <w:marBottom w:val="240"/>
          <w:divBdr>
            <w:top w:val="none" w:sz="0" w:space="0" w:color="auto"/>
            <w:left w:val="none" w:sz="0" w:space="0" w:color="auto"/>
            <w:bottom w:val="none" w:sz="0" w:space="0" w:color="auto"/>
            <w:right w:val="none" w:sz="0" w:space="0" w:color="auto"/>
          </w:divBdr>
        </w:div>
        <w:div w:id="1136489993">
          <w:marLeft w:val="0"/>
          <w:marRight w:val="0"/>
          <w:marTop w:val="0"/>
          <w:marBottom w:val="240"/>
          <w:divBdr>
            <w:top w:val="none" w:sz="0" w:space="0" w:color="auto"/>
            <w:left w:val="none" w:sz="0" w:space="0" w:color="auto"/>
            <w:bottom w:val="none" w:sz="0" w:space="0" w:color="auto"/>
            <w:right w:val="none" w:sz="0" w:space="0" w:color="auto"/>
          </w:divBdr>
        </w:div>
        <w:div w:id="1390109819">
          <w:marLeft w:val="0"/>
          <w:marRight w:val="0"/>
          <w:marTop w:val="0"/>
          <w:marBottom w:val="240"/>
          <w:divBdr>
            <w:top w:val="none" w:sz="0" w:space="0" w:color="auto"/>
            <w:left w:val="none" w:sz="0" w:space="0" w:color="auto"/>
            <w:bottom w:val="none" w:sz="0" w:space="0" w:color="auto"/>
            <w:right w:val="none" w:sz="0" w:space="0" w:color="auto"/>
          </w:divBdr>
        </w:div>
      </w:divsChild>
    </w:div>
    <w:div w:id="1871718557">
      <w:bodyDiv w:val="1"/>
      <w:marLeft w:val="0"/>
      <w:marRight w:val="0"/>
      <w:marTop w:val="0"/>
      <w:marBottom w:val="0"/>
      <w:divBdr>
        <w:top w:val="none" w:sz="0" w:space="0" w:color="auto"/>
        <w:left w:val="none" w:sz="0" w:space="0" w:color="auto"/>
        <w:bottom w:val="none" w:sz="0" w:space="0" w:color="auto"/>
        <w:right w:val="none" w:sz="0" w:space="0" w:color="auto"/>
      </w:divBdr>
    </w:div>
    <w:div w:id="1875074975">
      <w:bodyDiv w:val="1"/>
      <w:marLeft w:val="0"/>
      <w:marRight w:val="0"/>
      <w:marTop w:val="0"/>
      <w:marBottom w:val="0"/>
      <w:divBdr>
        <w:top w:val="none" w:sz="0" w:space="0" w:color="auto"/>
        <w:left w:val="none" w:sz="0" w:space="0" w:color="auto"/>
        <w:bottom w:val="none" w:sz="0" w:space="0" w:color="auto"/>
        <w:right w:val="none" w:sz="0" w:space="0" w:color="auto"/>
      </w:divBdr>
    </w:div>
    <w:div w:id="1876115674">
      <w:bodyDiv w:val="1"/>
      <w:marLeft w:val="0"/>
      <w:marRight w:val="0"/>
      <w:marTop w:val="0"/>
      <w:marBottom w:val="0"/>
      <w:divBdr>
        <w:top w:val="none" w:sz="0" w:space="0" w:color="auto"/>
        <w:left w:val="none" w:sz="0" w:space="0" w:color="auto"/>
        <w:bottom w:val="none" w:sz="0" w:space="0" w:color="auto"/>
        <w:right w:val="none" w:sz="0" w:space="0" w:color="auto"/>
      </w:divBdr>
    </w:div>
    <w:div w:id="1879079729">
      <w:bodyDiv w:val="1"/>
      <w:marLeft w:val="0"/>
      <w:marRight w:val="0"/>
      <w:marTop w:val="0"/>
      <w:marBottom w:val="0"/>
      <w:divBdr>
        <w:top w:val="none" w:sz="0" w:space="0" w:color="auto"/>
        <w:left w:val="none" w:sz="0" w:space="0" w:color="auto"/>
        <w:bottom w:val="none" w:sz="0" w:space="0" w:color="auto"/>
        <w:right w:val="none" w:sz="0" w:space="0" w:color="auto"/>
      </w:divBdr>
    </w:div>
    <w:div w:id="1885023331">
      <w:bodyDiv w:val="1"/>
      <w:marLeft w:val="0"/>
      <w:marRight w:val="0"/>
      <w:marTop w:val="0"/>
      <w:marBottom w:val="0"/>
      <w:divBdr>
        <w:top w:val="none" w:sz="0" w:space="0" w:color="auto"/>
        <w:left w:val="none" w:sz="0" w:space="0" w:color="auto"/>
        <w:bottom w:val="none" w:sz="0" w:space="0" w:color="auto"/>
        <w:right w:val="none" w:sz="0" w:space="0" w:color="auto"/>
      </w:divBdr>
    </w:div>
    <w:div w:id="1900703925">
      <w:bodyDiv w:val="1"/>
      <w:marLeft w:val="0"/>
      <w:marRight w:val="0"/>
      <w:marTop w:val="0"/>
      <w:marBottom w:val="0"/>
      <w:divBdr>
        <w:top w:val="none" w:sz="0" w:space="0" w:color="auto"/>
        <w:left w:val="none" w:sz="0" w:space="0" w:color="auto"/>
        <w:bottom w:val="none" w:sz="0" w:space="0" w:color="auto"/>
        <w:right w:val="none" w:sz="0" w:space="0" w:color="auto"/>
      </w:divBdr>
      <w:divsChild>
        <w:div w:id="2092847501">
          <w:marLeft w:val="0"/>
          <w:marRight w:val="0"/>
          <w:marTop w:val="0"/>
          <w:marBottom w:val="240"/>
          <w:divBdr>
            <w:top w:val="none" w:sz="0" w:space="0" w:color="auto"/>
            <w:left w:val="none" w:sz="0" w:space="0" w:color="auto"/>
            <w:bottom w:val="none" w:sz="0" w:space="0" w:color="auto"/>
            <w:right w:val="none" w:sz="0" w:space="0" w:color="auto"/>
          </w:divBdr>
        </w:div>
        <w:div w:id="510535912">
          <w:marLeft w:val="0"/>
          <w:marRight w:val="0"/>
          <w:marTop w:val="0"/>
          <w:marBottom w:val="240"/>
          <w:divBdr>
            <w:top w:val="none" w:sz="0" w:space="0" w:color="auto"/>
            <w:left w:val="none" w:sz="0" w:space="0" w:color="auto"/>
            <w:bottom w:val="none" w:sz="0" w:space="0" w:color="auto"/>
            <w:right w:val="none" w:sz="0" w:space="0" w:color="auto"/>
          </w:divBdr>
        </w:div>
        <w:div w:id="1734232899">
          <w:marLeft w:val="0"/>
          <w:marRight w:val="0"/>
          <w:marTop w:val="0"/>
          <w:marBottom w:val="240"/>
          <w:divBdr>
            <w:top w:val="none" w:sz="0" w:space="0" w:color="auto"/>
            <w:left w:val="none" w:sz="0" w:space="0" w:color="auto"/>
            <w:bottom w:val="none" w:sz="0" w:space="0" w:color="auto"/>
            <w:right w:val="none" w:sz="0" w:space="0" w:color="auto"/>
          </w:divBdr>
        </w:div>
        <w:div w:id="1498577620">
          <w:marLeft w:val="0"/>
          <w:marRight w:val="0"/>
          <w:marTop w:val="0"/>
          <w:marBottom w:val="240"/>
          <w:divBdr>
            <w:top w:val="none" w:sz="0" w:space="0" w:color="auto"/>
            <w:left w:val="none" w:sz="0" w:space="0" w:color="auto"/>
            <w:bottom w:val="none" w:sz="0" w:space="0" w:color="auto"/>
            <w:right w:val="none" w:sz="0" w:space="0" w:color="auto"/>
          </w:divBdr>
        </w:div>
        <w:div w:id="1264459475">
          <w:marLeft w:val="0"/>
          <w:marRight w:val="0"/>
          <w:marTop w:val="0"/>
          <w:marBottom w:val="240"/>
          <w:divBdr>
            <w:top w:val="none" w:sz="0" w:space="0" w:color="auto"/>
            <w:left w:val="none" w:sz="0" w:space="0" w:color="auto"/>
            <w:bottom w:val="none" w:sz="0" w:space="0" w:color="auto"/>
            <w:right w:val="none" w:sz="0" w:space="0" w:color="auto"/>
          </w:divBdr>
        </w:div>
        <w:div w:id="206111894">
          <w:marLeft w:val="0"/>
          <w:marRight w:val="0"/>
          <w:marTop w:val="0"/>
          <w:marBottom w:val="240"/>
          <w:divBdr>
            <w:top w:val="none" w:sz="0" w:space="0" w:color="auto"/>
            <w:left w:val="none" w:sz="0" w:space="0" w:color="auto"/>
            <w:bottom w:val="none" w:sz="0" w:space="0" w:color="auto"/>
            <w:right w:val="none" w:sz="0" w:space="0" w:color="auto"/>
          </w:divBdr>
        </w:div>
        <w:div w:id="2053454331">
          <w:marLeft w:val="0"/>
          <w:marRight w:val="0"/>
          <w:marTop w:val="0"/>
          <w:marBottom w:val="240"/>
          <w:divBdr>
            <w:top w:val="none" w:sz="0" w:space="0" w:color="auto"/>
            <w:left w:val="none" w:sz="0" w:space="0" w:color="auto"/>
            <w:bottom w:val="none" w:sz="0" w:space="0" w:color="auto"/>
            <w:right w:val="none" w:sz="0" w:space="0" w:color="auto"/>
          </w:divBdr>
        </w:div>
        <w:div w:id="1991785423">
          <w:marLeft w:val="0"/>
          <w:marRight w:val="0"/>
          <w:marTop w:val="0"/>
          <w:marBottom w:val="240"/>
          <w:divBdr>
            <w:top w:val="none" w:sz="0" w:space="0" w:color="auto"/>
            <w:left w:val="none" w:sz="0" w:space="0" w:color="auto"/>
            <w:bottom w:val="none" w:sz="0" w:space="0" w:color="auto"/>
            <w:right w:val="none" w:sz="0" w:space="0" w:color="auto"/>
          </w:divBdr>
        </w:div>
        <w:div w:id="2075396306">
          <w:marLeft w:val="0"/>
          <w:marRight w:val="0"/>
          <w:marTop w:val="0"/>
          <w:marBottom w:val="240"/>
          <w:divBdr>
            <w:top w:val="none" w:sz="0" w:space="0" w:color="auto"/>
            <w:left w:val="none" w:sz="0" w:space="0" w:color="auto"/>
            <w:bottom w:val="none" w:sz="0" w:space="0" w:color="auto"/>
            <w:right w:val="none" w:sz="0" w:space="0" w:color="auto"/>
          </w:divBdr>
        </w:div>
        <w:div w:id="1986857565">
          <w:marLeft w:val="0"/>
          <w:marRight w:val="0"/>
          <w:marTop w:val="0"/>
          <w:marBottom w:val="240"/>
          <w:divBdr>
            <w:top w:val="none" w:sz="0" w:space="0" w:color="auto"/>
            <w:left w:val="none" w:sz="0" w:space="0" w:color="auto"/>
            <w:bottom w:val="none" w:sz="0" w:space="0" w:color="auto"/>
            <w:right w:val="none" w:sz="0" w:space="0" w:color="auto"/>
          </w:divBdr>
        </w:div>
        <w:div w:id="255671537">
          <w:marLeft w:val="0"/>
          <w:marRight w:val="0"/>
          <w:marTop w:val="0"/>
          <w:marBottom w:val="240"/>
          <w:divBdr>
            <w:top w:val="none" w:sz="0" w:space="0" w:color="auto"/>
            <w:left w:val="none" w:sz="0" w:space="0" w:color="auto"/>
            <w:bottom w:val="none" w:sz="0" w:space="0" w:color="auto"/>
            <w:right w:val="none" w:sz="0" w:space="0" w:color="auto"/>
          </w:divBdr>
        </w:div>
      </w:divsChild>
    </w:div>
    <w:div w:id="1914195814">
      <w:bodyDiv w:val="1"/>
      <w:marLeft w:val="0"/>
      <w:marRight w:val="0"/>
      <w:marTop w:val="0"/>
      <w:marBottom w:val="0"/>
      <w:divBdr>
        <w:top w:val="none" w:sz="0" w:space="0" w:color="auto"/>
        <w:left w:val="none" w:sz="0" w:space="0" w:color="auto"/>
        <w:bottom w:val="none" w:sz="0" w:space="0" w:color="auto"/>
        <w:right w:val="none" w:sz="0" w:space="0" w:color="auto"/>
      </w:divBdr>
    </w:div>
    <w:div w:id="1915698446">
      <w:bodyDiv w:val="1"/>
      <w:marLeft w:val="0"/>
      <w:marRight w:val="0"/>
      <w:marTop w:val="0"/>
      <w:marBottom w:val="0"/>
      <w:divBdr>
        <w:top w:val="none" w:sz="0" w:space="0" w:color="auto"/>
        <w:left w:val="none" w:sz="0" w:space="0" w:color="auto"/>
        <w:bottom w:val="none" w:sz="0" w:space="0" w:color="auto"/>
        <w:right w:val="none" w:sz="0" w:space="0" w:color="auto"/>
      </w:divBdr>
    </w:div>
    <w:div w:id="1918323278">
      <w:bodyDiv w:val="1"/>
      <w:marLeft w:val="0"/>
      <w:marRight w:val="0"/>
      <w:marTop w:val="0"/>
      <w:marBottom w:val="0"/>
      <w:divBdr>
        <w:top w:val="none" w:sz="0" w:space="0" w:color="auto"/>
        <w:left w:val="none" w:sz="0" w:space="0" w:color="auto"/>
        <w:bottom w:val="none" w:sz="0" w:space="0" w:color="auto"/>
        <w:right w:val="none" w:sz="0" w:space="0" w:color="auto"/>
      </w:divBdr>
    </w:div>
    <w:div w:id="1920166197">
      <w:bodyDiv w:val="1"/>
      <w:marLeft w:val="0"/>
      <w:marRight w:val="0"/>
      <w:marTop w:val="0"/>
      <w:marBottom w:val="0"/>
      <w:divBdr>
        <w:top w:val="none" w:sz="0" w:space="0" w:color="auto"/>
        <w:left w:val="none" w:sz="0" w:space="0" w:color="auto"/>
        <w:bottom w:val="none" w:sz="0" w:space="0" w:color="auto"/>
        <w:right w:val="none" w:sz="0" w:space="0" w:color="auto"/>
      </w:divBdr>
    </w:div>
    <w:div w:id="1922254310">
      <w:bodyDiv w:val="1"/>
      <w:marLeft w:val="0"/>
      <w:marRight w:val="0"/>
      <w:marTop w:val="0"/>
      <w:marBottom w:val="0"/>
      <w:divBdr>
        <w:top w:val="none" w:sz="0" w:space="0" w:color="auto"/>
        <w:left w:val="none" w:sz="0" w:space="0" w:color="auto"/>
        <w:bottom w:val="none" w:sz="0" w:space="0" w:color="auto"/>
        <w:right w:val="none" w:sz="0" w:space="0" w:color="auto"/>
      </w:divBdr>
    </w:div>
    <w:div w:id="1922906809">
      <w:bodyDiv w:val="1"/>
      <w:marLeft w:val="0"/>
      <w:marRight w:val="0"/>
      <w:marTop w:val="0"/>
      <w:marBottom w:val="0"/>
      <w:divBdr>
        <w:top w:val="none" w:sz="0" w:space="0" w:color="auto"/>
        <w:left w:val="none" w:sz="0" w:space="0" w:color="auto"/>
        <w:bottom w:val="none" w:sz="0" w:space="0" w:color="auto"/>
        <w:right w:val="none" w:sz="0" w:space="0" w:color="auto"/>
      </w:divBdr>
    </w:div>
    <w:div w:id="1935625131">
      <w:bodyDiv w:val="1"/>
      <w:marLeft w:val="0"/>
      <w:marRight w:val="0"/>
      <w:marTop w:val="0"/>
      <w:marBottom w:val="0"/>
      <w:divBdr>
        <w:top w:val="none" w:sz="0" w:space="0" w:color="auto"/>
        <w:left w:val="none" w:sz="0" w:space="0" w:color="auto"/>
        <w:bottom w:val="none" w:sz="0" w:space="0" w:color="auto"/>
        <w:right w:val="none" w:sz="0" w:space="0" w:color="auto"/>
      </w:divBdr>
    </w:div>
    <w:div w:id="1938368901">
      <w:bodyDiv w:val="1"/>
      <w:marLeft w:val="0"/>
      <w:marRight w:val="0"/>
      <w:marTop w:val="0"/>
      <w:marBottom w:val="0"/>
      <w:divBdr>
        <w:top w:val="none" w:sz="0" w:space="0" w:color="auto"/>
        <w:left w:val="none" w:sz="0" w:space="0" w:color="auto"/>
        <w:bottom w:val="none" w:sz="0" w:space="0" w:color="auto"/>
        <w:right w:val="none" w:sz="0" w:space="0" w:color="auto"/>
      </w:divBdr>
    </w:div>
    <w:div w:id="1950114586">
      <w:bodyDiv w:val="1"/>
      <w:marLeft w:val="0"/>
      <w:marRight w:val="0"/>
      <w:marTop w:val="0"/>
      <w:marBottom w:val="0"/>
      <w:divBdr>
        <w:top w:val="none" w:sz="0" w:space="0" w:color="auto"/>
        <w:left w:val="none" w:sz="0" w:space="0" w:color="auto"/>
        <w:bottom w:val="none" w:sz="0" w:space="0" w:color="auto"/>
        <w:right w:val="none" w:sz="0" w:space="0" w:color="auto"/>
      </w:divBdr>
    </w:div>
    <w:div w:id="1950575957">
      <w:bodyDiv w:val="1"/>
      <w:marLeft w:val="0"/>
      <w:marRight w:val="0"/>
      <w:marTop w:val="0"/>
      <w:marBottom w:val="0"/>
      <w:divBdr>
        <w:top w:val="none" w:sz="0" w:space="0" w:color="auto"/>
        <w:left w:val="none" w:sz="0" w:space="0" w:color="auto"/>
        <w:bottom w:val="none" w:sz="0" w:space="0" w:color="auto"/>
        <w:right w:val="none" w:sz="0" w:space="0" w:color="auto"/>
      </w:divBdr>
    </w:div>
    <w:div w:id="1955672126">
      <w:bodyDiv w:val="1"/>
      <w:marLeft w:val="0"/>
      <w:marRight w:val="0"/>
      <w:marTop w:val="0"/>
      <w:marBottom w:val="0"/>
      <w:divBdr>
        <w:top w:val="none" w:sz="0" w:space="0" w:color="auto"/>
        <w:left w:val="none" w:sz="0" w:space="0" w:color="auto"/>
        <w:bottom w:val="none" w:sz="0" w:space="0" w:color="auto"/>
        <w:right w:val="none" w:sz="0" w:space="0" w:color="auto"/>
      </w:divBdr>
    </w:div>
    <w:div w:id="1956058693">
      <w:bodyDiv w:val="1"/>
      <w:marLeft w:val="0"/>
      <w:marRight w:val="0"/>
      <w:marTop w:val="0"/>
      <w:marBottom w:val="0"/>
      <w:divBdr>
        <w:top w:val="none" w:sz="0" w:space="0" w:color="auto"/>
        <w:left w:val="none" w:sz="0" w:space="0" w:color="auto"/>
        <w:bottom w:val="none" w:sz="0" w:space="0" w:color="auto"/>
        <w:right w:val="none" w:sz="0" w:space="0" w:color="auto"/>
      </w:divBdr>
      <w:divsChild>
        <w:div w:id="259602688">
          <w:marLeft w:val="0"/>
          <w:marRight w:val="0"/>
          <w:marTop w:val="47"/>
          <w:marBottom w:val="47"/>
          <w:divBdr>
            <w:top w:val="none" w:sz="0" w:space="0" w:color="auto"/>
            <w:left w:val="none" w:sz="0" w:space="0" w:color="auto"/>
            <w:bottom w:val="none" w:sz="0" w:space="0" w:color="auto"/>
            <w:right w:val="none" w:sz="0" w:space="0" w:color="auto"/>
          </w:divBdr>
        </w:div>
      </w:divsChild>
    </w:div>
    <w:div w:id="1956256356">
      <w:bodyDiv w:val="1"/>
      <w:marLeft w:val="0"/>
      <w:marRight w:val="0"/>
      <w:marTop w:val="0"/>
      <w:marBottom w:val="0"/>
      <w:divBdr>
        <w:top w:val="none" w:sz="0" w:space="0" w:color="auto"/>
        <w:left w:val="none" w:sz="0" w:space="0" w:color="auto"/>
        <w:bottom w:val="none" w:sz="0" w:space="0" w:color="auto"/>
        <w:right w:val="none" w:sz="0" w:space="0" w:color="auto"/>
      </w:divBdr>
    </w:div>
    <w:div w:id="1958174893">
      <w:bodyDiv w:val="1"/>
      <w:marLeft w:val="0"/>
      <w:marRight w:val="0"/>
      <w:marTop w:val="0"/>
      <w:marBottom w:val="0"/>
      <w:divBdr>
        <w:top w:val="none" w:sz="0" w:space="0" w:color="auto"/>
        <w:left w:val="none" w:sz="0" w:space="0" w:color="auto"/>
        <w:bottom w:val="none" w:sz="0" w:space="0" w:color="auto"/>
        <w:right w:val="none" w:sz="0" w:space="0" w:color="auto"/>
      </w:divBdr>
    </w:div>
    <w:div w:id="1971354988">
      <w:bodyDiv w:val="1"/>
      <w:marLeft w:val="0"/>
      <w:marRight w:val="0"/>
      <w:marTop w:val="0"/>
      <w:marBottom w:val="0"/>
      <w:divBdr>
        <w:top w:val="none" w:sz="0" w:space="0" w:color="auto"/>
        <w:left w:val="none" w:sz="0" w:space="0" w:color="auto"/>
        <w:bottom w:val="none" w:sz="0" w:space="0" w:color="auto"/>
        <w:right w:val="none" w:sz="0" w:space="0" w:color="auto"/>
      </w:divBdr>
    </w:div>
    <w:div w:id="1975020494">
      <w:bodyDiv w:val="1"/>
      <w:marLeft w:val="0"/>
      <w:marRight w:val="0"/>
      <w:marTop w:val="0"/>
      <w:marBottom w:val="0"/>
      <w:divBdr>
        <w:top w:val="none" w:sz="0" w:space="0" w:color="auto"/>
        <w:left w:val="none" w:sz="0" w:space="0" w:color="auto"/>
        <w:bottom w:val="none" w:sz="0" w:space="0" w:color="auto"/>
        <w:right w:val="none" w:sz="0" w:space="0" w:color="auto"/>
      </w:divBdr>
    </w:div>
    <w:div w:id="1980574093">
      <w:bodyDiv w:val="1"/>
      <w:marLeft w:val="0"/>
      <w:marRight w:val="0"/>
      <w:marTop w:val="0"/>
      <w:marBottom w:val="0"/>
      <w:divBdr>
        <w:top w:val="none" w:sz="0" w:space="0" w:color="auto"/>
        <w:left w:val="none" w:sz="0" w:space="0" w:color="auto"/>
        <w:bottom w:val="none" w:sz="0" w:space="0" w:color="auto"/>
        <w:right w:val="none" w:sz="0" w:space="0" w:color="auto"/>
      </w:divBdr>
    </w:div>
    <w:div w:id="1991975696">
      <w:bodyDiv w:val="1"/>
      <w:marLeft w:val="0"/>
      <w:marRight w:val="0"/>
      <w:marTop w:val="0"/>
      <w:marBottom w:val="0"/>
      <w:divBdr>
        <w:top w:val="none" w:sz="0" w:space="0" w:color="auto"/>
        <w:left w:val="none" w:sz="0" w:space="0" w:color="auto"/>
        <w:bottom w:val="none" w:sz="0" w:space="0" w:color="auto"/>
        <w:right w:val="none" w:sz="0" w:space="0" w:color="auto"/>
      </w:divBdr>
    </w:div>
    <w:div w:id="1995143005">
      <w:bodyDiv w:val="1"/>
      <w:marLeft w:val="0"/>
      <w:marRight w:val="0"/>
      <w:marTop w:val="0"/>
      <w:marBottom w:val="0"/>
      <w:divBdr>
        <w:top w:val="none" w:sz="0" w:space="0" w:color="auto"/>
        <w:left w:val="none" w:sz="0" w:space="0" w:color="auto"/>
        <w:bottom w:val="none" w:sz="0" w:space="0" w:color="auto"/>
        <w:right w:val="none" w:sz="0" w:space="0" w:color="auto"/>
      </w:divBdr>
    </w:div>
    <w:div w:id="1999531376">
      <w:bodyDiv w:val="1"/>
      <w:marLeft w:val="0"/>
      <w:marRight w:val="0"/>
      <w:marTop w:val="0"/>
      <w:marBottom w:val="0"/>
      <w:divBdr>
        <w:top w:val="none" w:sz="0" w:space="0" w:color="auto"/>
        <w:left w:val="none" w:sz="0" w:space="0" w:color="auto"/>
        <w:bottom w:val="none" w:sz="0" w:space="0" w:color="auto"/>
        <w:right w:val="none" w:sz="0" w:space="0" w:color="auto"/>
      </w:divBdr>
    </w:div>
    <w:div w:id="2002922301">
      <w:bodyDiv w:val="1"/>
      <w:marLeft w:val="0"/>
      <w:marRight w:val="0"/>
      <w:marTop w:val="0"/>
      <w:marBottom w:val="0"/>
      <w:divBdr>
        <w:top w:val="none" w:sz="0" w:space="0" w:color="auto"/>
        <w:left w:val="none" w:sz="0" w:space="0" w:color="auto"/>
        <w:bottom w:val="none" w:sz="0" w:space="0" w:color="auto"/>
        <w:right w:val="none" w:sz="0" w:space="0" w:color="auto"/>
      </w:divBdr>
    </w:div>
    <w:div w:id="2009405500">
      <w:bodyDiv w:val="1"/>
      <w:marLeft w:val="0"/>
      <w:marRight w:val="0"/>
      <w:marTop w:val="0"/>
      <w:marBottom w:val="0"/>
      <w:divBdr>
        <w:top w:val="none" w:sz="0" w:space="0" w:color="auto"/>
        <w:left w:val="none" w:sz="0" w:space="0" w:color="auto"/>
        <w:bottom w:val="none" w:sz="0" w:space="0" w:color="auto"/>
        <w:right w:val="none" w:sz="0" w:space="0" w:color="auto"/>
      </w:divBdr>
    </w:div>
    <w:div w:id="2014606005">
      <w:bodyDiv w:val="1"/>
      <w:marLeft w:val="0"/>
      <w:marRight w:val="0"/>
      <w:marTop w:val="0"/>
      <w:marBottom w:val="0"/>
      <w:divBdr>
        <w:top w:val="none" w:sz="0" w:space="0" w:color="auto"/>
        <w:left w:val="none" w:sz="0" w:space="0" w:color="auto"/>
        <w:bottom w:val="none" w:sz="0" w:space="0" w:color="auto"/>
        <w:right w:val="none" w:sz="0" w:space="0" w:color="auto"/>
      </w:divBdr>
    </w:div>
    <w:div w:id="2015183482">
      <w:bodyDiv w:val="1"/>
      <w:marLeft w:val="0"/>
      <w:marRight w:val="0"/>
      <w:marTop w:val="0"/>
      <w:marBottom w:val="0"/>
      <w:divBdr>
        <w:top w:val="none" w:sz="0" w:space="0" w:color="auto"/>
        <w:left w:val="none" w:sz="0" w:space="0" w:color="auto"/>
        <w:bottom w:val="none" w:sz="0" w:space="0" w:color="auto"/>
        <w:right w:val="none" w:sz="0" w:space="0" w:color="auto"/>
      </w:divBdr>
    </w:div>
    <w:div w:id="2020158584">
      <w:bodyDiv w:val="1"/>
      <w:marLeft w:val="0"/>
      <w:marRight w:val="0"/>
      <w:marTop w:val="0"/>
      <w:marBottom w:val="0"/>
      <w:divBdr>
        <w:top w:val="none" w:sz="0" w:space="0" w:color="auto"/>
        <w:left w:val="none" w:sz="0" w:space="0" w:color="auto"/>
        <w:bottom w:val="none" w:sz="0" w:space="0" w:color="auto"/>
        <w:right w:val="none" w:sz="0" w:space="0" w:color="auto"/>
      </w:divBdr>
    </w:div>
    <w:div w:id="2022661129">
      <w:bodyDiv w:val="1"/>
      <w:marLeft w:val="0"/>
      <w:marRight w:val="0"/>
      <w:marTop w:val="0"/>
      <w:marBottom w:val="0"/>
      <w:divBdr>
        <w:top w:val="none" w:sz="0" w:space="0" w:color="auto"/>
        <w:left w:val="none" w:sz="0" w:space="0" w:color="auto"/>
        <w:bottom w:val="none" w:sz="0" w:space="0" w:color="auto"/>
        <w:right w:val="none" w:sz="0" w:space="0" w:color="auto"/>
      </w:divBdr>
      <w:divsChild>
        <w:div w:id="1196700843">
          <w:marLeft w:val="0"/>
          <w:marRight w:val="0"/>
          <w:marTop w:val="0"/>
          <w:marBottom w:val="0"/>
          <w:divBdr>
            <w:top w:val="none" w:sz="0" w:space="0" w:color="auto"/>
            <w:left w:val="none" w:sz="0" w:space="0" w:color="auto"/>
            <w:bottom w:val="none" w:sz="0" w:space="0" w:color="auto"/>
            <w:right w:val="none" w:sz="0" w:space="0" w:color="auto"/>
          </w:divBdr>
        </w:div>
        <w:div w:id="397559636">
          <w:marLeft w:val="0"/>
          <w:marRight w:val="0"/>
          <w:marTop w:val="0"/>
          <w:marBottom w:val="0"/>
          <w:divBdr>
            <w:top w:val="none" w:sz="0" w:space="0" w:color="auto"/>
            <w:left w:val="none" w:sz="0" w:space="0" w:color="auto"/>
            <w:bottom w:val="none" w:sz="0" w:space="0" w:color="auto"/>
            <w:right w:val="none" w:sz="0" w:space="0" w:color="auto"/>
          </w:divBdr>
        </w:div>
      </w:divsChild>
    </w:div>
    <w:div w:id="2040233328">
      <w:bodyDiv w:val="1"/>
      <w:marLeft w:val="0"/>
      <w:marRight w:val="0"/>
      <w:marTop w:val="0"/>
      <w:marBottom w:val="0"/>
      <w:divBdr>
        <w:top w:val="none" w:sz="0" w:space="0" w:color="auto"/>
        <w:left w:val="none" w:sz="0" w:space="0" w:color="auto"/>
        <w:bottom w:val="none" w:sz="0" w:space="0" w:color="auto"/>
        <w:right w:val="none" w:sz="0" w:space="0" w:color="auto"/>
      </w:divBdr>
    </w:div>
    <w:div w:id="2081365097">
      <w:bodyDiv w:val="1"/>
      <w:marLeft w:val="0"/>
      <w:marRight w:val="0"/>
      <w:marTop w:val="0"/>
      <w:marBottom w:val="0"/>
      <w:divBdr>
        <w:top w:val="none" w:sz="0" w:space="0" w:color="auto"/>
        <w:left w:val="none" w:sz="0" w:space="0" w:color="auto"/>
        <w:bottom w:val="none" w:sz="0" w:space="0" w:color="auto"/>
        <w:right w:val="none" w:sz="0" w:space="0" w:color="auto"/>
      </w:divBdr>
    </w:div>
    <w:div w:id="2082292456">
      <w:bodyDiv w:val="1"/>
      <w:marLeft w:val="0"/>
      <w:marRight w:val="0"/>
      <w:marTop w:val="0"/>
      <w:marBottom w:val="0"/>
      <w:divBdr>
        <w:top w:val="none" w:sz="0" w:space="0" w:color="auto"/>
        <w:left w:val="none" w:sz="0" w:space="0" w:color="auto"/>
        <w:bottom w:val="none" w:sz="0" w:space="0" w:color="auto"/>
        <w:right w:val="none" w:sz="0" w:space="0" w:color="auto"/>
      </w:divBdr>
    </w:div>
    <w:div w:id="2083478859">
      <w:bodyDiv w:val="1"/>
      <w:marLeft w:val="0"/>
      <w:marRight w:val="0"/>
      <w:marTop w:val="0"/>
      <w:marBottom w:val="0"/>
      <w:divBdr>
        <w:top w:val="none" w:sz="0" w:space="0" w:color="auto"/>
        <w:left w:val="none" w:sz="0" w:space="0" w:color="auto"/>
        <w:bottom w:val="none" w:sz="0" w:space="0" w:color="auto"/>
        <w:right w:val="none" w:sz="0" w:space="0" w:color="auto"/>
      </w:divBdr>
    </w:div>
    <w:div w:id="2104300531">
      <w:bodyDiv w:val="1"/>
      <w:marLeft w:val="0"/>
      <w:marRight w:val="0"/>
      <w:marTop w:val="0"/>
      <w:marBottom w:val="0"/>
      <w:divBdr>
        <w:top w:val="none" w:sz="0" w:space="0" w:color="auto"/>
        <w:left w:val="none" w:sz="0" w:space="0" w:color="auto"/>
        <w:bottom w:val="none" w:sz="0" w:space="0" w:color="auto"/>
        <w:right w:val="none" w:sz="0" w:space="0" w:color="auto"/>
      </w:divBdr>
      <w:divsChild>
        <w:div w:id="888422164">
          <w:marLeft w:val="0"/>
          <w:marRight w:val="0"/>
          <w:marTop w:val="0"/>
          <w:marBottom w:val="240"/>
          <w:divBdr>
            <w:top w:val="none" w:sz="0" w:space="0" w:color="auto"/>
            <w:left w:val="none" w:sz="0" w:space="0" w:color="auto"/>
            <w:bottom w:val="none" w:sz="0" w:space="0" w:color="auto"/>
            <w:right w:val="none" w:sz="0" w:space="0" w:color="auto"/>
          </w:divBdr>
        </w:div>
        <w:div w:id="86266996">
          <w:marLeft w:val="0"/>
          <w:marRight w:val="0"/>
          <w:marTop w:val="0"/>
          <w:marBottom w:val="240"/>
          <w:divBdr>
            <w:top w:val="none" w:sz="0" w:space="0" w:color="auto"/>
            <w:left w:val="none" w:sz="0" w:space="0" w:color="auto"/>
            <w:bottom w:val="none" w:sz="0" w:space="0" w:color="auto"/>
            <w:right w:val="none" w:sz="0" w:space="0" w:color="auto"/>
          </w:divBdr>
        </w:div>
        <w:div w:id="209615777">
          <w:marLeft w:val="0"/>
          <w:marRight w:val="0"/>
          <w:marTop w:val="0"/>
          <w:marBottom w:val="240"/>
          <w:divBdr>
            <w:top w:val="none" w:sz="0" w:space="0" w:color="auto"/>
            <w:left w:val="none" w:sz="0" w:space="0" w:color="auto"/>
            <w:bottom w:val="none" w:sz="0" w:space="0" w:color="auto"/>
            <w:right w:val="none" w:sz="0" w:space="0" w:color="auto"/>
          </w:divBdr>
        </w:div>
      </w:divsChild>
    </w:div>
    <w:div w:id="2105029927">
      <w:bodyDiv w:val="1"/>
      <w:marLeft w:val="0"/>
      <w:marRight w:val="0"/>
      <w:marTop w:val="0"/>
      <w:marBottom w:val="0"/>
      <w:divBdr>
        <w:top w:val="none" w:sz="0" w:space="0" w:color="auto"/>
        <w:left w:val="none" w:sz="0" w:space="0" w:color="auto"/>
        <w:bottom w:val="none" w:sz="0" w:space="0" w:color="auto"/>
        <w:right w:val="none" w:sz="0" w:space="0" w:color="auto"/>
      </w:divBdr>
    </w:div>
    <w:div w:id="2124688539">
      <w:bodyDiv w:val="1"/>
      <w:marLeft w:val="0"/>
      <w:marRight w:val="0"/>
      <w:marTop w:val="0"/>
      <w:marBottom w:val="0"/>
      <w:divBdr>
        <w:top w:val="none" w:sz="0" w:space="0" w:color="auto"/>
        <w:left w:val="none" w:sz="0" w:space="0" w:color="auto"/>
        <w:bottom w:val="none" w:sz="0" w:space="0" w:color="auto"/>
        <w:right w:val="none" w:sz="0" w:space="0" w:color="auto"/>
      </w:divBdr>
    </w:div>
    <w:div w:id="2126268481">
      <w:bodyDiv w:val="1"/>
      <w:marLeft w:val="0"/>
      <w:marRight w:val="0"/>
      <w:marTop w:val="0"/>
      <w:marBottom w:val="0"/>
      <w:divBdr>
        <w:top w:val="none" w:sz="0" w:space="0" w:color="auto"/>
        <w:left w:val="none" w:sz="0" w:space="0" w:color="auto"/>
        <w:bottom w:val="none" w:sz="0" w:space="0" w:color="auto"/>
        <w:right w:val="none" w:sz="0" w:space="0" w:color="auto"/>
      </w:divBdr>
      <w:divsChild>
        <w:div w:id="2031176805">
          <w:marLeft w:val="0"/>
          <w:marRight w:val="0"/>
          <w:marTop w:val="0"/>
          <w:marBottom w:val="240"/>
          <w:divBdr>
            <w:top w:val="none" w:sz="0" w:space="0" w:color="auto"/>
            <w:left w:val="none" w:sz="0" w:space="0" w:color="auto"/>
            <w:bottom w:val="none" w:sz="0" w:space="0" w:color="auto"/>
            <w:right w:val="none" w:sz="0" w:space="0" w:color="auto"/>
          </w:divBdr>
        </w:div>
        <w:div w:id="1404722061">
          <w:marLeft w:val="0"/>
          <w:marRight w:val="0"/>
          <w:marTop w:val="0"/>
          <w:marBottom w:val="240"/>
          <w:divBdr>
            <w:top w:val="none" w:sz="0" w:space="0" w:color="auto"/>
            <w:left w:val="none" w:sz="0" w:space="0" w:color="auto"/>
            <w:bottom w:val="none" w:sz="0" w:space="0" w:color="auto"/>
            <w:right w:val="none" w:sz="0" w:space="0" w:color="auto"/>
          </w:divBdr>
        </w:div>
        <w:div w:id="1288194305">
          <w:marLeft w:val="0"/>
          <w:marRight w:val="0"/>
          <w:marTop w:val="0"/>
          <w:marBottom w:val="240"/>
          <w:divBdr>
            <w:top w:val="none" w:sz="0" w:space="0" w:color="auto"/>
            <w:left w:val="none" w:sz="0" w:space="0" w:color="auto"/>
            <w:bottom w:val="none" w:sz="0" w:space="0" w:color="auto"/>
            <w:right w:val="none" w:sz="0" w:space="0" w:color="auto"/>
          </w:divBdr>
        </w:div>
        <w:div w:id="1175194973">
          <w:marLeft w:val="0"/>
          <w:marRight w:val="0"/>
          <w:marTop w:val="0"/>
          <w:marBottom w:val="240"/>
          <w:divBdr>
            <w:top w:val="none" w:sz="0" w:space="0" w:color="auto"/>
            <w:left w:val="none" w:sz="0" w:space="0" w:color="auto"/>
            <w:bottom w:val="none" w:sz="0" w:space="0" w:color="auto"/>
            <w:right w:val="none" w:sz="0" w:space="0" w:color="auto"/>
          </w:divBdr>
        </w:div>
        <w:div w:id="1034500195">
          <w:marLeft w:val="0"/>
          <w:marRight w:val="0"/>
          <w:marTop w:val="0"/>
          <w:marBottom w:val="240"/>
          <w:divBdr>
            <w:top w:val="none" w:sz="0" w:space="0" w:color="auto"/>
            <w:left w:val="none" w:sz="0" w:space="0" w:color="auto"/>
            <w:bottom w:val="none" w:sz="0" w:space="0" w:color="auto"/>
            <w:right w:val="none" w:sz="0" w:space="0" w:color="auto"/>
          </w:divBdr>
        </w:div>
        <w:div w:id="1340424250">
          <w:marLeft w:val="0"/>
          <w:marRight w:val="0"/>
          <w:marTop w:val="0"/>
          <w:marBottom w:val="240"/>
          <w:divBdr>
            <w:top w:val="none" w:sz="0" w:space="0" w:color="auto"/>
            <w:left w:val="none" w:sz="0" w:space="0" w:color="auto"/>
            <w:bottom w:val="none" w:sz="0" w:space="0" w:color="auto"/>
            <w:right w:val="none" w:sz="0" w:space="0" w:color="auto"/>
          </w:divBdr>
        </w:div>
      </w:divsChild>
    </w:div>
    <w:div w:id="2128618722">
      <w:bodyDiv w:val="1"/>
      <w:marLeft w:val="0"/>
      <w:marRight w:val="0"/>
      <w:marTop w:val="0"/>
      <w:marBottom w:val="0"/>
      <w:divBdr>
        <w:top w:val="none" w:sz="0" w:space="0" w:color="auto"/>
        <w:left w:val="none" w:sz="0" w:space="0" w:color="auto"/>
        <w:bottom w:val="none" w:sz="0" w:space="0" w:color="auto"/>
        <w:right w:val="none" w:sz="0" w:space="0" w:color="auto"/>
      </w:divBdr>
    </w:div>
    <w:div w:id="2141343471">
      <w:bodyDiv w:val="1"/>
      <w:marLeft w:val="0"/>
      <w:marRight w:val="0"/>
      <w:marTop w:val="0"/>
      <w:marBottom w:val="0"/>
      <w:divBdr>
        <w:top w:val="none" w:sz="0" w:space="0" w:color="auto"/>
        <w:left w:val="none" w:sz="0" w:space="0" w:color="auto"/>
        <w:bottom w:val="none" w:sz="0" w:space="0" w:color="auto"/>
        <w:right w:val="none" w:sz="0" w:space="0" w:color="auto"/>
      </w:divBdr>
      <w:divsChild>
        <w:div w:id="1616398750">
          <w:marLeft w:val="0"/>
          <w:marRight w:val="0"/>
          <w:marTop w:val="0"/>
          <w:marBottom w:val="240"/>
          <w:divBdr>
            <w:top w:val="none" w:sz="0" w:space="0" w:color="auto"/>
            <w:left w:val="none" w:sz="0" w:space="0" w:color="auto"/>
            <w:bottom w:val="none" w:sz="0" w:space="0" w:color="auto"/>
            <w:right w:val="none" w:sz="0" w:space="0" w:color="auto"/>
          </w:divBdr>
        </w:div>
        <w:div w:id="1111900971">
          <w:marLeft w:val="0"/>
          <w:marRight w:val="0"/>
          <w:marTop w:val="0"/>
          <w:marBottom w:val="240"/>
          <w:divBdr>
            <w:top w:val="none" w:sz="0" w:space="0" w:color="auto"/>
            <w:left w:val="none" w:sz="0" w:space="0" w:color="auto"/>
            <w:bottom w:val="none" w:sz="0" w:space="0" w:color="auto"/>
            <w:right w:val="none" w:sz="0" w:space="0" w:color="auto"/>
          </w:divBdr>
        </w:div>
        <w:div w:id="1990671426">
          <w:marLeft w:val="0"/>
          <w:marRight w:val="0"/>
          <w:marTop w:val="0"/>
          <w:marBottom w:val="240"/>
          <w:divBdr>
            <w:top w:val="none" w:sz="0" w:space="0" w:color="auto"/>
            <w:left w:val="none" w:sz="0" w:space="0" w:color="auto"/>
            <w:bottom w:val="none" w:sz="0" w:space="0" w:color="auto"/>
            <w:right w:val="none" w:sz="0" w:space="0" w:color="auto"/>
          </w:divBdr>
        </w:div>
        <w:div w:id="1276643314">
          <w:marLeft w:val="0"/>
          <w:marRight w:val="0"/>
          <w:marTop w:val="0"/>
          <w:marBottom w:val="240"/>
          <w:divBdr>
            <w:top w:val="none" w:sz="0" w:space="0" w:color="auto"/>
            <w:left w:val="none" w:sz="0" w:space="0" w:color="auto"/>
            <w:bottom w:val="none" w:sz="0" w:space="0" w:color="auto"/>
            <w:right w:val="none" w:sz="0" w:space="0" w:color="auto"/>
          </w:divBdr>
        </w:div>
        <w:div w:id="1384406301">
          <w:marLeft w:val="0"/>
          <w:marRight w:val="0"/>
          <w:marTop w:val="0"/>
          <w:marBottom w:val="240"/>
          <w:divBdr>
            <w:top w:val="none" w:sz="0" w:space="0" w:color="auto"/>
            <w:left w:val="none" w:sz="0" w:space="0" w:color="auto"/>
            <w:bottom w:val="none" w:sz="0" w:space="0" w:color="auto"/>
            <w:right w:val="none" w:sz="0" w:space="0" w:color="auto"/>
          </w:divBdr>
        </w:div>
        <w:div w:id="918759237">
          <w:marLeft w:val="0"/>
          <w:marRight w:val="0"/>
          <w:marTop w:val="0"/>
          <w:marBottom w:val="240"/>
          <w:divBdr>
            <w:top w:val="none" w:sz="0" w:space="0" w:color="auto"/>
            <w:left w:val="none" w:sz="0" w:space="0" w:color="auto"/>
            <w:bottom w:val="none" w:sz="0" w:space="0" w:color="auto"/>
            <w:right w:val="none" w:sz="0" w:space="0" w:color="auto"/>
          </w:divBdr>
        </w:div>
        <w:div w:id="276303900">
          <w:marLeft w:val="0"/>
          <w:marRight w:val="0"/>
          <w:marTop w:val="0"/>
          <w:marBottom w:val="240"/>
          <w:divBdr>
            <w:top w:val="none" w:sz="0" w:space="0" w:color="auto"/>
            <w:left w:val="none" w:sz="0" w:space="0" w:color="auto"/>
            <w:bottom w:val="none" w:sz="0" w:space="0" w:color="auto"/>
            <w:right w:val="none" w:sz="0" w:space="0" w:color="auto"/>
          </w:divBdr>
        </w:div>
        <w:div w:id="20596757">
          <w:marLeft w:val="0"/>
          <w:marRight w:val="0"/>
          <w:marTop w:val="0"/>
          <w:marBottom w:val="240"/>
          <w:divBdr>
            <w:top w:val="none" w:sz="0" w:space="0" w:color="auto"/>
            <w:left w:val="none" w:sz="0" w:space="0" w:color="auto"/>
            <w:bottom w:val="none" w:sz="0" w:space="0" w:color="auto"/>
            <w:right w:val="none" w:sz="0" w:space="0" w:color="auto"/>
          </w:divBdr>
        </w:div>
        <w:div w:id="1710034534">
          <w:marLeft w:val="0"/>
          <w:marRight w:val="0"/>
          <w:marTop w:val="0"/>
          <w:marBottom w:val="240"/>
          <w:divBdr>
            <w:top w:val="none" w:sz="0" w:space="0" w:color="auto"/>
            <w:left w:val="none" w:sz="0" w:space="0" w:color="auto"/>
            <w:bottom w:val="none" w:sz="0" w:space="0" w:color="auto"/>
            <w:right w:val="none" w:sz="0" w:space="0" w:color="auto"/>
          </w:divBdr>
        </w:div>
        <w:div w:id="2005887737">
          <w:marLeft w:val="0"/>
          <w:marRight w:val="0"/>
          <w:marTop w:val="0"/>
          <w:marBottom w:val="240"/>
          <w:divBdr>
            <w:top w:val="none" w:sz="0" w:space="0" w:color="auto"/>
            <w:left w:val="none" w:sz="0" w:space="0" w:color="auto"/>
            <w:bottom w:val="none" w:sz="0" w:space="0" w:color="auto"/>
            <w:right w:val="none" w:sz="0" w:space="0" w:color="auto"/>
          </w:divBdr>
        </w:div>
        <w:div w:id="65155278">
          <w:marLeft w:val="0"/>
          <w:marRight w:val="0"/>
          <w:marTop w:val="0"/>
          <w:marBottom w:val="240"/>
          <w:divBdr>
            <w:top w:val="none" w:sz="0" w:space="0" w:color="auto"/>
            <w:left w:val="none" w:sz="0" w:space="0" w:color="auto"/>
            <w:bottom w:val="none" w:sz="0" w:space="0" w:color="auto"/>
            <w:right w:val="none" w:sz="0" w:space="0" w:color="auto"/>
          </w:divBdr>
        </w:div>
        <w:div w:id="1546675200">
          <w:marLeft w:val="0"/>
          <w:marRight w:val="0"/>
          <w:marTop w:val="0"/>
          <w:marBottom w:val="240"/>
          <w:divBdr>
            <w:top w:val="none" w:sz="0" w:space="0" w:color="auto"/>
            <w:left w:val="none" w:sz="0" w:space="0" w:color="auto"/>
            <w:bottom w:val="none" w:sz="0" w:space="0" w:color="auto"/>
            <w:right w:val="none" w:sz="0" w:space="0" w:color="auto"/>
          </w:divBdr>
        </w:div>
        <w:div w:id="1763838212">
          <w:marLeft w:val="0"/>
          <w:marRight w:val="0"/>
          <w:marTop w:val="0"/>
          <w:marBottom w:val="240"/>
          <w:divBdr>
            <w:top w:val="none" w:sz="0" w:space="0" w:color="auto"/>
            <w:left w:val="none" w:sz="0" w:space="0" w:color="auto"/>
            <w:bottom w:val="none" w:sz="0" w:space="0" w:color="auto"/>
            <w:right w:val="none" w:sz="0" w:space="0" w:color="auto"/>
          </w:divBdr>
        </w:div>
        <w:div w:id="1513104700">
          <w:marLeft w:val="0"/>
          <w:marRight w:val="0"/>
          <w:marTop w:val="0"/>
          <w:marBottom w:val="240"/>
          <w:divBdr>
            <w:top w:val="none" w:sz="0" w:space="0" w:color="auto"/>
            <w:left w:val="none" w:sz="0" w:space="0" w:color="auto"/>
            <w:bottom w:val="none" w:sz="0" w:space="0" w:color="auto"/>
            <w:right w:val="none" w:sz="0" w:space="0" w:color="auto"/>
          </w:divBdr>
        </w:div>
        <w:div w:id="35934128">
          <w:marLeft w:val="0"/>
          <w:marRight w:val="0"/>
          <w:marTop w:val="0"/>
          <w:marBottom w:val="240"/>
          <w:divBdr>
            <w:top w:val="none" w:sz="0" w:space="0" w:color="auto"/>
            <w:left w:val="none" w:sz="0" w:space="0" w:color="auto"/>
            <w:bottom w:val="none" w:sz="0" w:space="0" w:color="auto"/>
            <w:right w:val="none" w:sz="0" w:space="0" w:color="auto"/>
          </w:divBdr>
        </w:div>
        <w:div w:id="1033262901">
          <w:marLeft w:val="0"/>
          <w:marRight w:val="0"/>
          <w:marTop w:val="0"/>
          <w:marBottom w:val="240"/>
          <w:divBdr>
            <w:top w:val="none" w:sz="0" w:space="0" w:color="auto"/>
            <w:left w:val="none" w:sz="0" w:space="0" w:color="auto"/>
            <w:bottom w:val="none" w:sz="0" w:space="0" w:color="auto"/>
            <w:right w:val="none" w:sz="0" w:space="0" w:color="auto"/>
          </w:divBdr>
        </w:div>
        <w:div w:id="542791929">
          <w:marLeft w:val="0"/>
          <w:marRight w:val="0"/>
          <w:marTop w:val="0"/>
          <w:marBottom w:val="240"/>
          <w:divBdr>
            <w:top w:val="none" w:sz="0" w:space="0" w:color="auto"/>
            <w:left w:val="none" w:sz="0" w:space="0" w:color="auto"/>
            <w:bottom w:val="none" w:sz="0" w:space="0" w:color="auto"/>
            <w:right w:val="none" w:sz="0" w:space="0" w:color="auto"/>
          </w:divBdr>
        </w:div>
        <w:div w:id="1920168129">
          <w:marLeft w:val="0"/>
          <w:marRight w:val="0"/>
          <w:marTop w:val="0"/>
          <w:marBottom w:val="240"/>
          <w:divBdr>
            <w:top w:val="none" w:sz="0" w:space="0" w:color="auto"/>
            <w:left w:val="none" w:sz="0" w:space="0" w:color="auto"/>
            <w:bottom w:val="none" w:sz="0" w:space="0" w:color="auto"/>
            <w:right w:val="none" w:sz="0" w:space="0" w:color="auto"/>
          </w:divBdr>
        </w:div>
        <w:div w:id="1102147420">
          <w:marLeft w:val="0"/>
          <w:marRight w:val="0"/>
          <w:marTop w:val="0"/>
          <w:marBottom w:val="240"/>
          <w:divBdr>
            <w:top w:val="none" w:sz="0" w:space="0" w:color="auto"/>
            <w:left w:val="none" w:sz="0" w:space="0" w:color="auto"/>
            <w:bottom w:val="none" w:sz="0" w:space="0" w:color="auto"/>
            <w:right w:val="none" w:sz="0" w:space="0" w:color="auto"/>
          </w:divBdr>
        </w:div>
        <w:div w:id="1156453176">
          <w:marLeft w:val="0"/>
          <w:marRight w:val="0"/>
          <w:marTop w:val="0"/>
          <w:marBottom w:val="240"/>
          <w:divBdr>
            <w:top w:val="none" w:sz="0" w:space="0" w:color="auto"/>
            <w:left w:val="none" w:sz="0" w:space="0" w:color="auto"/>
            <w:bottom w:val="none" w:sz="0" w:space="0" w:color="auto"/>
            <w:right w:val="none" w:sz="0" w:space="0" w:color="auto"/>
          </w:divBdr>
        </w:div>
        <w:div w:id="1735855295">
          <w:marLeft w:val="0"/>
          <w:marRight w:val="0"/>
          <w:marTop w:val="0"/>
          <w:marBottom w:val="240"/>
          <w:divBdr>
            <w:top w:val="none" w:sz="0" w:space="0" w:color="auto"/>
            <w:left w:val="none" w:sz="0" w:space="0" w:color="auto"/>
            <w:bottom w:val="none" w:sz="0" w:space="0" w:color="auto"/>
            <w:right w:val="none" w:sz="0" w:space="0" w:color="auto"/>
          </w:divBdr>
        </w:div>
        <w:div w:id="112404298">
          <w:marLeft w:val="0"/>
          <w:marRight w:val="0"/>
          <w:marTop w:val="0"/>
          <w:marBottom w:val="240"/>
          <w:divBdr>
            <w:top w:val="none" w:sz="0" w:space="0" w:color="auto"/>
            <w:left w:val="none" w:sz="0" w:space="0" w:color="auto"/>
            <w:bottom w:val="none" w:sz="0" w:space="0" w:color="auto"/>
            <w:right w:val="none" w:sz="0" w:space="0" w:color="auto"/>
          </w:divBdr>
        </w:div>
        <w:div w:id="1571111773">
          <w:marLeft w:val="0"/>
          <w:marRight w:val="0"/>
          <w:marTop w:val="0"/>
          <w:marBottom w:val="240"/>
          <w:divBdr>
            <w:top w:val="none" w:sz="0" w:space="0" w:color="auto"/>
            <w:left w:val="none" w:sz="0" w:space="0" w:color="auto"/>
            <w:bottom w:val="none" w:sz="0" w:space="0" w:color="auto"/>
            <w:right w:val="none" w:sz="0" w:space="0" w:color="auto"/>
          </w:divBdr>
        </w:div>
        <w:div w:id="1915117166">
          <w:marLeft w:val="0"/>
          <w:marRight w:val="0"/>
          <w:marTop w:val="0"/>
          <w:marBottom w:val="240"/>
          <w:divBdr>
            <w:top w:val="none" w:sz="0" w:space="0" w:color="auto"/>
            <w:left w:val="none" w:sz="0" w:space="0" w:color="auto"/>
            <w:bottom w:val="none" w:sz="0" w:space="0" w:color="auto"/>
            <w:right w:val="none" w:sz="0" w:space="0" w:color="auto"/>
          </w:divBdr>
        </w:div>
        <w:div w:id="1313755738">
          <w:marLeft w:val="0"/>
          <w:marRight w:val="0"/>
          <w:marTop w:val="0"/>
          <w:marBottom w:val="240"/>
          <w:divBdr>
            <w:top w:val="none" w:sz="0" w:space="0" w:color="auto"/>
            <w:left w:val="none" w:sz="0" w:space="0" w:color="auto"/>
            <w:bottom w:val="none" w:sz="0" w:space="0" w:color="auto"/>
            <w:right w:val="none" w:sz="0" w:space="0" w:color="auto"/>
          </w:divBdr>
        </w:div>
        <w:div w:id="1915698207">
          <w:marLeft w:val="0"/>
          <w:marRight w:val="0"/>
          <w:marTop w:val="0"/>
          <w:marBottom w:val="240"/>
          <w:divBdr>
            <w:top w:val="none" w:sz="0" w:space="0" w:color="auto"/>
            <w:left w:val="none" w:sz="0" w:space="0" w:color="auto"/>
            <w:bottom w:val="none" w:sz="0" w:space="0" w:color="auto"/>
            <w:right w:val="none" w:sz="0" w:space="0" w:color="auto"/>
          </w:divBdr>
        </w:div>
        <w:div w:id="460879304">
          <w:marLeft w:val="0"/>
          <w:marRight w:val="0"/>
          <w:marTop w:val="0"/>
          <w:marBottom w:val="240"/>
          <w:divBdr>
            <w:top w:val="none" w:sz="0" w:space="0" w:color="auto"/>
            <w:left w:val="none" w:sz="0" w:space="0" w:color="auto"/>
            <w:bottom w:val="none" w:sz="0" w:space="0" w:color="auto"/>
            <w:right w:val="none" w:sz="0" w:space="0" w:color="auto"/>
          </w:divBdr>
        </w:div>
        <w:div w:id="685252123">
          <w:marLeft w:val="0"/>
          <w:marRight w:val="0"/>
          <w:marTop w:val="0"/>
          <w:marBottom w:val="240"/>
          <w:divBdr>
            <w:top w:val="none" w:sz="0" w:space="0" w:color="auto"/>
            <w:left w:val="none" w:sz="0" w:space="0" w:color="auto"/>
            <w:bottom w:val="none" w:sz="0" w:space="0" w:color="auto"/>
            <w:right w:val="none" w:sz="0" w:space="0" w:color="auto"/>
          </w:divBdr>
        </w:div>
        <w:div w:id="261570174">
          <w:marLeft w:val="0"/>
          <w:marRight w:val="0"/>
          <w:marTop w:val="0"/>
          <w:marBottom w:val="240"/>
          <w:divBdr>
            <w:top w:val="none" w:sz="0" w:space="0" w:color="auto"/>
            <w:left w:val="none" w:sz="0" w:space="0" w:color="auto"/>
            <w:bottom w:val="none" w:sz="0" w:space="0" w:color="auto"/>
            <w:right w:val="none" w:sz="0" w:space="0" w:color="auto"/>
          </w:divBdr>
        </w:div>
        <w:div w:id="2076319257">
          <w:marLeft w:val="0"/>
          <w:marRight w:val="0"/>
          <w:marTop w:val="0"/>
          <w:marBottom w:val="240"/>
          <w:divBdr>
            <w:top w:val="none" w:sz="0" w:space="0" w:color="auto"/>
            <w:left w:val="none" w:sz="0" w:space="0" w:color="auto"/>
            <w:bottom w:val="none" w:sz="0" w:space="0" w:color="auto"/>
            <w:right w:val="none" w:sz="0" w:space="0" w:color="auto"/>
          </w:divBdr>
        </w:div>
        <w:div w:id="1148862966">
          <w:marLeft w:val="0"/>
          <w:marRight w:val="0"/>
          <w:marTop w:val="0"/>
          <w:marBottom w:val="240"/>
          <w:divBdr>
            <w:top w:val="none" w:sz="0" w:space="0" w:color="auto"/>
            <w:left w:val="none" w:sz="0" w:space="0" w:color="auto"/>
            <w:bottom w:val="none" w:sz="0" w:space="0" w:color="auto"/>
            <w:right w:val="none" w:sz="0" w:space="0" w:color="auto"/>
          </w:divBdr>
        </w:div>
        <w:div w:id="449393789">
          <w:marLeft w:val="0"/>
          <w:marRight w:val="0"/>
          <w:marTop w:val="0"/>
          <w:marBottom w:val="240"/>
          <w:divBdr>
            <w:top w:val="none" w:sz="0" w:space="0" w:color="auto"/>
            <w:left w:val="none" w:sz="0" w:space="0" w:color="auto"/>
            <w:bottom w:val="none" w:sz="0" w:space="0" w:color="auto"/>
            <w:right w:val="none" w:sz="0" w:space="0" w:color="auto"/>
          </w:divBdr>
        </w:div>
        <w:div w:id="1120146596">
          <w:marLeft w:val="0"/>
          <w:marRight w:val="0"/>
          <w:marTop w:val="0"/>
          <w:marBottom w:val="240"/>
          <w:divBdr>
            <w:top w:val="none" w:sz="0" w:space="0" w:color="auto"/>
            <w:left w:val="none" w:sz="0" w:space="0" w:color="auto"/>
            <w:bottom w:val="none" w:sz="0" w:space="0" w:color="auto"/>
            <w:right w:val="none" w:sz="0" w:space="0" w:color="auto"/>
          </w:divBdr>
        </w:div>
        <w:div w:id="1884322935">
          <w:marLeft w:val="0"/>
          <w:marRight w:val="0"/>
          <w:marTop w:val="0"/>
          <w:marBottom w:val="240"/>
          <w:divBdr>
            <w:top w:val="none" w:sz="0" w:space="0" w:color="auto"/>
            <w:left w:val="none" w:sz="0" w:space="0" w:color="auto"/>
            <w:bottom w:val="none" w:sz="0" w:space="0" w:color="auto"/>
            <w:right w:val="none" w:sz="0" w:space="0" w:color="auto"/>
          </w:divBdr>
        </w:div>
        <w:div w:id="434836025">
          <w:marLeft w:val="0"/>
          <w:marRight w:val="0"/>
          <w:marTop w:val="0"/>
          <w:marBottom w:val="240"/>
          <w:divBdr>
            <w:top w:val="none" w:sz="0" w:space="0" w:color="auto"/>
            <w:left w:val="none" w:sz="0" w:space="0" w:color="auto"/>
            <w:bottom w:val="none" w:sz="0" w:space="0" w:color="auto"/>
            <w:right w:val="none" w:sz="0" w:space="0" w:color="auto"/>
          </w:divBdr>
        </w:div>
        <w:div w:id="840507887">
          <w:marLeft w:val="0"/>
          <w:marRight w:val="0"/>
          <w:marTop w:val="0"/>
          <w:marBottom w:val="240"/>
          <w:divBdr>
            <w:top w:val="none" w:sz="0" w:space="0" w:color="auto"/>
            <w:left w:val="none" w:sz="0" w:space="0" w:color="auto"/>
            <w:bottom w:val="none" w:sz="0" w:space="0" w:color="auto"/>
            <w:right w:val="none" w:sz="0" w:space="0" w:color="auto"/>
          </w:divBdr>
        </w:div>
        <w:div w:id="1776099213">
          <w:marLeft w:val="0"/>
          <w:marRight w:val="0"/>
          <w:marTop w:val="0"/>
          <w:marBottom w:val="240"/>
          <w:divBdr>
            <w:top w:val="none" w:sz="0" w:space="0" w:color="auto"/>
            <w:left w:val="none" w:sz="0" w:space="0" w:color="auto"/>
            <w:bottom w:val="none" w:sz="0" w:space="0" w:color="auto"/>
            <w:right w:val="none" w:sz="0" w:space="0" w:color="auto"/>
          </w:divBdr>
        </w:div>
        <w:div w:id="1734280099">
          <w:marLeft w:val="0"/>
          <w:marRight w:val="0"/>
          <w:marTop w:val="0"/>
          <w:marBottom w:val="24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6118FE-82D5-4944-8CFC-3BD7030FD4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86</Pages>
  <Words>35045</Words>
  <Characters>199761</Characters>
  <Application>Microsoft Office Word</Application>
  <DocSecurity>4</DocSecurity>
  <Lines>1664</Lines>
  <Paragraphs>468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Ugo Ispro</dc:creator>
  <cp:lastModifiedBy>Paolo Alessandrini</cp:lastModifiedBy>
  <cp:revision>2</cp:revision>
  <cp:lastPrinted>2019-01-08T11:23:00Z</cp:lastPrinted>
  <dcterms:created xsi:type="dcterms:W3CDTF">2019-12-11T09:11:00Z</dcterms:created>
  <dcterms:modified xsi:type="dcterms:W3CDTF">2019-12-11T09:11:00Z</dcterms:modified>
</cp:coreProperties>
</file>