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39"/>
        <w:gridCol w:w="5983"/>
      </w:tblGrid>
      <w:tr w:rsidR="00F75425" w:rsidRPr="00F75425" w:rsidTr="00F75425">
        <w:trPr>
          <w:gridAfter w:val="1"/>
          <w:wAfter w:w="4941" w:type="dxa"/>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425" w:rsidRPr="00F75425" w:rsidRDefault="00F75425" w:rsidP="00F75425">
            <w:pPr>
              <w:spacing w:after="0" w:line="240" w:lineRule="auto"/>
              <w:rPr>
                <w:rFonts w:ascii="Times New Roman" w:eastAsia="Times New Roman" w:hAnsi="Times New Roman" w:cs="Times New Roman"/>
                <w:sz w:val="24"/>
                <w:szCs w:val="24"/>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Pr>
                <w:rFonts w:ascii="Arial" w:eastAsia="Times New Roman" w:hAnsi="Arial" w:cs="Arial"/>
                <w:i/>
                <w:iCs/>
                <w:color w:val="333333"/>
                <w:sz w:val="20"/>
                <w:szCs w:val="20"/>
                <w:lang w:eastAsia="it-IT"/>
              </w:rPr>
              <w:t>D</w:t>
            </w:r>
            <w:bookmarkStart w:id="0" w:name="_GoBack"/>
            <w:bookmarkEnd w:id="0"/>
            <w:r w:rsidRPr="00F75425">
              <w:rPr>
                <w:rFonts w:ascii="Arial" w:eastAsia="Times New Roman" w:hAnsi="Arial" w:cs="Arial"/>
                <w:i/>
                <w:iCs/>
                <w:color w:val="333333"/>
                <w:sz w:val="20"/>
                <w:szCs w:val="20"/>
                <w:lang w:eastAsia="it-IT"/>
              </w:rPr>
              <w:fldChar w:fldCharType="begin"/>
            </w:r>
            <w:r w:rsidRPr="00F75425">
              <w:rPr>
                <w:rFonts w:ascii="Arial" w:eastAsia="Times New Roman" w:hAnsi="Arial" w:cs="Arial"/>
                <w:i/>
                <w:iCs/>
                <w:color w:val="333333"/>
                <w:sz w:val="20"/>
                <w:szCs w:val="20"/>
                <w:lang w:eastAsia="it-IT"/>
              </w:rPr>
              <w:instrText xml:space="preserve"> HYPERLINK "http://www.normattiva.it/uri-res/N2Ls?urn:nir:stato:decreto.legge:2019-03-29;27" \t "rifNormativi" </w:instrText>
            </w:r>
            <w:r w:rsidRPr="00F75425">
              <w:rPr>
                <w:rFonts w:ascii="Arial" w:eastAsia="Times New Roman" w:hAnsi="Arial" w:cs="Arial"/>
                <w:i/>
                <w:iCs/>
                <w:color w:val="333333"/>
                <w:sz w:val="20"/>
                <w:szCs w:val="20"/>
                <w:lang w:eastAsia="it-IT"/>
              </w:rPr>
              <w:fldChar w:fldCharType="separate"/>
            </w:r>
            <w:r w:rsidRPr="00F75425">
              <w:rPr>
                <w:rFonts w:ascii="Arial" w:eastAsia="Times New Roman" w:hAnsi="Arial" w:cs="Arial"/>
                <w:i/>
                <w:iCs/>
                <w:color w:val="21499F"/>
                <w:sz w:val="20"/>
                <w:szCs w:val="20"/>
                <w:lang w:eastAsia="it-IT"/>
              </w:rPr>
              <w:t>ecreto-legge 29 marzo 2019, n. 27</w:t>
            </w:r>
            <w:r w:rsidRPr="00F75425">
              <w:rPr>
                <w:rFonts w:ascii="Arial" w:eastAsia="Times New Roman" w:hAnsi="Arial" w:cs="Arial"/>
                <w:i/>
                <w:iCs/>
                <w:color w:val="333333"/>
                <w:sz w:val="20"/>
                <w:szCs w:val="20"/>
                <w:lang w:eastAsia="it-IT"/>
              </w:rPr>
              <w:fldChar w:fldCharType="end"/>
            </w:r>
            <w:r w:rsidRPr="00F75425">
              <w:rPr>
                <w:rFonts w:ascii="Arial" w:eastAsia="Times New Roman" w:hAnsi="Arial" w:cs="Arial"/>
                <w:i/>
                <w:iCs/>
                <w:color w:val="333333"/>
                <w:sz w:val="20"/>
                <w:szCs w:val="20"/>
                <w:lang w:eastAsia="it-IT"/>
              </w:rPr>
              <w:t>, pubblicato nella </w:t>
            </w:r>
            <w:r w:rsidRPr="00F75425">
              <w:rPr>
                <w:rFonts w:ascii="Arial" w:eastAsia="Times New Roman" w:hAnsi="Arial" w:cs="Arial"/>
                <w:color w:val="333333"/>
                <w:sz w:val="20"/>
                <w:szCs w:val="20"/>
                <w:lang w:eastAsia="it-IT"/>
              </w:rPr>
              <w:t>Gazzetta Ufficiale</w:t>
            </w:r>
            <w:r w:rsidRPr="00F75425">
              <w:rPr>
                <w:rFonts w:ascii="Arial" w:eastAsia="Times New Roman" w:hAnsi="Arial" w:cs="Arial"/>
                <w:i/>
                <w:iCs/>
                <w:color w:val="333333"/>
                <w:sz w:val="20"/>
                <w:szCs w:val="20"/>
                <w:lang w:eastAsia="it-IT"/>
              </w:rPr>
              <w:t> n. 75 del 29 marzo 2019</w:t>
            </w:r>
            <w:hyperlink r:id="rId4" w:anchor="nota_n_001" w:history="1">
              <w:r w:rsidRPr="00F75425">
                <w:rPr>
                  <w:rFonts w:ascii="Arial" w:eastAsia="Times New Roman" w:hAnsi="Arial" w:cs="Arial"/>
                  <w:color w:val="21499F"/>
                  <w:sz w:val="20"/>
                  <w:szCs w:val="20"/>
                  <w:lang w:eastAsia="it-IT"/>
                </w:rPr>
                <w:t>(*)</w:t>
              </w:r>
            </w:hyperlink>
            <w:r w:rsidRPr="00F75425">
              <w:rPr>
                <w:rFonts w:ascii="Arial" w:eastAsia="Times New Roman" w:hAnsi="Arial" w:cs="Arial"/>
                <w:color w:val="333333"/>
                <w:sz w:val="20"/>
                <w:szCs w:val="20"/>
                <w:lang w:eastAsia="it-IT"/>
              </w:rPr>
              <w:t>.</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testo del decreto-legge</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testo del decreto-legge comprendente </w:t>
            </w:r>
            <w:r w:rsidRPr="00F75425">
              <w:rPr>
                <w:rFonts w:ascii="Arial" w:eastAsia="Times New Roman" w:hAnsi="Arial" w:cs="Arial"/>
                <w:smallCaps/>
                <w:color w:val="333333"/>
                <w:sz w:val="20"/>
                <w:szCs w:val="20"/>
                <w:lang w:eastAsia="it-IT"/>
              </w:rPr>
              <w:br/>
              <w:t>le modificazioni apportate dalla Commissione</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b/>
                <w:bCs/>
                <w:color w:val="333333"/>
                <w:sz w:val="20"/>
                <w:szCs w:val="20"/>
                <w:lang w:eastAsia="it-IT"/>
              </w:rPr>
              <w:t>Disposizioni urgenti in materia di rilancio dei settori agricoli in crisi e di sostegno alle imprese agroalimentari colpite da eventi atmosferici avversi di carattere eccezionale e per l'emergenza nello stabilimento Stoppani, sito nel Comune di Cogoleto.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b/>
                <w:bCs/>
                <w:color w:val="333333"/>
                <w:sz w:val="20"/>
                <w:szCs w:val="20"/>
                <w:lang w:eastAsia="it-IT"/>
              </w:rPr>
              <w:t>Disposizioni urgenti in materia di rilancio dei settori agricoli in crisi e del settore ittico nonché di sostegno alle imprese agroalimentari colpite da eventi atmosferici avversi di carattere eccezionale e per l'emergenza nello stabilimento Stoppani, sito nel Comune di Cogoleto.</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IL PRESIDENTE DELLA REPUBBLICA</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Visti gli articoli 77 e 87 della Costituzione;</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Ritenuta la straordinaria necessità ed urgenza di emanare disposizioni per fronteggiare la grave crisi che ha colpito i settori olivicolo-oleario, agrumicolo e lattiero-caseario del comparto del latte ovi-caprino, e di sviluppare un piano di interventi per il recupero della capacità produttiva e sostenere concretamente le imprese agricole che versano in situazione di crisi anche per il perdurare degli effetti dei danni causati dagli eventi atmosferici avversi di carattere eccezionale e dalle infezioni di organismi nocivi ai vegetali;</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Considerata la straordinaria necessità e urgenza di intervenire per sostenere le imprese agricole dei settori olivicolo-oleario, agrumicolo e lattiero-caseario del comparto del latte ovi-caprino, altamente strategici per la nostra alimentazione nella complessa opera di ammodernamento, rafforzamento e recupero della solidità economica delle imprese agricole operanti nelle rispettive filiere, attraverso interventi finanziari finalizzati alla ristrutturazione del debito;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xml:space="preserve">Considerata l'emergenza del mercato del latte ovino e dei prodotti lattiero-caseari da esso derivati, e l'urgenza di intervenire per favorire la qualità e la competitività del latte ovino attraverso il sostegno ai contratti e agli accordi di filiera, l'adozione di misure temporanee di regolazione della produzione, compreso lo stoccaggio privato dei formaggi ovini a denominazione di origine protetta (DOP), nonché attraverso la ricerca, il </w:t>
            </w:r>
            <w:r w:rsidRPr="00F75425">
              <w:rPr>
                <w:rFonts w:ascii="Arial" w:eastAsia="Times New Roman" w:hAnsi="Arial" w:cs="Arial"/>
                <w:color w:val="333333"/>
                <w:sz w:val="20"/>
                <w:szCs w:val="20"/>
                <w:lang w:eastAsia="it-IT"/>
              </w:rPr>
              <w:lastRenderedPageBreak/>
              <w:t>trasferimento tecnologico e gli interventi infrastrutturali nel settore di riferimento;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Vista la necessità di consentire un accurato monitoraggio sulle produzioni lattiero-casearie realizzate sul territorio nazionale o provenienti da Paesi dell'Unione europea o da Paesi terzi, con la rilevazione dei quantitativi delle consegne di latte ovino e caprino, analogamente a quanto già previsto dall'articolo 151 del regolamento (UE) 1308/2013 del Parlamento europeo e del Consiglio, del 17 dicembre 2013, per il latte vaccino;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Vista la necessità di adempiere a quanto stabilito dalla decisione della Corte di giustizia 24 gennaio 2018, n. C-433/15 in materia di prelievo supplementare del latte;</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Considerata la straordinaria necessità e urgenza di riordinare le relazioni commerciali nel settore agroalimentare, in coerenza con la politica agricola comune (PAC), con l'obiettivo di tutelare i redditi degli imprenditori agricoli e garantire una maggiore trasparenza nelle relazioni contrattuali, nonché di rafforzare la competitività del settore agroalimentare e assicurare una maggiore tutela dei consumatori attraverso una riqualificazione delle tecniche di allevamento e dei relativi </w:t>
            </w:r>
            <w:r w:rsidRPr="00F75425">
              <w:rPr>
                <w:rFonts w:ascii="Arial" w:eastAsia="Times New Roman" w:hAnsi="Arial" w:cs="Arial"/>
                <w:i/>
                <w:iCs/>
                <w:color w:val="333333"/>
                <w:sz w:val="20"/>
                <w:szCs w:val="20"/>
                <w:lang w:eastAsia="it-IT"/>
              </w:rPr>
              <w:t>standard</w:t>
            </w:r>
            <w:r w:rsidRPr="00F75425">
              <w:rPr>
                <w:rFonts w:ascii="Arial" w:eastAsia="Times New Roman" w:hAnsi="Arial" w:cs="Arial"/>
                <w:color w:val="333333"/>
                <w:sz w:val="20"/>
                <w:szCs w:val="20"/>
                <w:lang w:eastAsia="it-IT"/>
              </w:rPr>
              <w:t>;</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Visto il susseguirsi di calamità naturali dovute anche ai cambiamenti climatici che richiedono interventi di sostegno economico straordinari;</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Vista la necessità e l'urgenza di ridurre gli sprechi del latte e ridestinare il prodotto nell'ambito dei programmi nazionali di distribuzione di derrate alimentari alle persone indigenti;</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Vista la necessità ed urgenza di porre in essere tutti gli interventi finalizzati alla conclusione delle attività per la messa in sicurezza e bonifica dello stabilimento Stoppani, sito nel comune di Cogoleto in provincia di Genova;</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Viste le deliberazioni del Consiglio dei ministri, adottate nelle riunioni del 7 e del 20 marzo 2019;</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xml:space="preserve">Sulla proposta del Presidente del Consiglio dei ministri, del Ministro delle politiche agricole alimentari, forestali e del turismo e del Ministro dell'ambiente e della tutela del territorio e del mare, di concerto con i Ministri dell'interno, </w:t>
            </w:r>
            <w:r w:rsidRPr="00F75425">
              <w:rPr>
                <w:rFonts w:ascii="Arial" w:eastAsia="Times New Roman" w:hAnsi="Arial" w:cs="Arial"/>
                <w:color w:val="333333"/>
                <w:sz w:val="20"/>
                <w:szCs w:val="20"/>
                <w:lang w:eastAsia="it-IT"/>
              </w:rPr>
              <w:lastRenderedPageBreak/>
              <w:t>dell'economia e delle finanze e per gli affari regionali e le autonomie;</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emana</w:t>
            </w:r>
          </w:p>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il seguente decreto-legge:</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Capo</w:t>
            </w:r>
            <w:r w:rsidRPr="00F75425">
              <w:rPr>
                <w:rFonts w:ascii="Arial" w:eastAsia="Times New Roman" w:hAnsi="Arial" w:cs="Arial"/>
                <w:color w:val="333333"/>
                <w:sz w:val="20"/>
                <w:szCs w:val="20"/>
                <w:lang w:eastAsia="it-IT"/>
              </w:rPr>
              <w:t> I </w:t>
            </w:r>
            <w:r w:rsidRPr="00F75425">
              <w:rPr>
                <w:rFonts w:ascii="Arial" w:eastAsia="Times New Roman" w:hAnsi="Arial" w:cs="Arial"/>
                <w:color w:val="333333"/>
                <w:sz w:val="20"/>
                <w:szCs w:val="20"/>
                <w:lang w:eastAsia="it-IT"/>
              </w:rPr>
              <w:br/>
              <w:t>MISURE DI SOSTEGNO AL SETTORE LATTIERO-CASEARIO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Capo</w:t>
            </w:r>
            <w:r w:rsidRPr="00F75425">
              <w:rPr>
                <w:rFonts w:ascii="Arial" w:eastAsia="Times New Roman" w:hAnsi="Arial" w:cs="Arial"/>
                <w:color w:val="333333"/>
                <w:sz w:val="20"/>
                <w:szCs w:val="20"/>
                <w:lang w:eastAsia="it-IT"/>
              </w:rPr>
              <w:t> I </w:t>
            </w:r>
            <w:r w:rsidRPr="00F75425">
              <w:rPr>
                <w:rFonts w:ascii="Arial" w:eastAsia="Times New Roman" w:hAnsi="Arial" w:cs="Arial"/>
                <w:color w:val="333333"/>
                <w:sz w:val="20"/>
                <w:szCs w:val="20"/>
                <w:lang w:eastAsia="it-IT"/>
              </w:rPr>
              <w:br/>
              <w:t>MISURE DI SOSTEGNO AL SETTORE LATTIERO-CASEARIO</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Articolo</w:t>
            </w:r>
            <w:r w:rsidRPr="00F75425">
              <w:rPr>
                <w:rFonts w:ascii="Arial" w:eastAsia="Times New Roman" w:hAnsi="Arial" w:cs="Arial"/>
                <w:color w:val="333333"/>
                <w:sz w:val="20"/>
                <w:szCs w:val="20"/>
                <w:lang w:eastAsia="it-IT"/>
              </w:rPr>
              <w:t> 1. </w:t>
            </w:r>
            <w:r w:rsidRPr="00F75425">
              <w:rPr>
                <w:rFonts w:ascii="Arial" w:eastAsia="Times New Roman" w:hAnsi="Arial" w:cs="Arial"/>
                <w:color w:val="333333"/>
                <w:sz w:val="20"/>
                <w:szCs w:val="20"/>
                <w:lang w:eastAsia="it-IT"/>
              </w:rPr>
              <w:br/>
            </w:r>
            <w:r w:rsidRPr="00F75425">
              <w:rPr>
                <w:rFonts w:ascii="Arial" w:eastAsia="Times New Roman" w:hAnsi="Arial" w:cs="Arial"/>
                <w:i/>
                <w:iCs/>
                <w:color w:val="333333"/>
                <w:sz w:val="20"/>
                <w:szCs w:val="20"/>
                <w:lang w:eastAsia="it-IT"/>
              </w:rPr>
              <w:t>(Misure di sostegno al settore lattiero-caseario del comparto del latte ovino)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Articolo</w:t>
            </w:r>
            <w:r w:rsidRPr="00F75425">
              <w:rPr>
                <w:rFonts w:ascii="Arial" w:eastAsia="Times New Roman" w:hAnsi="Arial" w:cs="Arial"/>
                <w:color w:val="333333"/>
                <w:sz w:val="20"/>
                <w:szCs w:val="20"/>
                <w:lang w:eastAsia="it-IT"/>
              </w:rPr>
              <w:t> 1. </w:t>
            </w:r>
            <w:r w:rsidRPr="00F75425">
              <w:rPr>
                <w:rFonts w:ascii="Arial" w:eastAsia="Times New Roman" w:hAnsi="Arial" w:cs="Arial"/>
                <w:color w:val="333333"/>
                <w:sz w:val="20"/>
                <w:szCs w:val="20"/>
                <w:lang w:eastAsia="it-IT"/>
              </w:rPr>
              <w:br/>
            </w:r>
            <w:r w:rsidRPr="00F75425">
              <w:rPr>
                <w:rFonts w:ascii="Arial" w:eastAsia="Times New Roman" w:hAnsi="Arial" w:cs="Arial"/>
                <w:i/>
                <w:iCs/>
                <w:color w:val="333333"/>
                <w:sz w:val="20"/>
                <w:szCs w:val="20"/>
                <w:lang w:eastAsia="it-IT"/>
              </w:rPr>
              <w:t>(Misure di sostegno al settore lattiero-caseario del comparto del latte ovino)</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1. Al </w:t>
            </w:r>
            <w:hyperlink r:id="rId5" w:tgtFrame="rifNormativi" w:history="1">
              <w:r w:rsidRPr="00F75425">
                <w:rPr>
                  <w:rFonts w:ascii="Arial" w:eastAsia="Times New Roman" w:hAnsi="Arial" w:cs="Arial"/>
                  <w:color w:val="21499F"/>
                  <w:sz w:val="20"/>
                  <w:szCs w:val="20"/>
                  <w:lang w:eastAsia="it-IT"/>
                </w:rPr>
                <w:t>decreto-legge 24 giugno 2016, n. 113</w:t>
              </w:r>
            </w:hyperlink>
            <w:r w:rsidRPr="00F75425">
              <w:rPr>
                <w:rFonts w:ascii="Arial" w:eastAsia="Times New Roman" w:hAnsi="Arial" w:cs="Arial"/>
                <w:color w:val="333333"/>
                <w:sz w:val="20"/>
                <w:szCs w:val="20"/>
                <w:lang w:eastAsia="it-IT"/>
              </w:rPr>
              <w:t>, convertito, con modificazioni, dalla </w:t>
            </w:r>
            <w:hyperlink r:id="rId6" w:tgtFrame="rifNormativi" w:history="1">
              <w:r w:rsidRPr="00F75425">
                <w:rPr>
                  <w:rFonts w:ascii="Arial" w:eastAsia="Times New Roman" w:hAnsi="Arial" w:cs="Arial"/>
                  <w:color w:val="21499F"/>
                  <w:sz w:val="20"/>
                  <w:szCs w:val="20"/>
                  <w:lang w:eastAsia="it-IT"/>
                </w:rPr>
                <w:t>legge 7 agosto 2016, n. 160</w:t>
              </w:r>
            </w:hyperlink>
            <w:r w:rsidRPr="00F75425">
              <w:rPr>
                <w:rFonts w:ascii="Arial" w:eastAsia="Times New Roman" w:hAnsi="Arial" w:cs="Arial"/>
                <w:color w:val="333333"/>
                <w:sz w:val="20"/>
                <w:szCs w:val="20"/>
                <w:lang w:eastAsia="it-IT"/>
              </w:rPr>
              <w:t>, dopo l'articolo 23, è inserito il seguente:</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1. </w:t>
            </w:r>
            <w:r w:rsidRPr="00F75425">
              <w:rPr>
                <w:rFonts w:ascii="Arial" w:eastAsia="Times New Roman" w:hAnsi="Arial" w:cs="Arial"/>
                <w:i/>
                <w:iCs/>
                <w:color w:val="333333"/>
                <w:sz w:val="20"/>
                <w:szCs w:val="20"/>
                <w:lang w:eastAsia="it-IT"/>
              </w:rPr>
              <w:t>Identico</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w:t>
            </w:r>
            <w:r w:rsidRPr="00F75425">
              <w:rPr>
                <w:rFonts w:ascii="Arial" w:eastAsia="Times New Roman" w:hAnsi="Arial" w:cs="Arial"/>
                <w:smallCaps/>
                <w:color w:val="333333"/>
                <w:sz w:val="20"/>
                <w:szCs w:val="20"/>
                <w:lang w:eastAsia="it-IT"/>
              </w:rPr>
              <w:t>A</w:t>
            </w:r>
            <w:r w:rsidRPr="00F75425">
              <w:rPr>
                <w:rFonts w:ascii="Arial" w:eastAsia="Times New Roman" w:hAnsi="Arial" w:cs="Arial"/>
                <w:color w:val="333333"/>
                <w:sz w:val="20"/>
                <w:szCs w:val="20"/>
                <w:lang w:eastAsia="it-IT"/>
              </w:rPr>
              <w:t>rt. 23</w:t>
            </w:r>
            <w:r w:rsidRPr="00F75425">
              <w:rPr>
                <w:rFonts w:ascii="Arial" w:eastAsia="Times New Roman" w:hAnsi="Arial" w:cs="Arial"/>
                <w:i/>
                <w:iCs/>
                <w:color w:val="333333"/>
                <w:sz w:val="20"/>
                <w:szCs w:val="20"/>
                <w:lang w:eastAsia="it-IT"/>
              </w:rPr>
              <w:t>.</w:t>
            </w:r>
            <w:r w:rsidRPr="00F75425">
              <w:rPr>
                <w:rFonts w:ascii="Arial" w:eastAsia="Times New Roman" w:hAnsi="Arial" w:cs="Arial"/>
                <w:color w:val="333333"/>
                <w:sz w:val="20"/>
                <w:szCs w:val="20"/>
                <w:lang w:eastAsia="it-IT"/>
              </w:rPr>
              <w:t>1. – </w:t>
            </w:r>
            <w:r w:rsidRPr="00F75425">
              <w:rPr>
                <w:rFonts w:ascii="Arial" w:eastAsia="Times New Roman" w:hAnsi="Arial" w:cs="Arial"/>
                <w:i/>
                <w:iCs/>
                <w:color w:val="333333"/>
                <w:sz w:val="20"/>
                <w:szCs w:val="20"/>
                <w:lang w:eastAsia="it-IT"/>
              </w:rPr>
              <w:t>(Misure per la competitività della filiera e il miglioramento della qualità del latte ovino e dei suoi derivati)</w:t>
            </w:r>
            <w:r w:rsidRPr="00F75425">
              <w:rPr>
                <w:rFonts w:ascii="Arial" w:eastAsia="Times New Roman" w:hAnsi="Arial" w:cs="Arial"/>
                <w:color w:val="333333"/>
                <w:sz w:val="20"/>
                <w:szCs w:val="20"/>
                <w:lang w:eastAsia="it-IT"/>
              </w:rPr>
              <w:t> – </w:t>
            </w:r>
            <w:r w:rsidRPr="00F75425">
              <w:rPr>
                <w:rFonts w:ascii="Arial" w:eastAsia="Times New Roman" w:hAnsi="Arial" w:cs="Arial"/>
                <w:i/>
                <w:iCs/>
                <w:color w:val="333333"/>
                <w:sz w:val="20"/>
                <w:szCs w:val="20"/>
                <w:lang w:eastAsia="it-IT"/>
              </w:rPr>
              <w:t>1.</w:t>
            </w:r>
            <w:r w:rsidRPr="00F75425">
              <w:rPr>
                <w:rFonts w:ascii="Arial" w:eastAsia="Times New Roman" w:hAnsi="Arial" w:cs="Arial"/>
                <w:color w:val="333333"/>
                <w:sz w:val="20"/>
                <w:szCs w:val="20"/>
                <w:lang w:eastAsia="it-IT"/>
              </w:rPr>
              <w:t> È istituito, nello stato di previsione del Ministero delle politiche agricole alimentari, forestali e del turismo, un Fondo con una dotazione iniziale pari a 10 milioni di euro per l'anno 2019, destinato a favorire la qualità e la competitività del latte ovino attraverso il sostegno ai contratti </w:t>
            </w:r>
            <w:r w:rsidRPr="00F75425">
              <w:rPr>
                <w:rFonts w:ascii="Arial" w:eastAsia="Times New Roman" w:hAnsi="Arial" w:cs="Arial"/>
                <w:b/>
                <w:bCs/>
                <w:color w:val="333333"/>
                <w:sz w:val="20"/>
                <w:szCs w:val="20"/>
                <w:lang w:eastAsia="it-IT"/>
              </w:rPr>
              <w:t>e</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agli accordi</w:t>
            </w:r>
            <w:r w:rsidRPr="00F75425">
              <w:rPr>
                <w:rFonts w:ascii="Arial" w:eastAsia="Times New Roman" w:hAnsi="Arial" w:cs="Arial"/>
                <w:color w:val="333333"/>
                <w:sz w:val="20"/>
                <w:szCs w:val="20"/>
                <w:lang w:eastAsia="it-IT"/>
              </w:rPr>
              <w:t> di filiera, l'adozione di misure temporanee di regolazione della produzione, compreso lo stoccaggio privato dei formaggi ovini a denominazione di origine protetta (DOP), nonché attraverso la ricerca, il trasferimento tecnologico e gli interventi infrastrutturali nel settore di riferimento.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w:t>
            </w:r>
            <w:r w:rsidRPr="00F75425">
              <w:rPr>
                <w:rFonts w:ascii="Arial" w:eastAsia="Times New Roman" w:hAnsi="Arial" w:cs="Arial"/>
                <w:smallCaps/>
                <w:color w:val="333333"/>
                <w:sz w:val="20"/>
                <w:szCs w:val="20"/>
                <w:lang w:eastAsia="it-IT"/>
              </w:rPr>
              <w:t>A</w:t>
            </w:r>
            <w:r w:rsidRPr="00F75425">
              <w:rPr>
                <w:rFonts w:ascii="Arial" w:eastAsia="Times New Roman" w:hAnsi="Arial" w:cs="Arial"/>
                <w:color w:val="333333"/>
                <w:sz w:val="20"/>
                <w:szCs w:val="20"/>
                <w:lang w:eastAsia="it-IT"/>
              </w:rPr>
              <w:t>rt. 23</w:t>
            </w:r>
            <w:r w:rsidRPr="00F75425">
              <w:rPr>
                <w:rFonts w:ascii="Arial" w:eastAsia="Times New Roman" w:hAnsi="Arial" w:cs="Arial"/>
                <w:i/>
                <w:iCs/>
                <w:color w:val="333333"/>
                <w:sz w:val="20"/>
                <w:szCs w:val="20"/>
                <w:lang w:eastAsia="it-IT"/>
              </w:rPr>
              <w:t>.</w:t>
            </w:r>
            <w:r w:rsidRPr="00F75425">
              <w:rPr>
                <w:rFonts w:ascii="Arial" w:eastAsia="Times New Roman" w:hAnsi="Arial" w:cs="Arial"/>
                <w:color w:val="333333"/>
                <w:sz w:val="20"/>
                <w:szCs w:val="20"/>
                <w:lang w:eastAsia="it-IT"/>
              </w:rPr>
              <w:t>1. – </w:t>
            </w:r>
            <w:r w:rsidRPr="00F75425">
              <w:rPr>
                <w:rFonts w:ascii="Arial" w:eastAsia="Times New Roman" w:hAnsi="Arial" w:cs="Arial"/>
                <w:i/>
                <w:iCs/>
                <w:color w:val="333333"/>
                <w:sz w:val="20"/>
                <w:szCs w:val="20"/>
                <w:lang w:eastAsia="it-IT"/>
              </w:rPr>
              <w:t>(Misure per la competitività della filiera e il miglioramento della qualità del latte ovino e dei suoi derivati)</w:t>
            </w:r>
            <w:r w:rsidRPr="00F75425">
              <w:rPr>
                <w:rFonts w:ascii="Arial" w:eastAsia="Times New Roman" w:hAnsi="Arial" w:cs="Arial"/>
                <w:color w:val="333333"/>
                <w:sz w:val="20"/>
                <w:szCs w:val="20"/>
                <w:lang w:eastAsia="it-IT"/>
              </w:rPr>
              <w:t> – </w:t>
            </w:r>
            <w:r w:rsidRPr="00F75425">
              <w:rPr>
                <w:rFonts w:ascii="Arial" w:eastAsia="Times New Roman" w:hAnsi="Arial" w:cs="Arial"/>
                <w:i/>
                <w:iCs/>
                <w:color w:val="333333"/>
                <w:sz w:val="20"/>
                <w:szCs w:val="20"/>
                <w:lang w:eastAsia="it-IT"/>
              </w:rPr>
              <w:t>1.</w:t>
            </w:r>
            <w:r w:rsidRPr="00F75425">
              <w:rPr>
                <w:rFonts w:ascii="Arial" w:eastAsia="Times New Roman" w:hAnsi="Arial" w:cs="Arial"/>
                <w:color w:val="333333"/>
                <w:sz w:val="20"/>
                <w:szCs w:val="20"/>
                <w:lang w:eastAsia="it-IT"/>
              </w:rPr>
              <w:t> È istituito, nello stato di previsione del Ministero delle politiche agricole alimentari, forestali e del turismo, un Fondo con una dotazione iniziale pari a 10 milioni di euro per l'anno 2019, destinato a favorire la qualità e la competitività del latte ovino attraverso il sostegno ai contratti di filiera </w:t>
            </w:r>
            <w:r w:rsidRPr="00F75425">
              <w:rPr>
                <w:rFonts w:ascii="Arial" w:eastAsia="Times New Roman" w:hAnsi="Arial" w:cs="Arial"/>
                <w:b/>
                <w:bCs/>
                <w:color w:val="333333"/>
                <w:sz w:val="20"/>
                <w:szCs w:val="20"/>
                <w:lang w:eastAsia="it-IT"/>
              </w:rPr>
              <w:t>e di distretto</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la promozione di interventi </w:t>
            </w:r>
            <w:r w:rsidRPr="00F75425">
              <w:rPr>
                <w:rFonts w:ascii="Arial" w:eastAsia="Times New Roman" w:hAnsi="Arial" w:cs="Arial"/>
                <w:color w:val="333333"/>
                <w:sz w:val="20"/>
                <w:szCs w:val="20"/>
                <w:lang w:eastAsia="it-IT"/>
              </w:rPr>
              <w:t>di regolazione </w:t>
            </w:r>
            <w:r w:rsidRPr="00F75425">
              <w:rPr>
                <w:rFonts w:ascii="Arial" w:eastAsia="Times New Roman" w:hAnsi="Arial" w:cs="Arial"/>
                <w:b/>
                <w:bCs/>
                <w:color w:val="333333"/>
                <w:sz w:val="20"/>
                <w:szCs w:val="20"/>
                <w:lang w:eastAsia="it-IT"/>
              </w:rPr>
              <w:t>dell'offerta di </w:t>
            </w:r>
            <w:r w:rsidRPr="00F75425">
              <w:rPr>
                <w:rFonts w:ascii="Arial" w:eastAsia="Times New Roman" w:hAnsi="Arial" w:cs="Arial"/>
                <w:color w:val="333333"/>
                <w:sz w:val="20"/>
                <w:szCs w:val="20"/>
                <w:lang w:eastAsia="it-IT"/>
              </w:rPr>
              <w:t>formaggi ovini a denominazione di origine protetta (DOP)</w:t>
            </w:r>
            <w:r w:rsidRPr="00F75425">
              <w:rPr>
                <w:rFonts w:ascii="Arial" w:eastAsia="Times New Roman" w:hAnsi="Arial" w:cs="Arial"/>
                <w:b/>
                <w:bCs/>
                <w:color w:val="333333"/>
                <w:sz w:val="20"/>
                <w:szCs w:val="20"/>
                <w:lang w:eastAsia="it-IT"/>
              </w:rPr>
              <w:t> nel rispetto delle disposizioni di cui all'articolo 150 del regolamento (UE) n. 1308/2013</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del Parlamento europeo e del</w:t>
            </w:r>
            <w:r w:rsidRPr="00F75425">
              <w:rPr>
                <w:rFonts w:ascii="Arial" w:eastAsia="Times New Roman" w:hAnsi="Arial" w:cs="Arial"/>
                <w:b/>
                <w:bCs/>
                <w:smallCaps/>
                <w:color w:val="333333"/>
                <w:sz w:val="20"/>
                <w:szCs w:val="20"/>
                <w:lang w:eastAsia="it-IT"/>
              </w:rPr>
              <w:t> C</w:t>
            </w:r>
            <w:r w:rsidRPr="00F75425">
              <w:rPr>
                <w:rFonts w:ascii="Arial" w:eastAsia="Times New Roman" w:hAnsi="Arial" w:cs="Arial"/>
                <w:b/>
                <w:bCs/>
                <w:color w:val="333333"/>
                <w:sz w:val="20"/>
                <w:szCs w:val="20"/>
                <w:lang w:eastAsia="it-IT"/>
              </w:rPr>
              <w:t>onsiglio, del 17 dicembre 2013</w:t>
            </w:r>
            <w:r w:rsidRPr="00F75425">
              <w:rPr>
                <w:rFonts w:ascii="Arial" w:eastAsia="Times New Roman" w:hAnsi="Arial" w:cs="Arial"/>
                <w:color w:val="333333"/>
                <w:sz w:val="20"/>
                <w:szCs w:val="20"/>
                <w:lang w:eastAsia="it-IT"/>
              </w:rPr>
              <w:t>, nonché attraverso la ricerca, il trasferimento tecnologico e gli interventi infrastrutturali nel settore di riferimento.</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2.</w:t>
            </w:r>
            <w:r w:rsidRPr="00F75425">
              <w:rPr>
                <w:rFonts w:ascii="Arial" w:eastAsia="Times New Roman" w:hAnsi="Arial" w:cs="Arial"/>
                <w:color w:val="333333"/>
                <w:sz w:val="20"/>
                <w:szCs w:val="20"/>
                <w:lang w:eastAsia="it-IT"/>
              </w:rPr>
              <w:t> Con decreto del Ministro delle politiche agricole alimentari, forestali e del turismo, adottato di concerto con il Ministro dell'economia e delle finanze, previa intesa con la Conferenza permanente per i rapporti tra lo Stato, le regioni e le province autonome di Trento e di Bolzano, sono definiti i criteri e le modalità di ripartizione delle risorse del Fondo di cui al comma 1, tenendo conto</w:t>
            </w:r>
            <w:r w:rsidRPr="00F75425">
              <w:rPr>
                <w:rFonts w:ascii="Arial" w:eastAsia="Times New Roman" w:hAnsi="Arial" w:cs="Arial"/>
                <w:b/>
                <w:bCs/>
                <w:color w:val="333333"/>
                <w:sz w:val="20"/>
                <w:szCs w:val="20"/>
                <w:lang w:eastAsia="it-IT"/>
              </w:rPr>
              <w:t>, fra l'altro,</w:t>
            </w:r>
            <w:r w:rsidRPr="00F75425">
              <w:rPr>
                <w:rFonts w:ascii="Arial" w:eastAsia="Times New Roman" w:hAnsi="Arial" w:cs="Arial"/>
                <w:color w:val="333333"/>
                <w:sz w:val="20"/>
                <w:szCs w:val="20"/>
                <w:lang w:eastAsia="it-IT"/>
              </w:rPr>
              <w:t> delle specificità territoriali, con particolare riguardo alle aree di montagna, della consistenza numerica dei capi bestiame, dell'adozione di iniziative volte a favorire l'imprenditoria giovanile</w:t>
            </w:r>
            <w:r w:rsidRPr="00F75425">
              <w:rPr>
                <w:rFonts w:ascii="Arial" w:eastAsia="Times New Roman" w:hAnsi="Arial" w:cs="Arial"/>
                <w:b/>
                <w:bCs/>
                <w:color w:val="333333"/>
                <w:sz w:val="20"/>
                <w:szCs w:val="20"/>
                <w:lang w:eastAsia="it-IT"/>
              </w:rPr>
              <w:t>, </w:t>
            </w:r>
            <w:r w:rsidRPr="00F75425">
              <w:rPr>
                <w:rFonts w:ascii="Arial" w:eastAsia="Times New Roman" w:hAnsi="Arial" w:cs="Arial"/>
                <w:color w:val="333333"/>
                <w:sz w:val="20"/>
                <w:szCs w:val="20"/>
                <w:lang w:eastAsia="it-IT"/>
              </w:rPr>
              <w:t>nonché della promozione della qualità dei prodotti </w:t>
            </w:r>
            <w:r w:rsidRPr="00F75425">
              <w:rPr>
                <w:rFonts w:ascii="Arial" w:eastAsia="Times New Roman" w:hAnsi="Arial" w:cs="Arial"/>
                <w:i/>
                <w:iCs/>
                <w:color w:val="333333"/>
                <w:sz w:val="20"/>
                <w:szCs w:val="20"/>
                <w:lang w:eastAsia="it-IT"/>
              </w:rPr>
              <w:t>made in Italy</w:t>
            </w:r>
            <w:r w:rsidRPr="00F75425">
              <w:rPr>
                <w:rFonts w:ascii="Arial" w:eastAsia="Times New Roman" w:hAnsi="Arial" w:cs="Arial"/>
                <w:color w:val="333333"/>
                <w:sz w:val="20"/>
                <w:szCs w:val="20"/>
                <w:lang w:eastAsia="it-IT"/>
              </w:rPr>
              <w:t>.</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2.</w:t>
            </w:r>
            <w:r w:rsidRPr="00F75425">
              <w:rPr>
                <w:rFonts w:ascii="Arial" w:eastAsia="Times New Roman" w:hAnsi="Arial" w:cs="Arial"/>
                <w:color w:val="333333"/>
                <w:sz w:val="20"/>
                <w:szCs w:val="20"/>
                <w:lang w:eastAsia="it-IT"/>
              </w:rPr>
              <w:t> Con decreto del Ministro delle politiche agricole alimentari, forestali e del turismo, adottato di concerto con il Ministro dell'economia e delle finanze, previa intesa con la Conferenza permanente per i rapporti tra lo Stato, le regioni e le province autonome di Trento e di Bolzano, sono definiti i criteri e le modalità di ripartizione delle risorse del Fondo di cui al comma 1, tenendo conto della consistenza numerica dei capi</w:t>
            </w:r>
            <w:r w:rsidRPr="00F75425">
              <w:rPr>
                <w:rFonts w:ascii="Arial" w:eastAsia="Times New Roman" w:hAnsi="Arial" w:cs="Arial"/>
                <w:b/>
                <w:bCs/>
                <w:color w:val="333333"/>
                <w:sz w:val="20"/>
                <w:szCs w:val="20"/>
                <w:lang w:eastAsia="it-IT"/>
              </w:rPr>
              <w:t> di </w:t>
            </w:r>
            <w:r w:rsidRPr="00F75425">
              <w:rPr>
                <w:rFonts w:ascii="Arial" w:eastAsia="Times New Roman" w:hAnsi="Arial" w:cs="Arial"/>
                <w:color w:val="333333"/>
                <w:sz w:val="20"/>
                <w:szCs w:val="20"/>
                <w:lang w:eastAsia="it-IT"/>
              </w:rPr>
              <w:t>bestiame, delle specificità territoriali, con particolare riguardo alle aree di montagna,</w:t>
            </w:r>
            <w:r w:rsidRPr="00F75425">
              <w:rPr>
                <w:rFonts w:ascii="Arial" w:eastAsia="Times New Roman" w:hAnsi="Arial" w:cs="Arial"/>
                <w:b/>
                <w:bCs/>
                <w:color w:val="333333"/>
                <w:sz w:val="20"/>
                <w:szCs w:val="20"/>
                <w:lang w:eastAsia="it-IT"/>
              </w:rPr>
              <w:t> e dell'esigenza di adottare </w:t>
            </w:r>
            <w:r w:rsidRPr="00F75425">
              <w:rPr>
                <w:rFonts w:ascii="Arial" w:eastAsia="Times New Roman" w:hAnsi="Arial" w:cs="Arial"/>
                <w:color w:val="333333"/>
                <w:sz w:val="20"/>
                <w:szCs w:val="20"/>
                <w:lang w:eastAsia="it-IT"/>
              </w:rPr>
              <w:t>iniziative volte a favorire l'imprenditoria giovanile nonché </w:t>
            </w:r>
            <w:r w:rsidRPr="00F75425">
              <w:rPr>
                <w:rFonts w:ascii="Arial" w:eastAsia="Times New Roman" w:hAnsi="Arial" w:cs="Arial"/>
                <w:b/>
                <w:bCs/>
                <w:color w:val="333333"/>
                <w:sz w:val="20"/>
                <w:szCs w:val="20"/>
                <w:lang w:eastAsia="it-IT"/>
              </w:rPr>
              <w:t>di promuovere</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la </w:t>
            </w:r>
            <w:r w:rsidRPr="00F75425">
              <w:rPr>
                <w:rFonts w:ascii="Arial" w:eastAsia="Times New Roman" w:hAnsi="Arial" w:cs="Arial"/>
                <w:color w:val="333333"/>
                <w:sz w:val="20"/>
                <w:szCs w:val="20"/>
                <w:lang w:eastAsia="it-IT"/>
              </w:rPr>
              <w:t>qualità dei prodotti </w:t>
            </w:r>
            <w:r w:rsidRPr="00F75425">
              <w:rPr>
                <w:rFonts w:ascii="Arial" w:eastAsia="Times New Roman" w:hAnsi="Arial" w:cs="Arial"/>
                <w:i/>
                <w:iCs/>
                <w:color w:val="333333"/>
                <w:sz w:val="20"/>
                <w:szCs w:val="20"/>
                <w:lang w:eastAsia="it-IT"/>
              </w:rPr>
              <w:t>made in Italy</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3.</w:t>
            </w:r>
            <w:r w:rsidRPr="00F75425">
              <w:rPr>
                <w:rFonts w:ascii="Arial" w:eastAsia="Times New Roman" w:hAnsi="Arial" w:cs="Arial"/>
                <w:color w:val="333333"/>
                <w:sz w:val="20"/>
                <w:szCs w:val="20"/>
                <w:lang w:eastAsia="it-IT"/>
              </w:rPr>
              <w:t xml:space="preserve"> Per gli interventi di cui al comma 1, il contributo è concesso nel rispetto dei massimali stabiliti dai regolamenti (UE) n. 1407/2013 e n. 1408/2013 della Commissione, del 18 </w:t>
            </w:r>
            <w:r w:rsidRPr="00F75425">
              <w:rPr>
                <w:rFonts w:ascii="Arial" w:eastAsia="Times New Roman" w:hAnsi="Arial" w:cs="Arial"/>
                <w:color w:val="333333"/>
                <w:sz w:val="20"/>
                <w:szCs w:val="20"/>
                <w:lang w:eastAsia="it-IT"/>
              </w:rPr>
              <w:lastRenderedPageBreak/>
              <w:t>dicembre 2013, relativi all'applicazione degli articoli 107 e 108 del Trattato sul funzionamento dell'Unione europea agli aiuti </w:t>
            </w:r>
            <w:r w:rsidRPr="00F75425">
              <w:rPr>
                <w:rFonts w:ascii="Arial" w:eastAsia="Times New Roman" w:hAnsi="Arial" w:cs="Arial"/>
                <w:i/>
                <w:iCs/>
                <w:color w:val="333333"/>
                <w:sz w:val="20"/>
                <w:szCs w:val="20"/>
                <w:lang w:eastAsia="it-IT"/>
              </w:rPr>
              <w:t>de minimis</w:t>
            </w:r>
            <w:r w:rsidRPr="00F75425">
              <w:rPr>
                <w:rFonts w:ascii="Arial" w:eastAsia="Times New Roman" w:hAnsi="Arial" w:cs="Arial"/>
                <w:color w:val="333333"/>
                <w:sz w:val="20"/>
                <w:szCs w:val="20"/>
                <w:lang w:eastAsia="it-IT"/>
              </w:rPr>
              <w:t>.</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lastRenderedPageBreak/>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3.</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Gli </w:t>
            </w:r>
            <w:r w:rsidRPr="00F75425">
              <w:rPr>
                <w:rFonts w:ascii="Arial" w:eastAsia="Times New Roman" w:hAnsi="Arial" w:cs="Arial"/>
                <w:color w:val="333333"/>
                <w:sz w:val="20"/>
                <w:szCs w:val="20"/>
                <w:lang w:eastAsia="it-IT"/>
              </w:rPr>
              <w:t>interventi</w:t>
            </w:r>
            <w:r w:rsidRPr="00F75425">
              <w:rPr>
                <w:rFonts w:ascii="Arial" w:eastAsia="Times New Roman" w:hAnsi="Arial" w:cs="Arial"/>
                <w:b/>
                <w:bCs/>
                <w:color w:val="333333"/>
                <w:sz w:val="20"/>
                <w:szCs w:val="20"/>
                <w:lang w:eastAsia="it-IT"/>
              </w:rPr>
              <w:t> finanziati con le risorse del Fondo </w:t>
            </w:r>
            <w:r w:rsidRPr="00F75425">
              <w:rPr>
                <w:rFonts w:ascii="Arial" w:eastAsia="Times New Roman" w:hAnsi="Arial" w:cs="Arial"/>
                <w:color w:val="333333"/>
                <w:sz w:val="20"/>
                <w:szCs w:val="20"/>
                <w:lang w:eastAsia="it-IT"/>
              </w:rPr>
              <w:t>di cui al comma 1 </w:t>
            </w:r>
            <w:r w:rsidRPr="00F75425">
              <w:rPr>
                <w:rFonts w:ascii="Arial" w:eastAsia="Times New Roman" w:hAnsi="Arial" w:cs="Arial"/>
                <w:b/>
                <w:bCs/>
                <w:color w:val="333333"/>
                <w:sz w:val="20"/>
                <w:szCs w:val="20"/>
                <w:lang w:eastAsia="it-IT"/>
              </w:rPr>
              <w:t>devono soddisfare le disposizioni stabilite </w:t>
            </w:r>
            <w:r w:rsidRPr="00F75425">
              <w:rPr>
                <w:rFonts w:ascii="Arial" w:eastAsia="Times New Roman" w:hAnsi="Arial" w:cs="Arial"/>
                <w:color w:val="333333"/>
                <w:sz w:val="20"/>
                <w:szCs w:val="20"/>
                <w:lang w:eastAsia="it-IT"/>
              </w:rPr>
              <w:t xml:space="preserve">dai regolamenti (UE) n. 1407/2013 e n. 1408/2013 della Commissione, del 18 dicembre 2013, relativi all'applicazione degli articoli 107 e 108 del Trattato sul funzionamento dell'Unione </w:t>
            </w:r>
            <w:r w:rsidRPr="00F75425">
              <w:rPr>
                <w:rFonts w:ascii="Arial" w:eastAsia="Times New Roman" w:hAnsi="Arial" w:cs="Arial"/>
                <w:color w:val="333333"/>
                <w:sz w:val="20"/>
                <w:szCs w:val="20"/>
                <w:lang w:eastAsia="it-IT"/>
              </w:rPr>
              <w:lastRenderedPageBreak/>
              <w:t>europea </w:t>
            </w:r>
            <w:r w:rsidRPr="00F75425">
              <w:rPr>
                <w:rFonts w:ascii="Arial" w:eastAsia="Times New Roman" w:hAnsi="Arial" w:cs="Arial"/>
                <w:b/>
                <w:bCs/>
                <w:color w:val="333333"/>
                <w:sz w:val="20"/>
                <w:szCs w:val="20"/>
                <w:lang w:eastAsia="it-IT"/>
              </w:rPr>
              <w:t>rispettivamente</w:t>
            </w:r>
            <w:r w:rsidRPr="00F75425">
              <w:rPr>
                <w:rFonts w:ascii="Arial" w:eastAsia="Times New Roman" w:hAnsi="Arial" w:cs="Arial"/>
                <w:color w:val="333333"/>
                <w:sz w:val="20"/>
                <w:szCs w:val="20"/>
                <w:lang w:eastAsia="it-IT"/>
              </w:rPr>
              <w:t> agli aiuti </w:t>
            </w:r>
            <w:r w:rsidRPr="00F75425">
              <w:rPr>
                <w:rFonts w:ascii="Arial" w:eastAsia="Times New Roman" w:hAnsi="Arial" w:cs="Arial"/>
                <w:i/>
                <w:iCs/>
                <w:color w:val="333333"/>
                <w:sz w:val="20"/>
                <w:szCs w:val="20"/>
                <w:lang w:eastAsia="it-IT"/>
              </w:rPr>
              <w:t>de minimis</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e agli aiuti </w:t>
            </w:r>
            <w:r w:rsidRPr="00F75425">
              <w:rPr>
                <w:rFonts w:ascii="Arial" w:eastAsia="Times New Roman" w:hAnsi="Arial" w:cs="Arial"/>
                <w:b/>
                <w:bCs/>
                <w:i/>
                <w:iCs/>
                <w:color w:val="333333"/>
                <w:sz w:val="20"/>
                <w:szCs w:val="20"/>
                <w:lang w:eastAsia="it-IT"/>
              </w:rPr>
              <w:t>de minimis</w:t>
            </w:r>
            <w:r w:rsidRPr="00F75425">
              <w:rPr>
                <w:rFonts w:ascii="Arial" w:eastAsia="Times New Roman" w:hAnsi="Arial" w:cs="Arial"/>
                <w:b/>
                <w:bCs/>
                <w:color w:val="333333"/>
                <w:sz w:val="20"/>
                <w:szCs w:val="20"/>
                <w:lang w:eastAsia="it-IT"/>
              </w:rPr>
              <w:t>nel settore agricolo, dal regolamento (UE) n. 651/2014 della Commissione, del 17 giugno 2014, che dichiara alcune categorie di aiuti compatibili con il mercato interno in applicazione degli articoli 107 e 108 del Trattato, e dal regolamento (UE) n. 702/2014 della Commissione, del 25 giugno 2014, che dichiara compatibili con il mercato interno, in applicazione degli articoli 107 e 108 del Trattato sul funzionamento dell'Unione europea, alcune categorie di aiuti nei settori agricolo e forestale e nelle zone rurali e che abroga il regolamento della Commissione (CE) n. 1857/2006.</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lastRenderedPageBreak/>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4.</w:t>
            </w:r>
            <w:r w:rsidRPr="00F75425">
              <w:rPr>
                <w:rFonts w:ascii="Arial" w:eastAsia="Times New Roman" w:hAnsi="Arial" w:cs="Arial"/>
                <w:color w:val="333333"/>
                <w:sz w:val="20"/>
                <w:szCs w:val="20"/>
                <w:lang w:eastAsia="it-IT"/>
              </w:rPr>
              <w:t> Agli oneri derivanti dall'attuazione delle disposizioni di cui al comma 1, pari a 10 milioni di euro per l'anno 2019, si provvede mediante corrispondente riduzione delle risorse del fondo di cui all'</w:t>
            </w:r>
            <w:hyperlink r:id="rId7" w:anchor="art1-com748" w:tgtFrame="rifNormativi" w:history="1">
              <w:r w:rsidRPr="00F75425">
                <w:rPr>
                  <w:rFonts w:ascii="Arial" w:eastAsia="Times New Roman" w:hAnsi="Arial" w:cs="Arial"/>
                  <w:color w:val="21499F"/>
                  <w:sz w:val="20"/>
                  <w:szCs w:val="20"/>
                  <w:lang w:eastAsia="it-IT"/>
                </w:rPr>
                <w:t>articolo 1, comma 748, della legge 30 dicembre 2018, n. 145</w:t>
              </w:r>
            </w:hyperlink>
            <w:r w:rsidRPr="00F75425">
              <w:rPr>
                <w:rFonts w:ascii="Arial" w:eastAsia="Times New Roman" w:hAnsi="Arial" w:cs="Arial"/>
                <w:color w:val="333333"/>
                <w:sz w:val="20"/>
                <w:szCs w:val="20"/>
                <w:lang w:eastAsia="it-IT"/>
              </w:rPr>
              <w:t>.».</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4.</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Identico</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2. Il decreto del Ministro delle politiche agricole alimentari, forestali e del turismo, di concerto con il Ministro dell'economia e delle finanze, previa intesa con la Conferenza permanente per i rapporti tra lo Stato, le regioni e le province autonome di Trento e di Bolzano, di cui al comma 1, capoverso 2, è adottato entro trenta giorni dalla data di entrata in vigore della legge di conversione del presente decreto.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2. </w:t>
            </w:r>
            <w:r w:rsidRPr="00F75425">
              <w:rPr>
                <w:rFonts w:ascii="Arial" w:eastAsia="Times New Roman" w:hAnsi="Arial" w:cs="Arial"/>
                <w:i/>
                <w:iCs/>
                <w:color w:val="333333"/>
                <w:sz w:val="20"/>
                <w:szCs w:val="20"/>
                <w:lang w:eastAsia="it-IT"/>
              </w:rPr>
              <w:t>Identico</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Articolo</w:t>
            </w:r>
            <w:r w:rsidRPr="00F75425">
              <w:rPr>
                <w:rFonts w:ascii="Arial" w:eastAsia="Times New Roman" w:hAnsi="Arial" w:cs="Arial"/>
                <w:color w:val="333333"/>
                <w:sz w:val="20"/>
                <w:szCs w:val="20"/>
                <w:lang w:eastAsia="it-IT"/>
              </w:rPr>
              <w:t> 2. </w:t>
            </w:r>
            <w:r w:rsidRPr="00F75425">
              <w:rPr>
                <w:rFonts w:ascii="Arial" w:eastAsia="Times New Roman" w:hAnsi="Arial" w:cs="Arial"/>
                <w:color w:val="333333"/>
                <w:sz w:val="20"/>
                <w:szCs w:val="20"/>
                <w:lang w:eastAsia="it-IT"/>
              </w:rPr>
              <w:br/>
            </w:r>
            <w:r w:rsidRPr="00F75425">
              <w:rPr>
                <w:rFonts w:ascii="Arial" w:eastAsia="Times New Roman" w:hAnsi="Arial" w:cs="Arial"/>
                <w:i/>
                <w:iCs/>
                <w:color w:val="333333"/>
                <w:sz w:val="20"/>
                <w:szCs w:val="20"/>
                <w:lang w:eastAsia="it-IT"/>
              </w:rPr>
              <w:t>(Disposizioni urgenti per il settore lattiero-caseario del comparto del latte ovino e caprino)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Articolo</w:t>
            </w:r>
            <w:r w:rsidRPr="00F75425">
              <w:rPr>
                <w:rFonts w:ascii="Arial" w:eastAsia="Times New Roman" w:hAnsi="Arial" w:cs="Arial"/>
                <w:color w:val="333333"/>
                <w:sz w:val="20"/>
                <w:szCs w:val="20"/>
                <w:lang w:eastAsia="it-IT"/>
              </w:rPr>
              <w:t> 2. </w:t>
            </w:r>
            <w:r w:rsidRPr="00F75425">
              <w:rPr>
                <w:rFonts w:ascii="Arial" w:eastAsia="Times New Roman" w:hAnsi="Arial" w:cs="Arial"/>
                <w:color w:val="333333"/>
                <w:sz w:val="20"/>
                <w:szCs w:val="20"/>
                <w:lang w:eastAsia="it-IT"/>
              </w:rPr>
              <w:br/>
            </w:r>
            <w:r w:rsidRPr="00F75425">
              <w:rPr>
                <w:rFonts w:ascii="Arial" w:eastAsia="Times New Roman" w:hAnsi="Arial" w:cs="Arial"/>
                <w:i/>
                <w:iCs/>
                <w:color w:val="333333"/>
                <w:sz w:val="20"/>
                <w:szCs w:val="20"/>
                <w:lang w:eastAsia="it-IT"/>
              </w:rPr>
              <w:t>(Disposizioni urgenti per il settore lattiero-caseario del comparto del latte ovino e caprino)</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1. Dopo l'</w:t>
            </w:r>
            <w:hyperlink r:id="rId8" w:anchor="art3" w:tgtFrame="rifNormativi" w:history="1">
              <w:r w:rsidRPr="00F75425">
                <w:rPr>
                  <w:rFonts w:ascii="Arial" w:eastAsia="Times New Roman" w:hAnsi="Arial" w:cs="Arial"/>
                  <w:color w:val="21499F"/>
                  <w:sz w:val="20"/>
                  <w:szCs w:val="20"/>
                  <w:lang w:eastAsia="it-IT"/>
                </w:rPr>
                <w:t>articolo 3 del decreto-legge 5 maggio 2015, n. 51</w:t>
              </w:r>
            </w:hyperlink>
            <w:r w:rsidRPr="00F75425">
              <w:rPr>
                <w:rFonts w:ascii="Arial" w:eastAsia="Times New Roman" w:hAnsi="Arial" w:cs="Arial"/>
                <w:color w:val="333333"/>
                <w:sz w:val="20"/>
                <w:szCs w:val="20"/>
                <w:lang w:eastAsia="it-IT"/>
              </w:rPr>
              <w:t>, convertito, con modificazioni, dalla </w:t>
            </w:r>
            <w:hyperlink r:id="rId9" w:tgtFrame="rifNormativi" w:history="1">
              <w:r w:rsidRPr="00F75425">
                <w:rPr>
                  <w:rFonts w:ascii="Arial" w:eastAsia="Times New Roman" w:hAnsi="Arial" w:cs="Arial"/>
                  <w:color w:val="21499F"/>
                  <w:sz w:val="20"/>
                  <w:szCs w:val="20"/>
                  <w:lang w:eastAsia="it-IT"/>
                </w:rPr>
                <w:t>legge 2 luglio 2015, n. 91</w:t>
              </w:r>
            </w:hyperlink>
            <w:r w:rsidRPr="00F75425">
              <w:rPr>
                <w:rFonts w:ascii="Arial" w:eastAsia="Times New Roman" w:hAnsi="Arial" w:cs="Arial"/>
                <w:color w:val="333333"/>
                <w:sz w:val="20"/>
                <w:szCs w:val="20"/>
                <w:lang w:eastAsia="it-IT"/>
              </w:rPr>
              <w:t>, è inserito il seguente:</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1. </w:t>
            </w:r>
            <w:r w:rsidRPr="00F75425">
              <w:rPr>
                <w:rFonts w:ascii="Arial" w:eastAsia="Times New Roman" w:hAnsi="Arial" w:cs="Arial"/>
                <w:i/>
                <w:iCs/>
                <w:color w:val="333333"/>
                <w:sz w:val="20"/>
                <w:szCs w:val="20"/>
                <w:lang w:eastAsia="it-IT"/>
              </w:rPr>
              <w:t>Identico</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«Art. 3-</w:t>
            </w:r>
            <w:r w:rsidRPr="00F75425">
              <w:rPr>
                <w:rFonts w:ascii="Arial" w:eastAsia="Times New Roman" w:hAnsi="Arial" w:cs="Arial"/>
                <w:i/>
                <w:iCs/>
                <w:color w:val="333333"/>
                <w:sz w:val="20"/>
                <w:szCs w:val="20"/>
                <w:lang w:eastAsia="it-IT"/>
              </w:rPr>
              <w:t>bis</w:t>
            </w:r>
            <w:r w:rsidRPr="00F75425">
              <w:rPr>
                <w:rFonts w:ascii="Arial" w:eastAsia="Times New Roman" w:hAnsi="Arial" w:cs="Arial"/>
                <w:color w:val="333333"/>
                <w:sz w:val="20"/>
                <w:szCs w:val="20"/>
                <w:lang w:eastAsia="it-IT"/>
              </w:rPr>
              <w:t>. – (</w:t>
            </w:r>
            <w:r w:rsidRPr="00F75425">
              <w:rPr>
                <w:rFonts w:ascii="Arial" w:eastAsia="Times New Roman" w:hAnsi="Arial" w:cs="Arial"/>
                <w:i/>
                <w:iCs/>
                <w:color w:val="333333"/>
                <w:sz w:val="20"/>
                <w:szCs w:val="20"/>
                <w:lang w:eastAsia="it-IT"/>
              </w:rPr>
              <w:t>Disposizioni urgenti per il settore lattiero-caseario del comparto del latte ovino e caprino)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1</w:t>
            </w:r>
            <w:r w:rsidRPr="00F75425">
              <w:rPr>
                <w:rFonts w:ascii="Arial" w:eastAsia="Times New Roman" w:hAnsi="Arial" w:cs="Arial"/>
                <w:color w:val="333333"/>
                <w:sz w:val="20"/>
                <w:szCs w:val="20"/>
                <w:lang w:eastAsia="it-IT"/>
              </w:rPr>
              <w:t>. Al fine di contribuire alla ristrutturazione del settore lattiero-caseario del comparto del latte ovino e caprino, considerate le particolari criticità produttive e la necessità di recupero e rilancio della produttività e della competitività, è riconosciuto, nel limite complessivo di spesa di 5 milioni di euro per l'anno 2019, un contributo destinato alla copertura, totale o parziale, dei costi sostenuti per gli interessi dovuti per l'anno 2019 sui mutui bancari contratti dalle imprese entro la data del 31 dicembre 2018.</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«Art. 3-</w:t>
            </w:r>
            <w:r w:rsidRPr="00F75425">
              <w:rPr>
                <w:rFonts w:ascii="Arial" w:eastAsia="Times New Roman" w:hAnsi="Arial" w:cs="Arial"/>
                <w:i/>
                <w:iCs/>
                <w:color w:val="333333"/>
                <w:sz w:val="20"/>
                <w:szCs w:val="20"/>
                <w:lang w:eastAsia="it-IT"/>
              </w:rPr>
              <w:t>bis</w:t>
            </w:r>
            <w:r w:rsidRPr="00F75425">
              <w:rPr>
                <w:rFonts w:ascii="Arial" w:eastAsia="Times New Roman" w:hAnsi="Arial" w:cs="Arial"/>
                <w:color w:val="333333"/>
                <w:sz w:val="20"/>
                <w:szCs w:val="20"/>
                <w:lang w:eastAsia="it-IT"/>
              </w:rPr>
              <w:t>. – (</w:t>
            </w:r>
            <w:r w:rsidRPr="00F75425">
              <w:rPr>
                <w:rFonts w:ascii="Arial" w:eastAsia="Times New Roman" w:hAnsi="Arial" w:cs="Arial"/>
                <w:i/>
                <w:iCs/>
                <w:color w:val="333333"/>
                <w:sz w:val="20"/>
                <w:szCs w:val="20"/>
                <w:lang w:eastAsia="it-IT"/>
              </w:rPr>
              <w:t>Disposizioni urgenti per il settore lattiero-caseario del comparto del latte ovino e caprino)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1</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Identico</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2.</w:t>
            </w:r>
            <w:r w:rsidRPr="00F75425">
              <w:rPr>
                <w:rFonts w:ascii="Arial" w:eastAsia="Times New Roman" w:hAnsi="Arial" w:cs="Arial"/>
                <w:color w:val="333333"/>
                <w:sz w:val="20"/>
                <w:szCs w:val="20"/>
                <w:lang w:eastAsia="it-IT"/>
              </w:rPr>
              <w:t xml:space="preserve"> Per gli interventi di cui al presente articolo, il contributo è concesso in identico ammontare ad ogni singolo produttore, nel rispetto dei </w:t>
            </w:r>
            <w:r w:rsidRPr="00F75425">
              <w:rPr>
                <w:rFonts w:ascii="Arial" w:eastAsia="Times New Roman" w:hAnsi="Arial" w:cs="Arial"/>
                <w:color w:val="333333"/>
                <w:sz w:val="20"/>
                <w:szCs w:val="20"/>
                <w:lang w:eastAsia="it-IT"/>
              </w:rPr>
              <w:lastRenderedPageBreak/>
              <w:t>massimali stabiliti dai regolamenti (UE) n. 1407/2013 e n. 1408/2013 della Commissione, del 18 dicembre 2013, relativi all'applicazione degli articoli 107 e 108 del Trattato sul funzionamento dell'Unione europea agli aiuti </w:t>
            </w:r>
            <w:r w:rsidRPr="00F75425">
              <w:rPr>
                <w:rFonts w:ascii="Arial" w:eastAsia="Times New Roman" w:hAnsi="Arial" w:cs="Arial"/>
                <w:i/>
                <w:iCs/>
                <w:color w:val="333333"/>
                <w:sz w:val="20"/>
                <w:szCs w:val="20"/>
                <w:lang w:eastAsia="it-IT"/>
              </w:rPr>
              <w:t>de minimis</w:t>
            </w:r>
            <w:r w:rsidRPr="00F75425">
              <w:rPr>
                <w:rFonts w:ascii="Arial" w:eastAsia="Times New Roman" w:hAnsi="Arial" w:cs="Arial"/>
                <w:color w:val="333333"/>
                <w:sz w:val="20"/>
                <w:szCs w:val="20"/>
                <w:lang w:eastAsia="it-IT"/>
              </w:rPr>
              <w:t>.</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lastRenderedPageBreak/>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2.</w:t>
            </w:r>
            <w:r w:rsidRPr="00F75425">
              <w:rPr>
                <w:rFonts w:ascii="Arial" w:eastAsia="Times New Roman" w:hAnsi="Arial" w:cs="Arial"/>
                <w:color w:val="333333"/>
                <w:sz w:val="20"/>
                <w:szCs w:val="20"/>
                <w:lang w:eastAsia="it-IT"/>
              </w:rPr>
              <w:t> Per gli interventi di cui al presente articolo, il contributo è concesso ad ogni singolo produttore in ammontare</w:t>
            </w:r>
            <w:r w:rsidRPr="00F75425">
              <w:rPr>
                <w:rFonts w:ascii="Arial" w:eastAsia="Times New Roman" w:hAnsi="Arial" w:cs="Arial"/>
                <w:b/>
                <w:bCs/>
                <w:color w:val="333333"/>
                <w:sz w:val="20"/>
                <w:szCs w:val="20"/>
                <w:lang w:eastAsia="it-IT"/>
              </w:rPr>
              <w:t> proporzionale al numero dei capi di bestiame, posseduti alla data di stipula del contratto di mutuo</w:t>
            </w:r>
            <w:r w:rsidRPr="00F75425">
              <w:rPr>
                <w:rFonts w:ascii="Arial" w:eastAsia="Times New Roman" w:hAnsi="Arial" w:cs="Arial"/>
                <w:color w:val="333333"/>
                <w:sz w:val="20"/>
                <w:szCs w:val="20"/>
                <w:lang w:eastAsia="it-IT"/>
              </w:rPr>
              <w:t>, nel rispetto </w:t>
            </w:r>
            <w:r w:rsidRPr="00F75425">
              <w:rPr>
                <w:rFonts w:ascii="Arial" w:eastAsia="Times New Roman" w:hAnsi="Arial" w:cs="Arial"/>
                <w:b/>
                <w:bCs/>
                <w:color w:val="333333"/>
                <w:sz w:val="20"/>
                <w:szCs w:val="20"/>
                <w:lang w:eastAsia="it-IT"/>
              </w:rPr>
              <w:t xml:space="preserve">di tutte le disposizioni </w:t>
            </w:r>
            <w:r w:rsidRPr="00F75425">
              <w:rPr>
                <w:rFonts w:ascii="Arial" w:eastAsia="Times New Roman" w:hAnsi="Arial" w:cs="Arial"/>
                <w:b/>
                <w:bCs/>
                <w:color w:val="333333"/>
                <w:sz w:val="20"/>
                <w:szCs w:val="20"/>
                <w:lang w:eastAsia="it-IT"/>
              </w:rPr>
              <w:lastRenderedPageBreak/>
              <w:t>stabilite</w:t>
            </w:r>
            <w:r w:rsidRPr="00F75425">
              <w:rPr>
                <w:rFonts w:ascii="Arial" w:eastAsia="Times New Roman" w:hAnsi="Arial" w:cs="Arial"/>
                <w:color w:val="333333"/>
                <w:sz w:val="20"/>
                <w:szCs w:val="20"/>
                <w:lang w:eastAsia="it-IT"/>
              </w:rPr>
              <w:t> dai regolamenti (UE) n. 1407/2013 e n. 1408/2013 della Commissione, del 18 dicembre 2013, relativi all'applicazione degli articoli 107 e 108 del Trattato sul funzionamento dell'Unione europea agli aiuti </w:t>
            </w:r>
            <w:r w:rsidRPr="00F75425">
              <w:rPr>
                <w:rFonts w:ascii="Arial" w:eastAsia="Times New Roman" w:hAnsi="Arial" w:cs="Arial"/>
                <w:i/>
                <w:iCs/>
                <w:color w:val="333333"/>
                <w:sz w:val="20"/>
                <w:szCs w:val="20"/>
                <w:lang w:eastAsia="it-IT"/>
              </w:rPr>
              <w:t>de minimis</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lastRenderedPageBreak/>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3.</w:t>
            </w:r>
            <w:r w:rsidRPr="00F75425">
              <w:rPr>
                <w:rFonts w:ascii="Arial" w:eastAsia="Times New Roman" w:hAnsi="Arial" w:cs="Arial"/>
                <w:color w:val="333333"/>
                <w:sz w:val="20"/>
                <w:szCs w:val="20"/>
                <w:lang w:eastAsia="it-IT"/>
              </w:rPr>
              <w:t> Agli oneri previsti per l'assegnazione dei contributi di cui al presente articolo, pari a 5 milioni di euro per l'anno 2019, si provvede mediante corrispondente riduzione dello stanziamento del Fondo speciale di parte corrente iscritto, ai fini del bilancio triennale 2019-2021, nell'ambito del Programma Fondi di riserva e speciali della missione “Fondi da ripartire” dello stato di previsione del Ministero dell'economia e delle finanze per l'anno 2019, allo scopo parzialmente utilizzando l'accantonamento relativo al Ministero per le politiche agricole alimentari, forestali e del turismo.».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3.</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Identico</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2. Entro trenta giorni dalla data di entrata in vigore della legge di conversione del presente decreto, con decreto del Ministro delle politiche agricole alimentari, forestali e del turismo, adottato di concerto con il Ministro dell'economia e delle finanze, d'intesa con la Conferenza permanente per i rapporti tra lo Stato, le regioni e le Province autonome di Trento e di Bolzano, sono definite le modalità per la concessione del contributo di cui al comma 1, capoverso 1, la disciplina dell'istruttoria delle relative richieste, nonché i relativi casi di revoca e decadenza.</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2. </w:t>
            </w:r>
            <w:r w:rsidRPr="00F75425">
              <w:rPr>
                <w:rFonts w:ascii="Arial" w:eastAsia="Times New Roman" w:hAnsi="Arial" w:cs="Arial"/>
                <w:i/>
                <w:iCs/>
                <w:color w:val="333333"/>
                <w:sz w:val="20"/>
                <w:szCs w:val="20"/>
                <w:lang w:eastAsia="it-IT"/>
              </w:rPr>
              <w:t>Identico</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Articolo</w:t>
            </w:r>
            <w:r w:rsidRPr="00F75425">
              <w:rPr>
                <w:rFonts w:ascii="Arial" w:eastAsia="Times New Roman" w:hAnsi="Arial" w:cs="Arial"/>
                <w:color w:val="333333"/>
                <w:sz w:val="20"/>
                <w:szCs w:val="20"/>
                <w:lang w:eastAsia="it-IT"/>
              </w:rPr>
              <w:t> 3. </w:t>
            </w:r>
            <w:r w:rsidRPr="00F75425">
              <w:rPr>
                <w:rFonts w:ascii="Arial" w:eastAsia="Times New Roman" w:hAnsi="Arial" w:cs="Arial"/>
                <w:color w:val="333333"/>
                <w:sz w:val="20"/>
                <w:szCs w:val="20"/>
                <w:lang w:eastAsia="it-IT"/>
              </w:rPr>
              <w:br/>
            </w:r>
            <w:r w:rsidRPr="00F75425">
              <w:rPr>
                <w:rFonts w:ascii="Arial" w:eastAsia="Times New Roman" w:hAnsi="Arial" w:cs="Arial"/>
                <w:i/>
                <w:iCs/>
                <w:color w:val="333333"/>
                <w:sz w:val="20"/>
                <w:szCs w:val="20"/>
                <w:lang w:eastAsia="it-IT"/>
              </w:rPr>
              <w:t>(Monitoraggio della produzione di latte vaccino, ovino e caprino e dell'acquisto di latte e prodotti lattiero-caseari a base di latte importati da Paesi dell'Unione europea e da Paesi terzi)</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Articolo</w:t>
            </w:r>
            <w:r w:rsidRPr="00F75425">
              <w:rPr>
                <w:rFonts w:ascii="Arial" w:eastAsia="Times New Roman" w:hAnsi="Arial" w:cs="Arial"/>
                <w:color w:val="333333"/>
                <w:sz w:val="20"/>
                <w:szCs w:val="20"/>
                <w:lang w:eastAsia="it-IT"/>
              </w:rPr>
              <w:t> 3. </w:t>
            </w:r>
            <w:r w:rsidRPr="00F75425">
              <w:rPr>
                <w:rFonts w:ascii="Arial" w:eastAsia="Times New Roman" w:hAnsi="Arial" w:cs="Arial"/>
                <w:color w:val="333333"/>
                <w:sz w:val="20"/>
                <w:szCs w:val="20"/>
                <w:lang w:eastAsia="it-IT"/>
              </w:rPr>
              <w:br/>
            </w:r>
            <w:r w:rsidRPr="00F75425">
              <w:rPr>
                <w:rFonts w:ascii="Arial" w:eastAsia="Times New Roman" w:hAnsi="Arial" w:cs="Arial"/>
                <w:i/>
                <w:iCs/>
                <w:color w:val="333333"/>
                <w:sz w:val="20"/>
                <w:szCs w:val="20"/>
                <w:lang w:eastAsia="it-IT"/>
              </w:rPr>
              <w:t>(Monitoraggio della produzione di latte vaccino, ovino e caprino e dell'acquisto di latte e prodotti lattiero-caseari a base di latte importati da Paesi dell'Unione europea e da Paesi terzi)</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xml:space="preserve">1. Allo scopo di consentire un accurato monitoraggio delle produzioni lattiero-casearie realizzate sul territorio nazionale, i primi acquirenti di latte crudo, come definiti dall'articolo 151, paragrafo 2, del regolamento (UE) n. 1308/2013 del Parlamento europeo e del Consiglio, del 17 dicembre 2013, fermo restando quanto stabilito dall'allegato III, punto 9, del regolamento di esecuzione (UE) 2017/1185 della Commissione, del 20 aprile 2017, per il latte vaccino, sono tenuti a registrare mensilmente, nella </w:t>
            </w:r>
            <w:r w:rsidRPr="00F75425">
              <w:rPr>
                <w:rFonts w:ascii="Arial" w:eastAsia="Times New Roman" w:hAnsi="Arial" w:cs="Arial"/>
                <w:color w:val="333333"/>
                <w:sz w:val="20"/>
                <w:szCs w:val="20"/>
                <w:lang w:eastAsia="it-IT"/>
              </w:rPr>
              <w:lastRenderedPageBreak/>
              <w:t>banca dati del Sistema informativo agricolo nazionale (SIAN) di cui all'</w:t>
            </w:r>
            <w:hyperlink r:id="rId10" w:anchor="art15" w:tgtFrame="rifNormativi" w:history="1">
              <w:r w:rsidRPr="00F75425">
                <w:rPr>
                  <w:rFonts w:ascii="Arial" w:eastAsia="Times New Roman" w:hAnsi="Arial" w:cs="Arial"/>
                  <w:color w:val="21499F"/>
                  <w:sz w:val="20"/>
                  <w:szCs w:val="20"/>
                  <w:lang w:eastAsia="it-IT"/>
                </w:rPr>
                <w:t>articolo 15 del decreto legislativo 21 maggio 2018, n. 74</w:t>
              </w:r>
            </w:hyperlink>
            <w:r w:rsidRPr="00F75425">
              <w:rPr>
                <w:rFonts w:ascii="Arial" w:eastAsia="Times New Roman" w:hAnsi="Arial" w:cs="Arial"/>
                <w:color w:val="333333"/>
                <w:sz w:val="20"/>
                <w:szCs w:val="20"/>
                <w:lang w:eastAsia="it-IT"/>
              </w:rPr>
              <w:t>, i quantitativi di latte ovino, caprino e il relativo tenore di materia grassa, consegnati loro dai singoli produttori nazionali, nonché di latte e prodotti lattiero-caseari semilavorati introdotti nei propri stabilimenti importati da </w:t>
            </w:r>
            <w:r w:rsidRPr="00F75425">
              <w:rPr>
                <w:rFonts w:ascii="Arial" w:eastAsia="Times New Roman" w:hAnsi="Arial" w:cs="Arial"/>
                <w:b/>
                <w:bCs/>
                <w:color w:val="333333"/>
                <w:sz w:val="20"/>
                <w:szCs w:val="20"/>
                <w:lang w:eastAsia="it-IT"/>
              </w:rPr>
              <w:t>altri</w:t>
            </w:r>
            <w:r w:rsidRPr="00F75425">
              <w:rPr>
                <w:rFonts w:ascii="Arial" w:eastAsia="Times New Roman" w:hAnsi="Arial" w:cs="Arial"/>
                <w:color w:val="333333"/>
                <w:sz w:val="20"/>
                <w:szCs w:val="20"/>
                <w:lang w:eastAsia="it-IT"/>
              </w:rPr>
              <w:t> Paesi dell'Unione europea o da Paesi terzi.</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lastRenderedPageBreak/>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1. Allo scopo di consentire un accurato monitoraggio delle produzioni lattiero-casearie realizzate sul territorio nazionale, i primi acquirenti di latte crudo, come definiti dall'articolo 151, paragrafo 2, del regolamento (UE) n. 1308/2013 del Parlamento europeo e del Consiglio, del 17 dicembre 2013, fermo restando quanto stabilito dall'allegato III, punto 9, del regolamento di esecuzione (UE) 2017/1185 della Commissione, del 20 aprile 2017, per il latte vaccino, sono tenuti a registrare mensilmente, nella banca dati del Sistema informativo agricolo nazionale (SIAN) di cui all'</w:t>
            </w:r>
            <w:hyperlink r:id="rId11" w:anchor="art15" w:tgtFrame="rifNormativi" w:history="1">
              <w:r w:rsidRPr="00F75425">
                <w:rPr>
                  <w:rFonts w:ascii="Arial" w:eastAsia="Times New Roman" w:hAnsi="Arial" w:cs="Arial"/>
                  <w:color w:val="21499F"/>
                  <w:sz w:val="20"/>
                  <w:szCs w:val="20"/>
                  <w:lang w:eastAsia="it-IT"/>
                </w:rPr>
                <w:t>articolo 15 del decreto legislativo 21 maggio 2018, n. 74</w:t>
              </w:r>
            </w:hyperlink>
            <w:r w:rsidRPr="00F75425">
              <w:rPr>
                <w:rFonts w:ascii="Arial" w:eastAsia="Times New Roman" w:hAnsi="Arial" w:cs="Arial"/>
                <w:color w:val="333333"/>
                <w:sz w:val="20"/>
                <w:szCs w:val="20"/>
                <w:lang w:eastAsia="it-IT"/>
              </w:rPr>
              <w:t>, i quantitativi di latte ovino, caprino e il relativo tenore di materia grassa, consegnati loro dai singoli produttori nazionali, </w:t>
            </w:r>
            <w:r w:rsidRPr="00F75425">
              <w:rPr>
                <w:rFonts w:ascii="Arial" w:eastAsia="Times New Roman" w:hAnsi="Arial" w:cs="Arial"/>
                <w:b/>
                <w:bCs/>
                <w:color w:val="333333"/>
                <w:sz w:val="20"/>
                <w:szCs w:val="20"/>
                <w:lang w:eastAsia="it-IT"/>
              </w:rPr>
              <w:t>i quantitativi </w:t>
            </w:r>
            <w:r w:rsidRPr="00F75425">
              <w:rPr>
                <w:rFonts w:ascii="Arial" w:eastAsia="Times New Roman" w:hAnsi="Arial" w:cs="Arial"/>
                <w:color w:val="333333"/>
                <w:sz w:val="20"/>
                <w:szCs w:val="20"/>
                <w:lang w:eastAsia="it-IT"/>
              </w:rPr>
              <w:t>di latte</w:t>
            </w:r>
            <w:r w:rsidRPr="00F75425">
              <w:rPr>
                <w:rFonts w:ascii="Arial" w:eastAsia="Times New Roman" w:hAnsi="Arial" w:cs="Arial"/>
                <w:b/>
                <w:bCs/>
                <w:color w:val="333333"/>
                <w:sz w:val="20"/>
                <w:szCs w:val="20"/>
                <w:lang w:eastAsia="it-IT"/>
              </w:rPr>
              <w:t xml:space="preserve"> di qualunque specie acquistati direttamente dai produttori, nonché quelli acquistati da altri </w:t>
            </w:r>
            <w:r w:rsidRPr="00F75425">
              <w:rPr>
                <w:rFonts w:ascii="Arial" w:eastAsia="Times New Roman" w:hAnsi="Arial" w:cs="Arial"/>
                <w:b/>
                <w:bCs/>
                <w:color w:val="333333"/>
                <w:sz w:val="20"/>
                <w:szCs w:val="20"/>
                <w:lang w:eastAsia="it-IT"/>
              </w:rPr>
              <w:lastRenderedPageBreak/>
              <w:t>soggetti non produttori, situati in Paesi dell'Unione europea o in Paesi terzi e i quantitativi di </w:t>
            </w:r>
            <w:r w:rsidRPr="00F75425">
              <w:rPr>
                <w:rFonts w:ascii="Arial" w:eastAsia="Times New Roman" w:hAnsi="Arial" w:cs="Arial"/>
                <w:color w:val="333333"/>
                <w:sz w:val="20"/>
                <w:szCs w:val="20"/>
                <w:lang w:eastAsia="it-IT"/>
              </w:rPr>
              <w:t>prodotti lattiero-caseari semilavorati </w:t>
            </w:r>
            <w:r w:rsidRPr="00F75425">
              <w:rPr>
                <w:rFonts w:ascii="Arial" w:eastAsia="Times New Roman" w:hAnsi="Arial" w:cs="Arial"/>
                <w:b/>
                <w:bCs/>
                <w:color w:val="333333"/>
                <w:sz w:val="20"/>
                <w:szCs w:val="20"/>
                <w:lang w:eastAsia="it-IT"/>
              </w:rPr>
              <w:t>provenienti </w:t>
            </w:r>
            <w:r w:rsidRPr="00F75425">
              <w:rPr>
                <w:rFonts w:ascii="Arial" w:eastAsia="Times New Roman" w:hAnsi="Arial" w:cs="Arial"/>
                <w:color w:val="333333"/>
                <w:sz w:val="20"/>
                <w:szCs w:val="20"/>
                <w:lang w:eastAsia="it-IT"/>
              </w:rPr>
              <w:t>da Paesi dell'Unione europea o da Paesi terzi</w:t>
            </w:r>
            <w:r w:rsidRPr="00F75425">
              <w:rPr>
                <w:rFonts w:ascii="Arial" w:eastAsia="Times New Roman" w:hAnsi="Arial" w:cs="Arial"/>
                <w:b/>
                <w:bCs/>
                <w:color w:val="333333"/>
                <w:sz w:val="20"/>
                <w:szCs w:val="20"/>
                <w:lang w:eastAsia="it-IT"/>
              </w:rPr>
              <w:t> con indicazione del Paese di provenienza.</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lastRenderedPageBreak/>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2. Le aziende che producono prodotti lattiero-caseari contenenti latte vaccino, ovino o caprino registrano mensilmente, per ogni unità produttiva, nella banca dati del SIAN, i quantitativi di ciascun prodotto fabbricato, i quantitativi di ciascun prodotto ceduto e le relative giacenze di magazzino.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2. </w:t>
            </w:r>
            <w:r w:rsidRPr="00F75425">
              <w:rPr>
                <w:rFonts w:ascii="Arial" w:eastAsia="Times New Roman" w:hAnsi="Arial" w:cs="Arial"/>
                <w:i/>
                <w:iCs/>
                <w:color w:val="333333"/>
                <w:sz w:val="20"/>
                <w:szCs w:val="20"/>
                <w:lang w:eastAsia="it-IT"/>
              </w:rPr>
              <w:t>Identico</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2-</w:t>
            </w:r>
            <w:r w:rsidRPr="00F75425">
              <w:rPr>
                <w:rFonts w:ascii="Arial" w:eastAsia="Times New Roman" w:hAnsi="Arial" w:cs="Arial"/>
                <w:b/>
                <w:bCs/>
                <w:i/>
                <w:iCs/>
                <w:color w:val="333333"/>
                <w:sz w:val="20"/>
                <w:szCs w:val="20"/>
                <w:lang w:eastAsia="it-IT"/>
              </w:rPr>
              <w:t>bis.</w:t>
            </w:r>
            <w:r w:rsidRPr="00F75425">
              <w:rPr>
                <w:rFonts w:ascii="Arial" w:eastAsia="Times New Roman" w:hAnsi="Arial" w:cs="Arial"/>
                <w:b/>
                <w:bCs/>
                <w:color w:val="333333"/>
                <w:sz w:val="20"/>
                <w:szCs w:val="20"/>
                <w:lang w:eastAsia="it-IT"/>
              </w:rPr>
              <w:t> I produttori di latte e le loro associazioni e organizzazioni, registrati nel SIAN, accedono alla banca dati del medesimo SIAN al fine di consultare i dati relativi ai primi acquirenti.</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3. Le modalità di applicazione del presente articolo sono stabilite con decreto del Ministro delle politiche agricole alimentari, forestali e del turismo, adottato entro trenta giorni dalla data di entrata in vigore della legge di conversione del presente decreto.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3. Le modalità di applicazione del presente articolo sono stabilite con decreto del Ministro delle politiche agricole alimentari, forestali e del turismo, adottato</w:t>
            </w:r>
            <w:r w:rsidRPr="00F75425">
              <w:rPr>
                <w:rFonts w:ascii="Arial" w:eastAsia="Times New Roman" w:hAnsi="Arial" w:cs="Arial"/>
                <w:b/>
                <w:bCs/>
                <w:color w:val="333333"/>
                <w:sz w:val="20"/>
                <w:szCs w:val="20"/>
                <w:lang w:eastAsia="it-IT"/>
              </w:rPr>
              <w:t>,</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previa intesa in sede di Conferenza permanente per i rapporti tra lo Stato, le regioni e le province autonome di Trento e di Bolzano, </w:t>
            </w:r>
            <w:r w:rsidRPr="00F75425">
              <w:rPr>
                <w:rFonts w:ascii="Arial" w:eastAsia="Times New Roman" w:hAnsi="Arial" w:cs="Arial"/>
                <w:color w:val="333333"/>
                <w:sz w:val="20"/>
                <w:szCs w:val="20"/>
                <w:lang w:eastAsia="it-IT"/>
              </w:rPr>
              <w:t>entro trenta giorni dalla data di entrata in vigore della legge di conversione del presente decreto.</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4. Chiunque non adempie agli obblighi di registrazione di cui ai commi 1 e 2 entro il quinto giorno del mese successivo a quello al quale la registrazione si riferisce, è soggetto alla sanzione amministrativa pecuniaria da euro 5.000 a euro 20.000. Nel caso in cui le violazioni di cui al presente articolo riguardino quantitativi di latte vaccino, ovino e caprino superiori a 500 ettolitri, non registrati mensilmente nel rispetto del termine di cui al primo periodo, si applica la sanzione amministrativa accessoria del divieto di svolgere l'attività di cui ai commi 1 e 2 sul territorio italiano, per un periodo che va da sette a trenta giorni.</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4. Chiunque non adempie agli obblighi di registrazione di cui ai commi 1 e 2 entro il </w:t>
            </w:r>
            <w:r w:rsidRPr="00F75425">
              <w:rPr>
                <w:rFonts w:ascii="Arial" w:eastAsia="Times New Roman" w:hAnsi="Arial" w:cs="Arial"/>
                <w:b/>
                <w:bCs/>
                <w:color w:val="333333"/>
                <w:sz w:val="20"/>
                <w:szCs w:val="20"/>
                <w:lang w:eastAsia="it-IT"/>
              </w:rPr>
              <w:t>ventesimo</w:t>
            </w:r>
            <w:r w:rsidRPr="00F75425">
              <w:rPr>
                <w:rFonts w:ascii="Arial" w:eastAsia="Times New Roman" w:hAnsi="Arial" w:cs="Arial"/>
                <w:color w:val="333333"/>
                <w:sz w:val="20"/>
                <w:szCs w:val="20"/>
                <w:lang w:eastAsia="it-IT"/>
              </w:rPr>
              <w:t>giorno del mese successivo a quello al quale la registrazione si riferisce, è soggetto alla sanzione amministrativa pecuniaria da euro 5.000 a euro 20.000. </w:t>
            </w:r>
            <w:r w:rsidRPr="00F75425">
              <w:rPr>
                <w:rFonts w:ascii="Arial" w:eastAsia="Times New Roman" w:hAnsi="Arial" w:cs="Arial"/>
                <w:b/>
                <w:bCs/>
                <w:color w:val="333333"/>
                <w:sz w:val="20"/>
                <w:szCs w:val="20"/>
                <w:lang w:eastAsia="it-IT"/>
              </w:rPr>
              <w:t>Se il ritardo nella registrazione non supera trenta giorni lavorativi, la sanzione è ridotta del 50 per cento.</w:t>
            </w:r>
            <w:r w:rsidRPr="00F75425">
              <w:rPr>
                <w:rFonts w:ascii="Arial" w:eastAsia="Times New Roman" w:hAnsi="Arial" w:cs="Arial"/>
                <w:color w:val="333333"/>
                <w:sz w:val="20"/>
                <w:szCs w:val="20"/>
                <w:lang w:eastAsia="it-IT"/>
              </w:rPr>
              <w:t> Nel caso in cui le violazioni di cui al presente articolo riguardino quantitativi di latte vaccino, ovino e caprino superiori a 500 ettolitri, non registrati mensilmente nel rispetto del termine di cui al primo periodo, si applica la sanzione amministrativa accessoria del divieto di svolgere l'attività di cui ai commi 1 e 2 sul territorio italiano, per un periodo che va da sette a trenta giorni.</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5. Le sanzioni di cui al presente articolo sono irrogate dal Dipartimento dell'Ispettorato centrale della tutela della qualità e repressione frodi dei prodotti agroalimentari del Ministero delle politiche agricole alimentari, forestali e del turismo.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5. </w:t>
            </w:r>
            <w:r w:rsidRPr="00F75425">
              <w:rPr>
                <w:rFonts w:ascii="Arial" w:eastAsia="Times New Roman" w:hAnsi="Arial" w:cs="Arial"/>
                <w:i/>
                <w:iCs/>
                <w:color w:val="333333"/>
                <w:sz w:val="20"/>
                <w:szCs w:val="20"/>
                <w:lang w:eastAsia="it-IT"/>
              </w:rPr>
              <w:t>Identico</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xml:space="preserve">6. Il Dipartimento dell'Ispettorato centrale della tutela della qualità e repressione frodi dei prodotti agroalimentari del Ministero delle </w:t>
            </w:r>
            <w:r w:rsidRPr="00F75425">
              <w:rPr>
                <w:rFonts w:ascii="Arial" w:eastAsia="Times New Roman" w:hAnsi="Arial" w:cs="Arial"/>
                <w:color w:val="333333"/>
                <w:sz w:val="20"/>
                <w:szCs w:val="20"/>
                <w:lang w:eastAsia="it-IT"/>
              </w:rPr>
              <w:lastRenderedPageBreak/>
              <w:t>politiche agricole alimentari, forestali e del turismo, le regioni, gli enti locali e le altre autorità di controllo, nell'ambito delle rispettive competenze, esercitano i controlli per l'accertamento delle infrazioni delle disposizioni di cui al presente articolo.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lastRenderedPageBreak/>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6. </w:t>
            </w:r>
            <w:r w:rsidRPr="00F75425">
              <w:rPr>
                <w:rFonts w:ascii="Arial" w:eastAsia="Times New Roman" w:hAnsi="Arial" w:cs="Arial"/>
                <w:i/>
                <w:iCs/>
                <w:color w:val="333333"/>
                <w:sz w:val="20"/>
                <w:szCs w:val="20"/>
                <w:lang w:eastAsia="it-IT"/>
              </w:rPr>
              <w:t>Identico</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7. All'attuazione del presente articolo le amministrazioni interessate provvedono con le risorse umane strumentali e finanziarie disponibili a legislazione vigente e senza nuovi o maggiori oneri a carico della finanza pubblica.</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7. </w:t>
            </w:r>
            <w:r w:rsidRPr="00F75425">
              <w:rPr>
                <w:rFonts w:ascii="Arial" w:eastAsia="Times New Roman" w:hAnsi="Arial" w:cs="Arial"/>
                <w:i/>
                <w:iCs/>
                <w:color w:val="333333"/>
                <w:sz w:val="20"/>
                <w:szCs w:val="20"/>
                <w:lang w:eastAsia="it-IT"/>
              </w:rPr>
              <w:t>Identico</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Articolo</w:t>
            </w:r>
            <w:r w:rsidRPr="00F75425">
              <w:rPr>
                <w:rFonts w:ascii="Arial" w:eastAsia="Times New Roman" w:hAnsi="Arial" w:cs="Arial"/>
                <w:color w:val="333333"/>
                <w:sz w:val="20"/>
                <w:szCs w:val="20"/>
                <w:lang w:eastAsia="it-IT"/>
              </w:rPr>
              <w:t> 4. </w:t>
            </w:r>
            <w:r w:rsidRPr="00F75425">
              <w:rPr>
                <w:rFonts w:ascii="Arial" w:eastAsia="Times New Roman" w:hAnsi="Arial" w:cs="Arial"/>
                <w:color w:val="333333"/>
                <w:sz w:val="20"/>
                <w:szCs w:val="20"/>
                <w:lang w:eastAsia="it-IT"/>
              </w:rPr>
              <w:br/>
            </w:r>
            <w:r w:rsidRPr="00F75425">
              <w:rPr>
                <w:rFonts w:ascii="Arial" w:eastAsia="Times New Roman" w:hAnsi="Arial" w:cs="Arial"/>
                <w:i/>
                <w:iCs/>
                <w:color w:val="333333"/>
                <w:sz w:val="20"/>
                <w:szCs w:val="20"/>
                <w:lang w:eastAsia="it-IT"/>
              </w:rPr>
              <w:t>(Modifiche all'articolo 8</w:t>
            </w:r>
            <w:r w:rsidRPr="00F75425">
              <w:rPr>
                <w:rFonts w:ascii="Arial" w:eastAsia="Times New Roman" w:hAnsi="Arial" w:cs="Arial"/>
                <w:color w:val="333333"/>
                <w:sz w:val="20"/>
                <w:szCs w:val="20"/>
                <w:lang w:eastAsia="it-IT"/>
              </w:rPr>
              <w:t>-quinquies </w:t>
            </w:r>
            <w:r w:rsidRPr="00F75425">
              <w:rPr>
                <w:rFonts w:ascii="Arial" w:eastAsia="Times New Roman" w:hAnsi="Arial" w:cs="Arial"/>
                <w:i/>
                <w:iCs/>
                <w:color w:val="333333"/>
                <w:sz w:val="20"/>
                <w:szCs w:val="20"/>
                <w:lang w:eastAsia="it-IT"/>
              </w:rPr>
              <w:t>del </w:t>
            </w:r>
            <w:hyperlink r:id="rId12" w:tgtFrame="rifNormativi" w:history="1">
              <w:r w:rsidRPr="00F75425">
                <w:rPr>
                  <w:rFonts w:ascii="Arial" w:eastAsia="Times New Roman" w:hAnsi="Arial" w:cs="Arial"/>
                  <w:i/>
                  <w:iCs/>
                  <w:color w:val="21499F"/>
                  <w:sz w:val="20"/>
                  <w:szCs w:val="20"/>
                  <w:lang w:eastAsia="it-IT"/>
                </w:rPr>
                <w:t>decreto-legge 10 febbraio 2009, n. 5</w:t>
              </w:r>
            </w:hyperlink>
            <w:r w:rsidRPr="00F75425">
              <w:rPr>
                <w:rFonts w:ascii="Arial" w:eastAsia="Times New Roman" w:hAnsi="Arial" w:cs="Arial"/>
                <w:i/>
                <w:iCs/>
                <w:color w:val="333333"/>
                <w:sz w:val="20"/>
                <w:szCs w:val="20"/>
                <w:lang w:eastAsia="it-IT"/>
              </w:rPr>
              <w:t>, convertito, con modificazioni, dalla </w:t>
            </w:r>
            <w:hyperlink r:id="rId13" w:tgtFrame="rifNormativi" w:history="1">
              <w:r w:rsidRPr="00F75425">
                <w:rPr>
                  <w:rFonts w:ascii="Arial" w:eastAsia="Times New Roman" w:hAnsi="Arial" w:cs="Arial"/>
                  <w:i/>
                  <w:iCs/>
                  <w:color w:val="21499F"/>
                  <w:sz w:val="20"/>
                  <w:szCs w:val="20"/>
                  <w:lang w:eastAsia="it-IT"/>
                </w:rPr>
                <w:t>legge 9 aprile 2009, n. 33</w:t>
              </w:r>
            </w:hyperlink>
            <w:r w:rsidRPr="00F75425">
              <w:rPr>
                <w:rFonts w:ascii="Arial" w:eastAsia="Times New Roman" w:hAnsi="Arial" w:cs="Arial"/>
                <w:i/>
                <w:iCs/>
                <w:color w:val="333333"/>
                <w:sz w:val="20"/>
                <w:szCs w:val="20"/>
                <w:lang w:eastAsia="it-IT"/>
              </w:rPr>
              <w:t>)</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Articolo</w:t>
            </w:r>
            <w:r w:rsidRPr="00F75425">
              <w:rPr>
                <w:rFonts w:ascii="Arial" w:eastAsia="Times New Roman" w:hAnsi="Arial" w:cs="Arial"/>
                <w:color w:val="333333"/>
                <w:sz w:val="20"/>
                <w:szCs w:val="20"/>
                <w:lang w:eastAsia="it-IT"/>
              </w:rPr>
              <w:t> 4. </w:t>
            </w:r>
            <w:r w:rsidRPr="00F75425">
              <w:rPr>
                <w:rFonts w:ascii="Arial" w:eastAsia="Times New Roman" w:hAnsi="Arial" w:cs="Arial"/>
                <w:color w:val="333333"/>
                <w:sz w:val="20"/>
                <w:szCs w:val="20"/>
                <w:lang w:eastAsia="it-IT"/>
              </w:rPr>
              <w:br/>
            </w:r>
            <w:r w:rsidRPr="00F75425">
              <w:rPr>
                <w:rFonts w:ascii="Arial" w:eastAsia="Times New Roman" w:hAnsi="Arial" w:cs="Arial"/>
                <w:i/>
                <w:iCs/>
                <w:color w:val="333333"/>
                <w:sz w:val="20"/>
                <w:szCs w:val="20"/>
                <w:lang w:eastAsia="it-IT"/>
              </w:rPr>
              <w:t>(Modifiche all'articolo 8</w:t>
            </w:r>
            <w:r w:rsidRPr="00F75425">
              <w:rPr>
                <w:rFonts w:ascii="Arial" w:eastAsia="Times New Roman" w:hAnsi="Arial" w:cs="Arial"/>
                <w:color w:val="333333"/>
                <w:sz w:val="20"/>
                <w:szCs w:val="20"/>
                <w:lang w:eastAsia="it-IT"/>
              </w:rPr>
              <w:t>-quinquies </w:t>
            </w:r>
            <w:r w:rsidRPr="00F75425">
              <w:rPr>
                <w:rFonts w:ascii="Arial" w:eastAsia="Times New Roman" w:hAnsi="Arial" w:cs="Arial"/>
                <w:i/>
                <w:iCs/>
                <w:color w:val="333333"/>
                <w:sz w:val="20"/>
                <w:szCs w:val="20"/>
                <w:lang w:eastAsia="it-IT"/>
              </w:rPr>
              <w:t>del </w:t>
            </w:r>
            <w:hyperlink r:id="rId14" w:tgtFrame="rifNormativi" w:history="1">
              <w:r w:rsidRPr="00F75425">
                <w:rPr>
                  <w:rFonts w:ascii="Arial" w:eastAsia="Times New Roman" w:hAnsi="Arial" w:cs="Arial"/>
                  <w:i/>
                  <w:iCs/>
                  <w:color w:val="21499F"/>
                  <w:sz w:val="20"/>
                  <w:szCs w:val="20"/>
                  <w:lang w:eastAsia="it-IT"/>
                </w:rPr>
                <w:t>decreto-legge 10 febbraio 2009, n. 5</w:t>
              </w:r>
            </w:hyperlink>
            <w:r w:rsidRPr="00F75425">
              <w:rPr>
                <w:rFonts w:ascii="Arial" w:eastAsia="Times New Roman" w:hAnsi="Arial" w:cs="Arial"/>
                <w:i/>
                <w:iCs/>
                <w:color w:val="333333"/>
                <w:sz w:val="20"/>
                <w:szCs w:val="20"/>
                <w:lang w:eastAsia="it-IT"/>
              </w:rPr>
              <w:t>, convertito, con modificazioni, dalla </w:t>
            </w:r>
            <w:hyperlink r:id="rId15" w:tgtFrame="rifNormativi" w:history="1">
              <w:r w:rsidRPr="00F75425">
                <w:rPr>
                  <w:rFonts w:ascii="Arial" w:eastAsia="Times New Roman" w:hAnsi="Arial" w:cs="Arial"/>
                  <w:i/>
                  <w:iCs/>
                  <w:color w:val="21499F"/>
                  <w:sz w:val="20"/>
                  <w:szCs w:val="20"/>
                  <w:lang w:eastAsia="it-IT"/>
                </w:rPr>
                <w:t>legge 9 aprile 2009, n. 33</w:t>
              </w:r>
            </w:hyperlink>
            <w:r w:rsidRPr="00F75425">
              <w:rPr>
                <w:rFonts w:ascii="Arial" w:eastAsia="Times New Roman" w:hAnsi="Arial" w:cs="Arial"/>
                <w:i/>
                <w:iCs/>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1. All'articolo 8-</w:t>
            </w:r>
            <w:r w:rsidRPr="00F75425">
              <w:rPr>
                <w:rFonts w:ascii="Arial" w:eastAsia="Times New Roman" w:hAnsi="Arial" w:cs="Arial"/>
                <w:i/>
                <w:iCs/>
                <w:color w:val="333333"/>
                <w:sz w:val="20"/>
                <w:szCs w:val="20"/>
                <w:lang w:eastAsia="it-IT"/>
              </w:rPr>
              <w:t>quinquies</w:t>
            </w:r>
            <w:r w:rsidRPr="00F75425">
              <w:rPr>
                <w:rFonts w:ascii="Arial" w:eastAsia="Times New Roman" w:hAnsi="Arial" w:cs="Arial"/>
                <w:color w:val="333333"/>
                <w:sz w:val="20"/>
                <w:szCs w:val="20"/>
                <w:lang w:eastAsia="it-IT"/>
              </w:rPr>
              <w:t> del </w:t>
            </w:r>
            <w:hyperlink r:id="rId16" w:tgtFrame="rifNormativi" w:history="1">
              <w:r w:rsidRPr="00F75425">
                <w:rPr>
                  <w:rFonts w:ascii="Arial" w:eastAsia="Times New Roman" w:hAnsi="Arial" w:cs="Arial"/>
                  <w:color w:val="21499F"/>
                  <w:sz w:val="20"/>
                  <w:szCs w:val="20"/>
                  <w:lang w:eastAsia="it-IT"/>
                </w:rPr>
                <w:t>decreto-legge 10 febbraio 2009, n. 5</w:t>
              </w:r>
            </w:hyperlink>
            <w:r w:rsidRPr="00F75425">
              <w:rPr>
                <w:rFonts w:ascii="Arial" w:eastAsia="Times New Roman" w:hAnsi="Arial" w:cs="Arial"/>
                <w:color w:val="333333"/>
                <w:sz w:val="20"/>
                <w:szCs w:val="20"/>
                <w:lang w:eastAsia="it-IT"/>
              </w:rPr>
              <w:t>, convertito, con modificazioni, dalla </w:t>
            </w:r>
            <w:hyperlink r:id="rId17" w:tgtFrame="rifNormativi" w:history="1">
              <w:r w:rsidRPr="00F75425">
                <w:rPr>
                  <w:rFonts w:ascii="Arial" w:eastAsia="Times New Roman" w:hAnsi="Arial" w:cs="Arial"/>
                  <w:color w:val="21499F"/>
                  <w:sz w:val="20"/>
                  <w:szCs w:val="20"/>
                  <w:lang w:eastAsia="it-IT"/>
                </w:rPr>
                <w:t>legge 9 aprile 2009, n. 33</w:t>
              </w:r>
            </w:hyperlink>
            <w:r w:rsidRPr="00F75425">
              <w:rPr>
                <w:rFonts w:ascii="Arial" w:eastAsia="Times New Roman" w:hAnsi="Arial" w:cs="Arial"/>
                <w:color w:val="333333"/>
                <w:sz w:val="20"/>
                <w:szCs w:val="20"/>
                <w:lang w:eastAsia="it-IT"/>
              </w:rPr>
              <w:t>, i commi 10, 10-</w:t>
            </w:r>
            <w:r w:rsidRPr="00F75425">
              <w:rPr>
                <w:rFonts w:ascii="Arial" w:eastAsia="Times New Roman" w:hAnsi="Arial" w:cs="Arial"/>
                <w:i/>
                <w:iCs/>
                <w:color w:val="333333"/>
                <w:sz w:val="20"/>
                <w:szCs w:val="20"/>
                <w:lang w:eastAsia="it-IT"/>
              </w:rPr>
              <w:t>bis</w:t>
            </w:r>
            <w:r w:rsidRPr="00F75425">
              <w:rPr>
                <w:rFonts w:ascii="Arial" w:eastAsia="Times New Roman" w:hAnsi="Arial" w:cs="Arial"/>
                <w:color w:val="333333"/>
                <w:sz w:val="20"/>
                <w:szCs w:val="20"/>
                <w:lang w:eastAsia="it-IT"/>
              </w:rPr>
              <w:t> e 10-</w:t>
            </w:r>
            <w:r w:rsidRPr="00F75425">
              <w:rPr>
                <w:rFonts w:ascii="Arial" w:eastAsia="Times New Roman" w:hAnsi="Arial" w:cs="Arial"/>
                <w:i/>
                <w:iCs/>
                <w:color w:val="333333"/>
                <w:sz w:val="20"/>
                <w:szCs w:val="20"/>
                <w:lang w:eastAsia="it-IT"/>
              </w:rPr>
              <w:t>ter</w:t>
            </w:r>
            <w:r w:rsidRPr="00F75425">
              <w:rPr>
                <w:rFonts w:ascii="Arial" w:eastAsia="Times New Roman" w:hAnsi="Arial" w:cs="Arial"/>
                <w:color w:val="333333"/>
                <w:sz w:val="20"/>
                <w:szCs w:val="20"/>
                <w:lang w:eastAsia="it-IT"/>
              </w:rPr>
              <w:t> sono sostituiti dai seguenti:</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1. </w:t>
            </w:r>
            <w:r w:rsidRPr="00F75425">
              <w:rPr>
                <w:rFonts w:ascii="Arial" w:eastAsia="Times New Roman" w:hAnsi="Arial" w:cs="Arial"/>
                <w:i/>
                <w:iCs/>
                <w:color w:val="333333"/>
                <w:sz w:val="20"/>
                <w:szCs w:val="20"/>
                <w:lang w:eastAsia="it-IT"/>
              </w:rPr>
              <w:t>Identico</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w:t>
            </w:r>
            <w:r w:rsidRPr="00F75425">
              <w:rPr>
                <w:rFonts w:ascii="Arial" w:eastAsia="Times New Roman" w:hAnsi="Arial" w:cs="Arial"/>
                <w:i/>
                <w:iCs/>
                <w:color w:val="333333"/>
                <w:sz w:val="20"/>
                <w:szCs w:val="20"/>
                <w:lang w:eastAsia="it-IT"/>
              </w:rPr>
              <w:t>10.</w:t>
            </w:r>
            <w:r w:rsidRPr="00F75425">
              <w:rPr>
                <w:rFonts w:ascii="Arial" w:eastAsia="Times New Roman" w:hAnsi="Arial" w:cs="Arial"/>
                <w:color w:val="333333"/>
                <w:sz w:val="20"/>
                <w:szCs w:val="20"/>
                <w:lang w:eastAsia="it-IT"/>
              </w:rPr>
              <w:t> A decorrere dal 1° aprile 2019, la riscossione coattiva degli importi dovuti relativi al prelievo supplementare latte, nei casi di mancata adesione alla rateizzazione e in quelli di decadenza dal beneficio della dilazione di cui al presente articolo, è effettuata ai sensi degli articoli 17, comma 1, e 18, del </w:t>
            </w:r>
            <w:hyperlink r:id="rId18" w:tgtFrame="rifNormativi" w:history="1">
              <w:r w:rsidRPr="00F75425">
                <w:rPr>
                  <w:rFonts w:ascii="Arial" w:eastAsia="Times New Roman" w:hAnsi="Arial" w:cs="Arial"/>
                  <w:color w:val="21499F"/>
                  <w:sz w:val="20"/>
                  <w:szCs w:val="20"/>
                  <w:lang w:eastAsia="it-IT"/>
                </w:rPr>
                <w:t>decreto legislativo 26 febbraio 1999, n. 46</w:t>
              </w:r>
            </w:hyperlink>
            <w:r w:rsidRPr="00F75425">
              <w:rPr>
                <w:rFonts w:ascii="Arial" w:eastAsia="Times New Roman" w:hAnsi="Arial" w:cs="Arial"/>
                <w:color w:val="333333"/>
                <w:sz w:val="20"/>
                <w:szCs w:val="20"/>
                <w:lang w:eastAsia="it-IT"/>
              </w:rPr>
              <w:t>.</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w:t>
            </w:r>
            <w:r w:rsidRPr="00F75425">
              <w:rPr>
                <w:rFonts w:ascii="Arial" w:eastAsia="Times New Roman" w:hAnsi="Arial" w:cs="Arial"/>
                <w:i/>
                <w:iCs/>
                <w:color w:val="333333"/>
                <w:sz w:val="20"/>
                <w:szCs w:val="20"/>
                <w:lang w:eastAsia="it-IT"/>
              </w:rPr>
              <w:t>10.</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Identico</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10</w:t>
            </w:r>
            <w:r w:rsidRPr="00F75425">
              <w:rPr>
                <w:rFonts w:ascii="Arial" w:eastAsia="Times New Roman" w:hAnsi="Arial" w:cs="Arial"/>
                <w:color w:val="333333"/>
                <w:sz w:val="20"/>
                <w:szCs w:val="20"/>
                <w:lang w:eastAsia="it-IT"/>
              </w:rPr>
              <w:t>-</w:t>
            </w:r>
            <w:r w:rsidRPr="00F75425">
              <w:rPr>
                <w:rFonts w:ascii="Arial" w:eastAsia="Times New Roman" w:hAnsi="Arial" w:cs="Arial"/>
                <w:i/>
                <w:iCs/>
                <w:color w:val="333333"/>
                <w:sz w:val="20"/>
                <w:szCs w:val="20"/>
                <w:lang w:eastAsia="it-IT"/>
              </w:rPr>
              <w:t>bis</w:t>
            </w:r>
            <w:r w:rsidRPr="00F75425">
              <w:rPr>
                <w:rFonts w:ascii="Arial" w:eastAsia="Times New Roman" w:hAnsi="Arial" w:cs="Arial"/>
                <w:color w:val="333333"/>
                <w:sz w:val="20"/>
                <w:szCs w:val="20"/>
                <w:lang w:eastAsia="it-IT"/>
              </w:rPr>
              <w:t>. Con decreto del Ministero dell'economia e delle finanze, adottato di concerto con il Ministero delle politiche agricole alimentari, forestali e del turismo, sono determinati i termini e le modalità di trasmissione, in via telematica, all'agente della riscossione, dei residui di gestione relativi ai ruoli emessi dall'AGEA fino alla data del 31 marzo 2019, ai sensi del comma 10. La consegna dei residui è equiparata a quella dei ruoli, anche ai fini di cui agli articoli 19 e 20 del </w:t>
            </w:r>
            <w:hyperlink r:id="rId19" w:tgtFrame="rifNormativi" w:history="1">
              <w:r w:rsidRPr="00F75425">
                <w:rPr>
                  <w:rFonts w:ascii="Arial" w:eastAsia="Times New Roman" w:hAnsi="Arial" w:cs="Arial"/>
                  <w:color w:val="21499F"/>
                  <w:sz w:val="20"/>
                  <w:szCs w:val="20"/>
                  <w:lang w:eastAsia="it-IT"/>
                </w:rPr>
                <w:t>decreto legislativo 13 aprile 1999, n. 112</w:t>
              </w:r>
            </w:hyperlink>
            <w:r w:rsidRPr="00F75425">
              <w:rPr>
                <w:rFonts w:ascii="Arial" w:eastAsia="Times New Roman" w:hAnsi="Arial" w:cs="Arial"/>
                <w:color w:val="333333"/>
                <w:sz w:val="20"/>
                <w:szCs w:val="20"/>
                <w:lang w:eastAsia="it-IT"/>
              </w:rPr>
              <w:t>.</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10</w:t>
            </w:r>
            <w:r w:rsidRPr="00F75425">
              <w:rPr>
                <w:rFonts w:ascii="Arial" w:eastAsia="Times New Roman" w:hAnsi="Arial" w:cs="Arial"/>
                <w:color w:val="333333"/>
                <w:sz w:val="20"/>
                <w:szCs w:val="20"/>
                <w:lang w:eastAsia="it-IT"/>
              </w:rPr>
              <w:t>-</w:t>
            </w:r>
            <w:r w:rsidRPr="00F75425">
              <w:rPr>
                <w:rFonts w:ascii="Arial" w:eastAsia="Times New Roman" w:hAnsi="Arial" w:cs="Arial"/>
                <w:i/>
                <w:iCs/>
                <w:color w:val="333333"/>
                <w:sz w:val="20"/>
                <w:szCs w:val="20"/>
                <w:lang w:eastAsia="it-IT"/>
              </w:rPr>
              <w:t>bis</w:t>
            </w:r>
            <w:r w:rsidRPr="00F75425">
              <w:rPr>
                <w:rFonts w:ascii="Arial" w:eastAsia="Times New Roman" w:hAnsi="Arial" w:cs="Arial"/>
                <w:color w:val="333333"/>
                <w:sz w:val="20"/>
                <w:szCs w:val="20"/>
                <w:lang w:eastAsia="it-IT"/>
              </w:rPr>
              <w:t>. Con decreto del Ministero dell'economia e delle finanze, adottato di concerto con il Ministero delle politiche agricole alimentari, forestali e del turismo, sono determinati i termini e le modalità di trasmissione, in via telematica, all'agente della riscossione, dei residui di gestione relativi ai ruoli emessi dall'AGEA </w:t>
            </w:r>
            <w:r w:rsidRPr="00F75425">
              <w:rPr>
                <w:rFonts w:ascii="Arial" w:eastAsia="Times New Roman" w:hAnsi="Arial" w:cs="Arial"/>
                <w:b/>
                <w:bCs/>
                <w:color w:val="333333"/>
                <w:sz w:val="20"/>
                <w:szCs w:val="20"/>
                <w:lang w:eastAsia="it-IT"/>
              </w:rPr>
              <w:t>o dalle regioni </w:t>
            </w:r>
            <w:r w:rsidRPr="00F75425">
              <w:rPr>
                <w:rFonts w:ascii="Arial" w:eastAsia="Times New Roman" w:hAnsi="Arial" w:cs="Arial"/>
                <w:color w:val="333333"/>
                <w:sz w:val="20"/>
                <w:szCs w:val="20"/>
                <w:lang w:eastAsia="it-IT"/>
              </w:rPr>
              <w:t>fino alla data del 31 marzo 2019, ai sensi del comma 10. La consegna dei residui è equiparata a quella dei ruoli, anche ai fini di cui agli articoli 19 e 20 del </w:t>
            </w:r>
            <w:hyperlink r:id="rId20" w:tgtFrame="rifNormativi" w:history="1">
              <w:r w:rsidRPr="00F75425">
                <w:rPr>
                  <w:rFonts w:ascii="Arial" w:eastAsia="Times New Roman" w:hAnsi="Arial" w:cs="Arial"/>
                  <w:color w:val="21499F"/>
                  <w:sz w:val="20"/>
                  <w:szCs w:val="20"/>
                  <w:lang w:eastAsia="it-IT"/>
                </w:rPr>
                <w:t>decreto legislativo 13 aprile 1999, n. 112</w:t>
              </w:r>
            </w:hyperlink>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10</w:t>
            </w:r>
            <w:r w:rsidRPr="00F75425">
              <w:rPr>
                <w:rFonts w:ascii="Arial" w:eastAsia="Times New Roman" w:hAnsi="Arial" w:cs="Arial"/>
                <w:color w:val="333333"/>
                <w:sz w:val="20"/>
                <w:szCs w:val="20"/>
                <w:lang w:eastAsia="it-IT"/>
              </w:rPr>
              <w:t>-</w:t>
            </w:r>
            <w:r w:rsidRPr="00F75425">
              <w:rPr>
                <w:rFonts w:ascii="Arial" w:eastAsia="Times New Roman" w:hAnsi="Arial" w:cs="Arial"/>
                <w:i/>
                <w:iCs/>
                <w:color w:val="333333"/>
                <w:sz w:val="20"/>
                <w:szCs w:val="20"/>
                <w:lang w:eastAsia="it-IT"/>
              </w:rPr>
              <w:t>ter</w:t>
            </w:r>
            <w:r w:rsidRPr="00F75425">
              <w:rPr>
                <w:rFonts w:ascii="Arial" w:eastAsia="Times New Roman" w:hAnsi="Arial" w:cs="Arial"/>
                <w:color w:val="333333"/>
                <w:sz w:val="20"/>
                <w:szCs w:val="20"/>
                <w:lang w:eastAsia="it-IT"/>
              </w:rPr>
              <w:t>. Per consentire l'ordinato passaggio all'agente della riscossione dei residui di gestione di cui al comma 10-</w:t>
            </w:r>
            <w:r w:rsidRPr="00F75425">
              <w:rPr>
                <w:rFonts w:ascii="Arial" w:eastAsia="Times New Roman" w:hAnsi="Arial" w:cs="Arial"/>
                <w:i/>
                <w:iCs/>
                <w:color w:val="333333"/>
                <w:sz w:val="20"/>
                <w:szCs w:val="20"/>
                <w:lang w:eastAsia="it-IT"/>
              </w:rPr>
              <w:t>bis</w:t>
            </w:r>
            <w:r w:rsidRPr="00F75425">
              <w:rPr>
                <w:rFonts w:ascii="Arial" w:eastAsia="Times New Roman" w:hAnsi="Arial" w:cs="Arial"/>
                <w:color w:val="333333"/>
                <w:sz w:val="20"/>
                <w:szCs w:val="20"/>
                <w:lang w:eastAsia="it-IT"/>
              </w:rPr>
              <w:t>, entro e non oltre il 15 luglio 2019, sono sospesi fino a tale data, con riferimento ai relativi crediti:</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10</w:t>
            </w:r>
            <w:r w:rsidRPr="00F75425">
              <w:rPr>
                <w:rFonts w:ascii="Arial" w:eastAsia="Times New Roman" w:hAnsi="Arial" w:cs="Arial"/>
                <w:color w:val="333333"/>
                <w:sz w:val="20"/>
                <w:szCs w:val="20"/>
                <w:lang w:eastAsia="it-IT"/>
              </w:rPr>
              <w:t>-</w:t>
            </w:r>
            <w:r w:rsidRPr="00F75425">
              <w:rPr>
                <w:rFonts w:ascii="Arial" w:eastAsia="Times New Roman" w:hAnsi="Arial" w:cs="Arial"/>
                <w:i/>
                <w:iCs/>
                <w:color w:val="333333"/>
                <w:sz w:val="20"/>
                <w:szCs w:val="20"/>
                <w:lang w:eastAsia="it-IT"/>
              </w:rPr>
              <w:t>ter</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Identico</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a)</w:t>
            </w:r>
            <w:r w:rsidRPr="00F75425">
              <w:rPr>
                <w:rFonts w:ascii="Arial" w:eastAsia="Times New Roman" w:hAnsi="Arial" w:cs="Arial"/>
                <w:color w:val="333333"/>
                <w:sz w:val="20"/>
                <w:szCs w:val="20"/>
                <w:lang w:eastAsia="it-IT"/>
              </w:rPr>
              <w:t> i termini di prescrizione;</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lastRenderedPageBreak/>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b)</w:t>
            </w:r>
            <w:r w:rsidRPr="00F75425">
              <w:rPr>
                <w:rFonts w:ascii="Arial" w:eastAsia="Times New Roman" w:hAnsi="Arial" w:cs="Arial"/>
                <w:color w:val="333333"/>
                <w:sz w:val="20"/>
                <w:szCs w:val="20"/>
                <w:lang w:eastAsia="it-IT"/>
              </w:rPr>
              <w:t> le procedure di riscossione coattiva;</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c)</w:t>
            </w:r>
            <w:r w:rsidRPr="00F75425">
              <w:rPr>
                <w:rFonts w:ascii="Arial" w:eastAsia="Times New Roman" w:hAnsi="Arial" w:cs="Arial"/>
                <w:color w:val="333333"/>
                <w:sz w:val="20"/>
                <w:szCs w:val="20"/>
                <w:lang w:eastAsia="it-IT"/>
              </w:rPr>
              <w:t> i termini di impugnazione e di opposizione all'esecuzione e agli atti esecutivi.</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10</w:t>
            </w:r>
            <w:r w:rsidRPr="00F75425">
              <w:rPr>
                <w:rFonts w:ascii="Arial" w:eastAsia="Times New Roman" w:hAnsi="Arial" w:cs="Arial"/>
                <w:color w:val="333333"/>
                <w:sz w:val="20"/>
                <w:szCs w:val="20"/>
                <w:lang w:eastAsia="it-IT"/>
              </w:rPr>
              <w:t>-</w:t>
            </w:r>
            <w:r w:rsidRPr="00F75425">
              <w:rPr>
                <w:rFonts w:ascii="Arial" w:eastAsia="Times New Roman" w:hAnsi="Arial" w:cs="Arial"/>
                <w:i/>
                <w:iCs/>
                <w:color w:val="333333"/>
                <w:sz w:val="20"/>
                <w:szCs w:val="20"/>
                <w:lang w:eastAsia="it-IT"/>
              </w:rPr>
              <w:t>quater</w:t>
            </w:r>
            <w:r w:rsidRPr="00F75425">
              <w:rPr>
                <w:rFonts w:ascii="Arial" w:eastAsia="Times New Roman" w:hAnsi="Arial" w:cs="Arial"/>
                <w:color w:val="333333"/>
                <w:sz w:val="20"/>
                <w:szCs w:val="20"/>
                <w:lang w:eastAsia="it-IT"/>
              </w:rPr>
              <w:t>. Le procedure di riscossione coattiva sospese ai sensi del comma 10-</w:t>
            </w:r>
            <w:r w:rsidRPr="00F75425">
              <w:rPr>
                <w:rFonts w:ascii="Arial" w:eastAsia="Times New Roman" w:hAnsi="Arial" w:cs="Arial"/>
                <w:i/>
                <w:iCs/>
                <w:color w:val="333333"/>
                <w:sz w:val="20"/>
                <w:szCs w:val="20"/>
                <w:lang w:eastAsia="it-IT"/>
              </w:rPr>
              <w:t>ter</w:t>
            </w:r>
            <w:r w:rsidRPr="00F75425">
              <w:rPr>
                <w:rFonts w:ascii="Arial" w:eastAsia="Times New Roman" w:hAnsi="Arial" w:cs="Arial"/>
                <w:color w:val="333333"/>
                <w:sz w:val="20"/>
                <w:szCs w:val="20"/>
                <w:lang w:eastAsia="it-IT"/>
              </w:rPr>
              <w:t> sono successivamente proseguite dall'agente della riscossione, che resta surrogato negli atti esecutivi eventualmente già avviati dall'AGEA e nei confronti del quale le garanzie già attivate mantengono validità e grado.</w:t>
            </w:r>
            <w:r w:rsidRPr="00F75425">
              <w:rPr>
                <w:rFonts w:ascii="Arial" w:eastAsia="Times New Roman" w:hAnsi="Arial" w:cs="Arial"/>
                <w:b/>
                <w:bCs/>
                <w:color w:val="333333"/>
                <w:sz w:val="20"/>
                <w:szCs w:val="20"/>
                <w:lang w:eastAsia="it-IT"/>
              </w:rPr>
              <w:t>».</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10</w:t>
            </w:r>
            <w:r w:rsidRPr="00F75425">
              <w:rPr>
                <w:rFonts w:ascii="Arial" w:eastAsia="Times New Roman" w:hAnsi="Arial" w:cs="Arial"/>
                <w:color w:val="333333"/>
                <w:sz w:val="20"/>
                <w:szCs w:val="20"/>
                <w:lang w:eastAsia="it-IT"/>
              </w:rPr>
              <w:t>-</w:t>
            </w:r>
            <w:r w:rsidRPr="00F75425">
              <w:rPr>
                <w:rFonts w:ascii="Arial" w:eastAsia="Times New Roman" w:hAnsi="Arial" w:cs="Arial"/>
                <w:i/>
                <w:iCs/>
                <w:color w:val="333333"/>
                <w:sz w:val="20"/>
                <w:szCs w:val="20"/>
                <w:lang w:eastAsia="it-IT"/>
              </w:rPr>
              <w:t>quater</w:t>
            </w:r>
            <w:r w:rsidRPr="00F75425">
              <w:rPr>
                <w:rFonts w:ascii="Arial" w:eastAsia="Times New Roman" w:hAnsi="Arial" w:cs="Arial"/>
                <w:color w:val="333333"/>
                <w:sz w:val="20"/>
                <w:szCs w:val="20"/>
                <w:lang w:eastAsia="it-IT"/>
              </w:rPr>
              <w:t>. Le procedure di riscossione coattiva sospese ai sensi del comma 10-</w:t>
            </w:r>
            <w:r w:rsidRPr="00F75425">
              <w:rPr>
                <w:rFonts w:ascii="Arial" w:eastAsia="Times New Roman" w:hAnsi="Arial" w:cs="Arial"/>
                <w:i/>
                <w:iCs/>
                <w:color w:val="333333"/>
                <w:sz w:val="20"/>
                <w:szCs w:val="20"/>
                <w:lang w:eastAsia="it-IT"/>
              </w:rPr>
              <w:t>ter</w:t>
            </w:r>
            <w:r w:rsidRPr="00F75425">
              <w:rPr>
                <w:rFonts w:ascii="Arial" w:eastAsia="Times New Roman" w:hAnsi="Arial" w:cs="Arial"/>
                <w:color w:val="333333"/>
                <w:sz w:val="20"/>
                <w:szCs w:val="20"/>
                <w:lang w:eastAsia="it-IT"/>
              </w:rPr>
              <w:t> sono successivamente proseguite dall'agente della riscossione, che resta surrogato negli atti esecutivi eventualmente già avviati dall'AGEA </w:t>
            </w:r>
            <w:r w:rsidRPr="00F75425">
              <w:rPr>
                <w:rFonts w:ascii="Arial" w:eastAsia="Times New Roman" w:hAnsi="Arial" w:cs="Arial"/>
                <w:b/>
                <w:bCs/>
                <w:color w:val="333333"/>
                <w:sz w:val="20"/>
                <w:szCs w:val="20"/>
                <w:lang w:eastAsia="it-IT"/>
              </w:rPr>
              <w:t>o dalle regioni</w:t>
            </w:r>
            <w:r w:rsidRPr="00F75425">
              <w:rPr>
                <w:rFonts w:ascii="Arial" w:eastAsia="Times New Roman" w:hAnsi="Arial" w:cs="Arial"/>
                <w:color w:val="333333"/>
                <w:sz w:val="20"/>
                <w:szCs w:val="20"/>
                <w:lang w:eastAsia="it-IT"/>
              </w:rPr>
              <w:t> e nei confronti del quale le garanzie già attivate mantengono validità e grado.</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i/>
                <w:iCs/>
                <w:color w:val="333333"/>
                <w:sz w:val="20"/>
                <w:szCs w:val="20"/>
                <w:lang w:eastAsia="it-IT"/>
              </w:rPr>
              <w:t>10</w:t>
            </w:r>
            <w:r w:rsidRPr="00F75425">
              <w:rPr>
                <w:rFonts w:ascii="Arial" w:eastAsia="Times New Roman" w:hAnsi="Arial" w:cs="Arial"/>
                <w:b/>
                <w:bCs/>
                <w:color w:val="333333"/>
                <w:sz w:val="20"/>
                <w:szCs w:val="20"/>
                <w:lang w:eastAsia="it-IT"/>
              </w:rPr>
              <w:t>-</w:t>
            </w:r>
            <w:r w:rsidRPr="00F75425">
              <w:rPr>
                <w:rFonts w:ascii="Arial" w:eastAsia="Times New Roman" w:hAnsi="Arial" w:cs="Arial"/>
                <w:b/>
                <w:bCs/>
                <w:i/>
                <w:iCs/>
                <w:color w:val="333333"/>
                <w:sz w:val="20"/>
                <w:szCs w:val="20"/>
                <w:lang w:eastAsia="it-IT"/>
              </w:rPr>
              <w:t>quinquies</w:t>
            </w:r>
            <w:r w:rsidRPr="00F75425">
              <w:rPr>
                <w:rFonts w:ascii="Arial" w:eastAsia="Times New Roman" w:hAnsi="Arial" w:cs="Arial"/>
                <w:b/>
                <w:bCs/>
                <w:color w:val="333333"/>
                <w:sz w:val="20"/>
                <w:szCs w:val="20"/>
                <w:lang w:eastAsia="it-IT"/>
              </w:rPr>
              <w:t>. Le disposizioni dei commi 10, 10-</w:t>
            </w:r>
            <w:r w:rsidRPr="00F75425">
              <w:rPr>
                <w:rFonts w:ascii="Arial" w:eastAsia="Times New Roman" w:hAnsi="Arial" w:cs="Arial"/>
                <w:b/>
                <w:bCs/>
                <w:i/>
                <w:iCs/>
                <w:color w:val="333333"/>
                <w:sz w:val="20"/>
                <w:szCs w:val="20"/>
                <w:lang w:eastAsia="it-IT"/>
              </w:rPr>
              <w:t>bis</w:t>
            </w:r>
            <w:r w:rsidRPr="00F75425">
              <w:rPr>
                <w:rFonts w:ascii="Arial" w:eastAsia="Times New Roman" w:hAnsi="Arial" w:cs="Arial"/>
                <w:b/>
                <w:bCs/>
                <w:color w:val="333333"/>
                <w:sz w:val="20"/>
                <w:szCs w:val="20"/>
                <w:lang w:eastAsia="it-IT"/>
              </w:rPr>
              <w:t>, 10-</w:t>
            </w:r>
            <w:r w:rsidRPr="00F75425">
              <w:rPr>
                <w:rFonts w:ascii="Arial" w:eastAsia="Times New Roman" w:hAnsi="Arial" w:cs="Arial"/>
                <w:b/>
                <w:bCs/>
                <w:i/>
                <w:iCs/>
                <w:color w:val="333333"/>
                <w:sz w:val="20"/>
                <w:szCs w:val="20"/>
                <w:lang w:eastAsia="it-IT"/>
              </w:rPr>
              <w:t>ter</w:t>
            </w:r>
            <w:r w:rsidRPr="00F75425">
              <w:rPr>
                <w:rFonts w:ascii="Arial" w:eastAsia="Times New Roman" w:hAnsi="Arial" w:cs="Arial"/>
                <w:b/>
                <w:bCs/>
                <w:color w:val="333333"/>
                <w:sz w:val="20"/>
                <w:szCs w:val="20"/>
                <w:lang w:eastAsia="it-IT"/>
              </w:rPr>
              <w:t> e 10-</w:t>
            </w:r>
            <w:r w:rsidRPr="00F75425">
              <w:rPr>
                <w:rFonts w:ascii="Arial" w:eastAsia="Times New Roman" w:hAnsi="Arial" w:cs="Arial"/>
                <w:b/>
                <w:bCs/>
                <w:i/>
                <w:iCs/>
                <w:color w:val="333333"/>
                <w:sz w:val="20"/>
                <w:szCs w:val="20"/>
                <w:lang w:eastAsia="it-IT"/>
              </w:rPr>
              <w:t>quater</w:t>
            </w:r>
            <w:r w:rsidRPr="00F75425">
              <w:rPr>
                <w:rFonts w:ascii="Arial" w:eastAsia="Times New Roman" w:hAnsi="Arial" w:cs="Arial"/>
                <w:b/>
                <w:bCs/>
                <w:color w:val="333333"/>
                <w:sz w:val="20"/>
                <w:szCs w:val="20"/>
                <w:lang w:eastAsia="it-IT"/>
              </w:rPr>
              <w:t> si applicano anche alle procedure di recupero del prelievo di cui all'</w:t>
            </w:r>
            <w:hyperlink r:id="rId21" w:anchor="art1" w:tgtFrame="rifNormativi" w:history="1">
              <w:r w:rsidRPr="00F75425">
                <w:rPr>
                  <w:rFonts w:ascii="Arial" w:eastAsia="Times New Roman" w:hAnsi="Arial" w:cs="Arial"/>
                  <w:b/>
                  <w:bCs/>
                  <w:color w:val="21499F"/>
                  <w:sz w:val="20"/>
                  <w:szCs w:val="20"/>
                  <w:lang w:eastAsia="it-IT"/>
                </w:rPr>
                <w:t>articolo 1 del decreto-legge 5 maggio 2015, n. 51</w:t>
              </w:r>
            </w:hyperlink>
            <w:r w:rsidRPr="00F75425">
              <w:rPr>
                <w:rFonts w:ascii="Arial" w:eastAsia="Times New Roman" w:hAnsi="Arial" w:cs="Arial"/>
                <w:b/>
                <w:bCs/>
                <w:color w:val="333333"/>
                <w:sz w:val="20"/>
                <w:szCs w:val="20"/>
                <w:lang w:eastAsia="it-IT"/>
              </w:rPr>
              <w:t>, convertito, con modificazioni, dalla </w:t>
            </w:r>
            <w:hyperlink r:id="rId22" w:tgtFrame="rifNormativi" w:history="1">
              <w:r w:rsidRPr="00F75425">
                <w:rPr>
                  <w:rFonts w:ascii="Arial" w:eastAsia="Times New Roman" w:hAnsi="Arial" w:cs="Arial"/>
                  <w:b/>
                  <w:bCs/>
                  <w:color w:val="21499F"/>
                  <w:sz w:val="20"/>
                  <w:szCs w:val="20"/>
                  <w:lang w:eastAsia="it-IT"/>
                </w:rPr>
                <w:t>legge 2 luglio 2015, n. 91</w:t>
              </w:r>
            </w:hyperlink>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i/>
                <w:iCs/>
                <w:color w:val="333333"/>
                <w:sz w:val="20"/>
                <w:szCs w:val="20"/>
                <w:lang w:eastAsia="it-IT"/>
              </w:rPr>
              <w:t>10-sexies.</w:t>
            </w:r>
            <w:r w:rsidRPr="00F75425">
              <w:rPr>
                <w:rFonts w:ascii="Arial" w:eastAsia="Times New Roman" w:hAnsi="Arial" w:cs="Arial"/>
                <w:b/>
                <w:bCs/>
                <w:color w:val="333333"/>
                <w:sz w:val="20"/>
                <w:szCs w:val="20"/>
                <w:lang w:eastAsia="it-IT"/>
              </w:rPr>
              <w:t> Per consentire l'ordinata prosecuzione delle procedure di riscossione coattiva, fino alla data indicata al comma 10-</w:t>
            </w:r>
            <w:r w:rsidRPr="00F75425">
              <w:rPr>
                <w:rFonts w:ascii="Arial" w:eastAsia="Times New Roman" w:hAnsi="Arial" w:cs="Arial"/>
                <w:b/>
                <w:bCs/>
                <w:i/>
                <w:iCs/>
                <w:color w:val="333333"/>
                <w:sz w:val="20"/>
                <w:szCs w:val="20"/>
                <w:lang w:eastAsia="it-IT"/>
              </w:rPr>
              <w:t>ter</w:t>
            </w:r>
            <w:r w:rsidRPr="00F75425">
              <w:rPr>
                <w:rFonts w:ascii="Arial" w:eastAsia="Times New Roman" w:hAnsi="Arial" w:cs="Arial"/>
                <w:b/>
                <w:bCs/>
                <w:color w:val="333333"/>
                <w:sz w:val="20"/>
                <w:szCs w:val="20"/>
                <w:lang w:eastAsia="it-IT"/>
              </w:rPr>
              <w:t> sono sospese le procedure di riscossione coattiva poste in essere dalle regioni e dalle province autonome di Trento e di Bolzano ai sensi dell'</w:t>
            </w:r>
            <w:hyperlink r:id="rId23" w:anchor="art1-com9" w:tgtFrame="rifNormativi" w:history="1">
              <w:r w:rsidRPr="00F75425">
                <w:rPr>
                  <w:rFonts w:ascii="Arial" w:eastAsia="Times New Roman" w:hAnsi="Arial" w:cs="Arial"/>
                  <w:b/>
                  <w:bCs/>
                  <w:color w:val="21499F"/>
                  <w:sz w:val="20"/>
                  <w:szCs w:val="20"/>
                  <w:lang w:eastAsia="it-IT"/>
                </w:rPr>
                <w:t>articolo 1, comma 9, del decreto-legge 28 marzo 2003, n. 49</w:t>
              </w:r>
            </w:hyperlink>
            <w:r w:rsidRPr="00F75425">
              <w:rPr>
                <w:rFonts w:ascii="Arial" w:eastAsia="Times New Roman" w:hAnsi="Arial" w:cs="Arial"/>
                <w:b/>
                <w:bCs/>
                <w:color w:val="333333"/>
                <w:sz w:val="20"/>
                <w:szCs w:val="20"/>
                <w:lang w:eastAsia="it-IT"/>
              </w:rPr>
              <w:t>, convertito, con modificazioni, dalla </w:t>
            </w:r>
            <w:hyperlink r:id="rId24" w:tgtFrame="rifNormativi" w:history="1">
              <w:r w:rsidRPr="00F75425">
                <w:rPr>
                  <w:rFonts w:ascii="Arial" w:eastAsia="Times New Roman" w:hAnsi="Arial" w:cs="Arial"/>
                  <w:b/>
                  <w:bCs/>
                  <w:color w:val="21499F"/>
                  <w:sz w:val="20"/>
                  <w:szCs w:val="20"/>
                  <w:lang w:eastAsia="it-IT"/>
                </w:rPr>
                <w:t>legge 30 maggio 2003, n. 119</w:t>
              </w:r>
            </w:hyperlink>
            <w:r w:rsidRPr="00F75425">
              <w:rPr>
                <w:rFonts w:ascii="Arial" w:eastAsia="Times New Roman" w:hAnsi="Arial" w:cs="Arial"/>
                <w:b/>
                <w:bCs/>
                <w:color w:val="333333"/>
                <w:sz w:val="20"/>
                <w:szCs w:val="20"/>
                <w:lang w:eastAsia="it-IT"/>
              </w:rPr>
              <w:t>, nei confronti dei primi acquirenti di latte di vacca riconosciuti ai sensi dell'articolo 4 del medesimo decreto-legge. Con riferimento ai crediti nei confronti dei medesimi primi acquirenti, la sospensione prevista dal presente comma si applica anche ai termini di prescrizione e ai termini di impugnazione e di opposizione all'esecuzione e agli atti esecutivi».</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2. Le disposizioni di cui al comma 1 si applicano a decorrere dal 1° aprile 2019.</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2. </w:t>
            </w:r>
            <w:r w:rsidRPr="00F75425">
              <w:rPr>
                <w:rFonts w:ascii="Arial" w:eastAsia="Times New Roman" w:hAnsi="Arial" w:cs="Arial"/>
                <w:i/>
                <w:iCs/>
                <w:color w:val="333333"/>
                <w:sz w:val="20"/>
                <w:szCs w:val="20"/>
                <w:lang w:eastAsia="it-IT"/>
              </w:rPr>
              <w:t>Identico</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3. Il decreto del Ministero dell'economia e delle finanze, di concerto con il Ministero delle politiche agricole alimentari, forestali e del turismo di cui al comma 1 è adottato entro trenta giorni dalla data di entrata in vigore della legge di conversione del presente decreto.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3. </w:t>
            </w:r>
            <w:r w:rsidRPr="00F75425">
              <w:rPr>
                <w:rFonts w:ascii="Arial" w:eastAsia="Times New Roman" w:hAnsi="Arial" w:cs="Arial"/>
                <w:i/>
                <w:iCs/>
                <w:color w:val="333333"/>
                <w:sz w:val="20"/>
                <w:szCs w:val="20"/>
                <w:lang w:eastAsia="it-IT"/>
              </w:rPr>
              <w:t>Identico</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b/>
                <w:bCs/>
                <w:smallCaps/>
                <w:color w:val="333333"/>
                <w:sz w:val="20"/>
                <w:szCs w:val="20"/>
                <w:lang w:eastAsia="it-IT"/>
              </w:rPr>
              <w:t>Articolo</w:t>
            </w:r>
            <w:r w:rsidRPr="00F75425">
              <w:rPr>
                <w:rFonts w:ascii="Arial" w:eastAsia="Times New Roman" w:hAnsi="Arial" w:cs="Arial"/>
                <w:b/>
                <w:bCs/>
                <w:color w:val="333333"/>
                <w:sz w:val="20"/>
                <w:szCs w:val="20"/>
                <w:lang w:eastAsia="it-IT"/>
              </w:rPr>
              <w:t> 4-</w:t>
            </w:r>
            <w:r w:rsidRPr="00F75425">
              <w:rPr>
                <w:rFonts w:ascii="Arial" w:eastAsia="Times New Roman" w:hAnsi="Arial" w:cs="Arial"/>
                <w:b/>
                <w:bCs/>
                <w:i/>
                <w:iCs/>
                <w:color w:val="333333"/>
                <w:sz w:val="20"/>
                <w:szCs w:val="20"/>
                <w:lang w:eastAsia="it-IT"/>
              </w:rPr>
              <w:t>bis.</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br/>
            </w:r>
            <w:r w:rsidRPr="00F75425">
              <w:rPr>
                <w:rFonts w:ascii="Arial" w:eastAsia="Times New Roman" w:hAnsi="Arial" w:cs="Arial"/>
                <w:b/>
                <w:bCs/>
                <w:i/>
                <w:iCs/>
                <w:color w:val="333333"/>
                <w:sz w:val="20"/>
                <w:szCs w:val="20"/>
                <w:lang w:eastAsia="it-IT"/>
              </w:rPr>
              <w:t>(Movimentazione degli animali delle specie sensibili al </w:t>
            </w:r>
            <w:r w:rsidRPr="00F75425">
              <w:rPr>
                <w:rFonts w:ascii="Arial" w:eastAsia="Times New Roman" w:hAnsi="Arial" w:cs="Arial"/>
                <w:b/>
                <w:bCs/>
                <w:color w:val="333333"/>
                <w:sz w:val="20"/>
                <w:szCs w:val="20"/>
                <w:lang w:eastAsia="it-IT"/>
              </w:rPr>
              <w:t>virus</w:t>
            </w:r>
            <w:r w:rsidRPr="00F75425">
              <w:rPr>
                <w:rFonts w:ascii="Arial" w:eastAsia="Times New Roman" w:hAnsi="Arial" w:cs="Arial"/>
                <w:b/>
                <w:bCs/>
                <w:i/>
                <w:iCs/>
                <w:color w:val="333333"/>
                <w:sz w:val="20"/>
                <w:szCs w:val="20"/>
                <w:lang w:eastAsia="it-IT"/>
              </w:rPr>
              <w:t> della «Lingua blu» nel territorio nazionale)</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1. Ai fini del contrasto e dell'eradicazione della febbre catarrale degli ovini («Lingua blu»), in base alle disposizioni contenute nel capo 3 del </w:t>
            </w:r>
            <w:hyperlink r:id="rId25" w:tgtFrame="rifNormativi" w:history="1">
              <w:r w:rsidRPr="00F75425">
                <w:rPr>
                  <w:rFonts w:ascii="Arial" w:eastAsia="Times New Roman" w:hAnsi="Arial" w:cs="Arial"/>
                  <w:b/>
                  <w:bCs/>
                  <w:color w:val="21499F"/>
                  <w:sz w:val="20"/>
                  <w:szCs w:val="20"/>
                  <w:lang w:eastAsia="it-IT"/>
                </w:rPr>
                <w:t>regolamento (CE) n. 1266/2007</w:t>
              </w:r>
            </w:hyperlink>
            <w:r w:rsidRPr="00F75425">
              <w:rPr>
                <w:rFonts w:ascii="Arial" w:eastAsia="Times New Roman" w:hAnsi="Arial" w:cs="Arial"/>
                <w:b/>
                <w:bCs/>
                <w:color w:val="333333"/>
                <w:sz w:val="20"/>
                <w:szCs w:val="20"/>
                <w:lang w:eastAsia="it-IT"/>
              </w:rPr>
              <w:t>della Commissione, del 26 ottobre 2007, tenuto conto dei programmi di controllo e della situazione epidemiologica derivante dalla circolazione dei diversi sierotipi del </w:t>
            </w:r>
            <w:r w:rsidRPr="00F75425">
              <w:rPr>
                <w:rFonts w:ascii="Arial" w:eastAsia="Times New Roman" w:hAnsi="Arial" w:cs="Arial"/>
                <w:b/>
                <w:bCs/>
                <w:i/>
                <w:iCs/>
                <w:color w:val="333333"/>
                <w:sz w:val="20"/>
                <w:szCs w:val="20"/>
                <w:lang w:eastAsia="it-IT"/>
              </w:rPr>
              <w:t>virus</w:t>
            </w:r>
            <w:r w:rsidRPr="00F75425">
              <w:rPr>
                <w:rFonts w:ascii="Arial" w:eastAsia="Times New Roman" w:hAnsi="Arial" w:cs="Arial"/>
                <w:b/>
                <w:bCs/>
                <w:color w:val="333333"/>
                <w:sz w:val="20"/>
                <w:szCs w:val="20"/>
                <w:lang w:eastAsia="it-IT"/>
              </w:rPr>
              <w:t>, l'intero territorio nazionale si considera quale area omogenea e non soggetta a restrizioni per quanto riguarda la movimentazione degli animali della specie bovina.</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2. Il Ministero della salute è autorizzato a introdurre misure straordinarie di polizia veterinaria qualora si verifichino situazioni di emergenza.</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Articolo</w:t>
            </w:r>
            <w:r w:rsidRPr="00F75425">
              <w:rPr>
                <w:rFonts w:ascii="Arial" w:eastAsia="Times New Roman" w:hAnsi="Arial" w:cs="Arial"/>
                <w:color w:val="333333"/>
                <w:sz w:val="20"/>
                <w:szCs w:val="20"/>
                <w:lang w:eastAsia="it-IT"/>
              </w:rPr>
              <w:t> 5. </w:t>
            </w:r>
            <w:r w:rsidRPr="00F75425">
              <w:rPr>
                <w:rFonts w:ascii="Arial" w:eastAsia="Times New Roman" w:hAnsi="Arial" w:cs="Arial"/>
                <w:color w:val="333333"/>
                <w:sz w:val="20"/>
                <w:szCs w:val="20"/>
                <w:lang w:eastAsia="it-IT"/>
              </w:rPr>
              <w:br/>
            </w:r>
            <w:r w:rsidRPr="00F75425">
              <w:rPr>
                <w:rFonts w:ascii="Arial" w:eastAsia="Times New Roman" w:hAnsi="Arial" w:cs="Arial"/>
                <w:i/>
                <w:iCs/>
                <w:color w:val="333333"/>
                <w:sz w:val="20"/>
                <w:szCs w:val="20"/>
                <w:lang w:eastAsia="it-IT"/>
              </w:rPr>
              <w:t>(Integrazione del Fondo indigenti)</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Articolo</w:t>
            </w:r>
            <w:r w:rsidRPr="00F75425">
              <w:rPr>
                <w:rFonts w:ascii="Arial" w:eastAsia="Times New Roman" w:hAnsi="Arial" w:cs="Arial"/>
                <w:color w:val="333333"/>
                <w:sz w:val="20"/>
                <w:szCs w:val="20"/>
                <w:lang w:eastAsia="it-IT"/>
              </w:rPr>
              <w:t> 5. </w:t>
            </w:r>
            <w:r w:rsidRPr="00F75425">
              <w:rPr>
                <w:rFonts w:ascii="Arial" w:eastAsia="Times New Roman" w:hAnsi="Arial" w:cs="Arial"/>
                <w:color w:val="333333"/>
                <w:sz w:val="20"/>
                <w:szCs w:val="20"/>
                <w:lang w:eastAsia="it-IT"/>
              </w:rPr>
              <w:br/>
            </w:r>
            <w:r w:rsidRPr="00F75425">
              <w:rPr>
                <w:rFonts w:ascii="Arial" w:eastAsia="Times New Roman" w:hAnsi="Arial" w:cs="Arial"/>
                <w:i/>
                <w:iCs/>
                <w:color w:val="333333"/>
                <w:sz w:val="20"/>
                <w:szCs w:val="20"/>
                <w:lang w:eastAsia="it-IT"/>
              </w:rPr>
              <w:t>(Integrazione del Fondo indigenti)</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1. Al fine di favorire la distribuzione gratuita di alimenti ad alto valore nutrizionale, la dotazione del fondo di cui all'</w:t>
            </w:r>
            <w:hyperlink r:id="rId26" w:anchor="art58-com1" w:tgtFrame="rifNormativi" w:history="1">
              <w:r w:rsidRPr="00F75425">
                <w:rPr>
                  <w:rFonts w:ascii="Arial" w:eastAsia="Times New Roman" w:hAnsi="Arial" w:cs="Arial"/>
                  <w:color w:val="21499F"/>
                  <w:sz w:val="20"/>
                  <w:szCs w:val="20"/>
                  <w:lang w:eastAsia="it-IT"/>
                </w:rPr>
                <w:t>articolo 58, comma 1, del decreto-legge 22 giugno 2012, n. 83</w:t>
              </w:r>
            </w:hyperlink>
            <w:r w:rsidRPr="00F75425">
              <w:rPr>
                <w:rFonts w:ascii="Arial" w:eastAsia="Times New Roman" w:hAnsi="Arial" w:cs="Arial"/>
                <w:color w:val="333333"/>
                <w:sz w:val="20"/>
                <w:szCs w:val="20"/>
                <w:lang w:eastAsia="it-IT"/>
              </w:rPr>
              <w:t>, convertito, con modificazioni, dalla </w:t>
            </w:r>
            <w:hyperlink r:id="rId27" w:tgtFrame="rifNormativi" w:history="1">
              <w:r w:rsidRPr="00F75425">
                <w:rPr>
                  <w:rFonts w:ascii="Arial" w:eastAsia="Times New Roman" w:hAnsi="Arial" w:cs="Arial"/>
                  <w:color w:val="21499F"/>
                  <w:sz w:val="20"/>
                  <w:szCs w:val="20"/>
                  <w:lang w:eastAsia="it-IT"/>
                </w:rPr>
                <w:t>legge 7 agosto 2012, n. 134</w:t>
              </w:r>
            </w:hyperlink>
            <w:r w:rsidRPr="00F75425">
              <w:rPr>
                <w:rFonts w:ascii="Arial" w:eastAsia="Times New Roman" w:hAnsi="Arial" w:cs="Arial"/>
                <w:color w:val="333333"/>
                <w:sz w:val="20"/>
                <w:szCs w:val="20"/>
                <w:lang w:eastAsia="it-IT"/>
              </w:rPr>
              <w:t>, come stabilita all'</w:t>
            </w:r>
            <w:hyperlink r:id="rId28" w:anchor="art1-com399" w:tgtFrame="rifNormativi" w:history="1">
              <w:r w:rsidRPr="00F75425">
                <w:rPr>
                  <w:rFonts w:ascii="Arial" w:eastAsia="Times New Roman" w:hAnsi="Arial" w:cs="Arial"/>
                  <w:color w:val="21499F"/>
                  <w:sz w:val="20"/>
                  <w:szCs w:val="20"/>
                  <w:lang w:eastAsia="it-IT"/>
                </w:rPr>
                <w:t>articolo 1, comma 399, della legge 28 dicembre 2015, n. 208</w:t>
              </w:r>
            </w:hyperlink>
            <w:r w:rsidRPr="00F75425">
              <w:rPr>
                <w:rFonts w:ascii="Arial" w:eastAsia="Times New Roman" w:hAnsi="Arial" w:cs="Arial"/>
                <w:color w:val="333333"/>
                <w:sz w:val="20"/>
                <w:szCs w:val="20"/>
                <w:lang w:eastAsia="it-IT"/>
              </w:rPr>
              <w:t>, è incrementata, per l'anno 2019, di ulteriori 14 milioni di euro, per l'acquisto di formaggi DOP fabbricati esclusivamente con latte di pecora, con stagionatura minima di cinque mesi, contenuto in proteine non inferiore al 24,5 per cento, umidità superiore al 30 per cento, cloruro di sodio sul tal quale inferiore al 5 per cento.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1. Al fine di favorire la distribuzione gratuita di alimenti ad alto valore nutrizionale, la dotazione del fondo di cui all'</w:t>
            </w:r>
            <w:hyperlink r:id="rId29" w:anchor="art58-com1" w:tgtFrame="rifNormativi" w:history="1">
              <w:r w:rsidRPr="00F75425">
                <w:rPr>
                  <w:rFonts w:ascii="Arial" w:eastAsia="Times New Roman" w:hAnsi="Arial" w:cs="Arial"/>
                  <w:color w:val="21499F"/>
                  <w:sz w:val="20"/>
                  <w:szCs w:val="20"/>
                  <w:lang w:eastAsia="it-IT"/>
                </w:rPr>
                <w:t>articolo 58, comma 1, del decreto-legge 22 giugno 2012, n. 83</w:t>
              </w:r>
            </w:hyperlink>
            <w:r w:rsidRPr="00F75425">
              <w:rPr>
                <w:rFonts w:ascii="Arial" w:eastAsia="Times New Roman" w:hAnsi="Arial" w:cs="Arial"/>
                <w:color w:val="333333"/>
                <w:sz w:val="20"/>
                <w:szCs w:val="20"/>
                <w:lang w:eastAsia="it-IT"/>
              </w:rPr>
              <w:t>, convertito, con modificazioni, dalla </w:t>
            </w:r>
            <w:hyperlink r:id="rId30" w:tgtFrame="rifNormativi" w:history="1">
              <w:r w:rsidRPr="00F75425">
                <w:rPr>
                  <w:rFonts w:ascii="Arial" w:eastAsia="Times New Roman" w:hAnsi="Arial" w:cs="Arial"/>
                  <w:color w:val="21499F"/>
                  <w:sz w:val="20"/>
                  <w:szCs w:val="20"/>
                  <w:lang w:eastAsia="it-IT"/>
                </w:rPr>
                <w:t>legge 7 agosto 2012, n. 134</w:t>
              </w:r>
            </w:hyperlink>
            <w:r w:rsidRPr="00F75425">
              <w:rPr>
                <w:rFonts w:ascii="Arial" w:eastAsia="Times New Roman" w:hAnsi="Arial" w:cs="Arial"/>
                <w:color w:val="333333"/>
                <w:sz w:val="20"/>
                <w:szCs w:val="20"/>
                <w:lang w:eastAsia="it-IT"/>
              </w:rPr>
              <w:t>, come stabilita all'</w:t>
            </w:r>
            <w:hyperlink r:id="rId31" w:anchor="art1-com399" w:tgtFrame="rifNormativi" w:history="1">
              <w:r w:rsidRPr="00F75425">
                <w:rPr>
                  <w:rFonts w:ascii="Arial" w:eastAsia="Times New Roman" w:hAnsi="Arial" w:cs="Arial"/>
                  <w:color w:val="21499F"/>
                  <w:sz w:val="20"/>
                  <w:szCs w:val="20"/>
                  <w:lang w:eastAsia="it-IT"/>
                </w:rPr>
                <w:t>articolo 1, comma 399, della legge 28 dicembre 2015, n. 208</w:t>
              </w:r>
            </w:hyperlink>
            <w:r w:rsidRPr="00F75425">
              <w:rPr>
                <w:rFonts w:ascii="Arial" w:eastAsia="Times New Roman" w:hAnsi="Arial" w:cs="Arial"/>
                <w:color w:val="333333"/>
                <w:sz w:val="20"/>
                <w:szCs w:val="20"/>
                <w:lang w:eastAsia="it-IT"/>
              </w:rPr>
              <w:t>, è incrementata, per l'anno 2019, di ulteriori 14 milioni di euro, per l'acquisto di formaggi DOP fabbricati esclusivamente con latte di pecora, con stagionatura minima di cinque mesi </w:t>
            </w:r>
            <w:r w:rsidRPr="00F75425">
              <w:rPr>
                <w:rFonts w:ascii="Arial" w:eastAsia="Times New Roman" w:hAnsi="Arial" w:cs="Arial"/>
                <w:b/>
                <w:bCs/>
                <w:color w:val="333333"/>
                <w:sz w:val="20"/>
                <w:szCs w:val="20"/>
                <w:lang w:eastAsia="it-IT"/>
              </w:rPr>
              <w:t>e massima di dieci mesi</w:t>
            </w:r>
            <w:r w:rsidRPr="00F75425">
              <w:rPr>
                <w:rFonts w:ascii="Arial" w:eastAsia="Times New Roman" w:hAnsi="Arial" w:cs="Arial"/>
                <w:color w:val="333333"/>
                <w:sz w:val="20"/>
                <w:szCs w:val="20"/>
                <w:lang w:eastAsia="it-IT"/>
              </w:rPr>
              <w:t>, contenuto in proteine non inferiore al 24,5 per cento, umidità superiore al 30 per cento, cloruro di sodio sul tal quale inferiore al 5 per cento</w:t>
            </w:r>
            <w:r w:rsidRPr="00F75425">
              <w:rPr>
                <w:rFonts w:ascii="Arial" w:eastAsia="Times New Roman" w:hAnsi="Arial" w:cs="Arial"/>
                <w:b/>
                <w:bCs/>
                <w:color w:val="333333"/>
                <w:sz w:val="20"/>
                <w:szCs w:val="20"/>
                <w:lang w:eastAsia="it-IT"/>
              </w:rPr>
              <w:t>, con relativo porzionamento sottovuoto</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2. L'efficacia delle disposizioni di cui al comma 1 è subordinata all'autorizzazione della Commissione europea ai sensi dell'articolo 108, paragrafo 3, del Trattato sul funzionamento dell'Unione europea, previa notifica della misura effettuata dal Ministero delle politiche agricole alimentari, forestali e del turismo.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2. </w:t>
            </w:r>
            <w:r w:rsidRPr="00F75425">
              <w:rPr>
                <w:rFonts w:ascii="Arial" w:eastAsia="Times New Roman" w:hAnsi="Arial" w:cs="Arial"/>
                <w:i/>
                <w:iCs/>
                <w:color w:val="333333"/>
                <w:sz w:val="20"/>
                <w:szCs w:val="20"/>
                <w:lang w:eastAsia="it-IT"/>
              </w:rPr>
              <w:t>Identico</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3. Agli oneri derivanti dall'attuazione delle disposizioni di cui al comma 1, si provvede mediante l'utilizzo delle risorse iscritte per l'anno 2019 nel Fondo per il federalismo amministrativo di parte corrente, di cui alla </w:t>
            </w:r>
            <w:hyperlink r:id="rId32" w:tgtFrame="rifNormativi" w:history="1">
              <w:r w:rsidRPr="00F75425">
                <w:rPr>
                  <w:rFonts w:ascii="Arial" w:eastAsia="Times New Roman" w:hAnsi="Arial" w:cs="Arial"/>
                  <w:color w:val="21499F"/>
                  <w:sz w:val="20"/>
                  <w:szCs w:val="20"/>
                  <w:lang w:eastAsia="it-IT"/>
                </w:rPr>
                <w:t>legge 15 marzo 1997, n. 59</w:t>
              </w:r>
            </w:hyperlink>
            <w:r w:rsidRPr="00F75425">
              <w:rPr>
                <w:rFonts w:ascii="Arial" w:eastAsia="Times New Roman" w:hAnsi="Arial" w:cs="Arial"/>
                <w:color w:val="333333"/>
                <w:sz w:val="20"/>
                <w:szCs w:val="20"/>
                <w:lang w:eastAsia="it-IT"/>
              </w:rPr>
              <w:t>, nello stato di previsione del Ministero dell'interno.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3. </w:t>
            </w:r>
            <w:r w:rsidRPr="00F75425">
              <w:rPr>
                <w:rFonts w:ascii="Arial" w:eastAsia="Times New Roman" w:hAnsi="Arial" w:cs="Arial"/>
                <w:i/>
                <w:iCs/>
                <w:color w:val="333333"/>
                <w:sz w:val="20"/>
                <w:szCs w:val="20"/>
                <w:lang w:eastAsia="it-IT"/>
              </w:rPr>
              <w:t>Identico</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Capo</w:t>
            </w:r>
            <w:r w:rsidRPr="00F75425">
              <w:rPr>
                <w:rFonts w:ascii="Arial" w:eastAsia="Times New Roman" w:hAnsi="Arial" w:cs="Arial"/>
                <w:color w:val="333333"/>
                <w:sz w:val="20"/>
                <w:szCs w:val="20"/>
                <w:lang w:eastAsia="it-IT"/>
              </w:rPr>
              <w:t> II </w:t>
            </w:r>
            <w:r w:rsidRPr="00F75425">
              <w:rPr>
                <w:rFonts w:ascii="Arial" w:eastAsia="Times New Roman" w:hAnsi="Arial" w:cs="Arial"/>
                <w:color w:val="333333"/>
                <w:sz w:val="20"/>
                <w:szCs w:val="20"/>
                <w:lang w:eastAsia="it-IT"/>
              </w:rPr>
              <w:br/>
              <w:t>MISURE DI SOSTEGNO AL SETTORE OLIVICOLO-OLEARIO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Capo</w:t>
            </w:r>
            <w:r w:rsidRPr="00F75425">
              <w:rPr>
                <w:rFonts w:ascii="Arial" w:eastAsia="Times New Roman" w:hAnsi="Arial" w:cs="Arial"/>
                <w:color w:val="333333"/>
                <w:sz w:val="20"/>
                <w:szCs w:val="20"/>
                <w:lang w:eastAsia="it-IT"/>
              </w:rPr>
              <w:t> II </w:t>
            </w:r>
            <w:r w:rsidRPr="00F75425">
              <w:rPr>
                <w:rFonts w:ascii="Arial" w:eastAsia="Times New Roman" w:hAnsi="Arial" w:cs="Arial"/>
                <w:color w:val="333333"/>
                <w:sz w:val="20"/>
                <w:szCs w:val="20"/>
                <w:lang w:eastAsia="it-IT"/>
              </w:rPr>
              <w:br/>
              <w:t>MISURE DI SOSTEGNO AL SETTORE OLIVICOLO-OLEARIO</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Articolo</w:t>
            </w:r>
            <w:r w:rsidRPr="00F75425">
              <w:rPr>
                <w:rFonts w:ascii="Arial" w:eastAsia="Times New Roman" w:hAnsi="Arial" w:cs="Arial"/>
                <w:color w:val="333333"/>
                <w:sz w:val="20"/>
                <w:szCs w:val="20"/>
                <w:lang w:eastAsia="it-IT"/>
              </w:rPr>
              <w:t> 6. </w:t>
            </w:r>
            <w:r w:rsidRPr="00F75425">
              <w:rPr>
                <w:rFonts w:ascii="Arial" w:eastAsia="Times New Roman" w:hAnsi="Arial" w:cs="Arial"/>
                <w:color w:val="333333"/>
                <w:sz w:val="20"/>
                <w:szCs w:val="20"/>
                <w:lang w:eastAsia="it-IT"/>
              </w:rPr>
              <w:br/>
            </w:r>
            <w:r w:rsidRPr="00F75425">
              <w:rPr>
                <w:rFonts w:ascii="Arial" w:eastAsia="Times New Roman" w:hAnsi="Arial" w:cs="Arial"/>
                <w:i/>
                <w:iCs/>
                <w:color w:val="333333"/>
                <w:sz w:val="20"/>
                <w:szCs w:val="20"/>
                <w:lang w:eastAsia="it-IT"/>
              </w:rPr>
              <w:t>(Gelate nella regione Puglia nei mesi di febbraio e marzo 2018)</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Articolo</w:t>
            </w:r>
            <w:r w:rsidRPr="00F75425">
              <w:rPr>
                <w:rFonts w:ascii="Arial" w:eastAsia="Times New Roman" w:hAnsi="Arial" w:cs="Arial"/>
                <w:color w:val="333333"/>
                <w:sz w:val="20"/>
                <w:szCs w:val="20"/>
                <w:lang w:eastAsia="it-IT"/>
              </w:rPr>
              <w:t> 6. </w:t>
            </w:r>
            <w:r w:rsidRPr="00F75425">
              <w:rPr>
                <w:rFonts w:ascii="Arial" w:eastAsia="Times New Roman" w:hAnsi="Arial" w:cs="Arial"/>
                <w:color w:val="333333"/>
                <w:sz w:val="20"/>
                <w:szCs w:val="20"/>
                <w:lang w:eastAsia="it-IT"/>
              </w:rPr>
              <w:br/>
            </w:r>
            <w:r w:rsidRPr="00F75425">
              <w:rPr>
                <w:rFonts w:ascii="Arial" w:eastAsia="Times New Roman" w:hAnsi="Arial" w:cs="Arial"/>
                <w:i/>
                <w:iCs/>
                <w:color w:val="333333"/>
                <w:sz w:val="20"/>
                <w:szCs w:val="20"/>
                <w:lang w:eastAsia="it-IT"/>
              </w:rPr>
              <w:t>(Gelate nella regione Puglia nei mesi di febbraio e marzo 2018)</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1. Le imprese agricole ubicate nei territori della regione Puglia che hanno subìto danni dalle gelate eccezionali verificatesi dal 26 febbraio al 1° marzo 2018, e che non hanno sottoscritto polizze assicurative agevolate a copertura dei rischi, in deroga all'articolo 1, comma 3, lettera </w:t>
            </w:r>
            <w:r w:rsidRPr="00F75425">
              <w:rPr>
                <w:rFonts w:ascii="Arial" w:eastAsia="Times New Roman" w:hAnsi="Arial" w:cs="Arial"/>
                <w:i/>
                <w:iCs/>
                <w:color w:val="333333"/>
                <w:sz w:val="20"/>
                <w:szCs w:val="20"/>
                <w:lang w:eastAsia="it-IT"/>
              </w:rPr>
              <w:t>b)</w:t>
            </w:r>
            <w:r w:rsidRPr="00F75425">
              <w:rPr>
                <w:rFonts w:ascii="Arial" w:eastAsia="Times New Roman" w:hAnsi="Arial" w:cs="Arial"/>
                <w:color w:val="333333"/>
                <w:sz w:val="20"/>
                <w:szCs w:val="20"/>
                <w:lang w:eastAsia="it-IT"/>
              </w:rPr>
              <w:t>, del </w:t>
            </w:r>
            <w:hyperlink r:id="rId33" w:tgtFrame="rifNormativi" w:history="1">
              <w:r w:rsidRPr="00F75425">
                <w:rPr>
                  <w:rFonts w:ascii="Arial" w:eastAsia="Times New Roman" w:hAnsi="Arial" w:cs="Arial"/>
                  <w:color w:val="21499F"/>
                  <w:sz w:val="20"/>
                  <w:szCs w:val="20"/>
                  <w:lang w:eastAsia="it-IT"/>
                </w:rPr>
                <w:t>decreto legislativo 29 marzo 2004, n. 102</w:t>
              </w:r>
            </w:hyperlink>
            <w:r w:rsidRPr="00F75425">
              <w:rPr>
                <w:rFonts w:ascii="Arial" w:eastAsia="Times New Roman" w:hAnsi="Arial" w:cs="Arial"/>
                <w:color w:val="333333"/>
                <w:sz w:val="20"/>
                <w:szCs w:val="20"/>
                <w:lang w:eastAsia="it-IT"/>
              </w:rPr>
              <w:t xml:space="preserve">, possono accedere agli interventi previsti per favorire la ripresa dell'attività economica e produttiva di </w:t>
            </w:r>
            <w:r w:rsidRPr="00F75425">
              <w:rPr>
                <w:rFonts w:ascii="Arial" w:eastAsia="Times New Roman" w:hAnsi="Arial" w:cs="Arial"/>
                <w:color w:val="333333"/>
                <w:sz w:val="20"/>
                <w:szCs w:val="20"/>
                <w:lang w:eastAsia="it-IT"/>
              </w:rPr>
              <w:lastRenderedPageBreak/>
              <w:t>cui all'</w:t>
            </w:r>
            <w:hyperlink r:id="rId34" w:anchor="art5" w:tgtFrame="rifNormativi" w:history="1">
              <w:r w:rsidRPr="00F75425">
                <w:rPr>
                  <w:rFonts w:ascii="Arial" w:eastAsia="Times New Roman" w:hAnsi="Arial" w:cs="Arial"/>
                  <w:color w:val="21499F"/>
                  <w:sz w:val="20"/>
                  <w:szCs w:val="20"/>
                  <w:lang w:eastAsia="it-IT"/>
                </w:rPr>
                <w:t>articolo 5 del decreto legislativo n. 102 del 2004</w:t>
              </w:r>
            </w:hyperlink>
            <w:r w:rsidRPr="00F75425">
              <w:rPr>
                <w:rFonts w:ascii="Arial" w:eastAsia="Times New Roman" w:hAnsi="Arial" w:cs="Arial"/>
                <w:color w:val="333333"/>
                <w:sz w:val="20"/>
                <w:szCs w:val="20"/>
                <w:lang w:eastAsia="it-IT"/>
              </w:rPr>
              <w:t>, nel limite della dotazione ordinaria finanziaria del Fondo di solidarietà nazionale, come rifinanziato ai sensi dell'articolo 10.</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lastRenderedPageBreak/>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Identico</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2. La regione Puglia può conseguentemente deliberare la proposta di declaratoria di eccezionalità degli eventi di cui al comma 1 entro il termine perentorio di sessanta giorni dalla data di entrata in vigore della legge di conversione del presente decreto.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Times New Roman" w:eastAsia="Times New Roman" w:hAnsi="Times New Roman" w:cs="Times New Roman"/>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b/>
                <w:bCs/>
                <w:smallCaps/>
                <w:color w:val="333333"/>
                <w:sz w:val="20"/>
                <w:szCs w:val="20"/>
                <w:lang w:eastAsia="it-IT"/>
              </w:rPr>
              <w:t>Articolo </w:t>
            </w:r>
            <w:r w:rsidRPr="00F75425">
              <w:rPr>
                <w:rFonts w:ascii="Arial" w:eastAsia="Times New Roman" w:hAnsi="Arial" w:cs="Arial"/>
                <w:b/>
                <w:bCs/>
                <w:color w:val="333333"/>
                <w:sz w:val="20"/>
                <w:szCs w:val="20"/>
                <w:lang w:eastAsia="it-IT"/>
              </w:rPr>
              <w:t>6-</w:t>
            </w:r>
            <w:r w:rsidRPr="00F75425">
              <w:rPr>
                <w:rFonts w:ascii="Arial" w:eastAsia="Times New Roman" w:hAnsi="Arial" w:cs="Arial"/>
                <w:b/>
                <w:bCs/>
                <w:i/>
                <w:iCs/>
                <w:color w:val="333333"/>
                <w:sz w:val="20"/>
                <w:szCs w:val="20"/>
                <w:lang w:eastAsia="it-IT"/>
              </w:rPr>
              <w:t>bis.</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br/>
            </w:r>
            <w:r w:rsidRPr="00F75425">
              <w:rPr>
                <w:rFonts w:ascii="Arial" w:eastAsia="Times New Roman" w:hAnsi="Arial" w:cs="Arial"/>
                <w:b/>
                <w:bCs/>
                <w:i/>
                <w:iCs/>
                <w:color w:val="333333"/>
                <w:sz w:val="20"/>
                <w:szCs w:val="20"/>
                <w:lang w:eastAsia="it-IT"/>
              </w:rPr>
              <w:t>(Contributo per la ripresa produttiva dei frantoi oleari ubicati nella regione Puglia)</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1. Ai frantoi oleari, comprese le cooperative di trasformazione nel settore oleario, ubicati nei territori della regione Puglia, che a causa delle gelate eccezionali verificatesi dal 26 febbraio al 1° marzo 2018 hanno interrotto l'attività molitoria e hanno subìto un decremento del fatturato rispetto al valore mediano del corrispondente periodo del triennio 2016-2018, come risultante dai dati relativi alle movimentazioni di olive registrati nel SIAN, è concesso un contributo in conto capitale al fine di favorire la ripresa produttiva.</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2. I criteri, le procedure e le modalità per la concessione e di calcolo del contributo di cui al comma 1 e per il riparto delle risorse tra le imprese interessate sono stabiliti con decreto del Ministro dello sviluppo economico, di concerto con il Ministro dell'economia e delle finanze, da adottare, entro sessanta giorni dalla data di entrata in vigore della legge di conversione del presente decreto, nel rispetto del limite massimo di spesa di 8 milioni di euro per l'anno 2019.</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3. Il contributo di cui al comma 1 è erogato ai sensi dell'articolo 50 del regolamento (UE) n. 651/2014 della Commissione, del 17 giugno 2014, ovvero ai sensi del regolamento (UE) n. 1407/2013 della Commissione, del 18 dicembre 2013.</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4. Agli oneri derivanti dall'attuazione del presente articolo, pari a 8 milioni di euro per l'anno 2019, si provvede a valere sul Fondo per lo sviluppo e la coesione, di cui all'</w:t>
            </w:r>
            <w:hyperlink r:id="rId35" w:anchor="art1-com6" w:tgtFrame="rifNormativi" w:history="1">
              <w:r w:rsidRPr="00F75425">
                <w:rPr>
                  <w:rFonts w:ascii="Arial" w:eastAsia="Times New Roman" w:hAnsi="Arial" w:cs="Arial"/>
                  <w:b/>
                  <w:bCs/>
                  <w:color w:val="21499F"/>
                  <w:sz w:val="20"/>
                  <w:szCs w:val="20"/>
                  <w:lang w:eastAsia="it-IT"/>
                </w:rPr>
                <w:t>articolo 1, comma 6, della legge 27 dicembre 2013, n. 147</w:t>
              </w:r>
            </w:hyperlink>
            <w:r w:rsidRPr="00F75425">
              <w:rPr>
                <w:rFonts w:ascii="Arial" w:eastAsia="Times New Roman" w:hAnsi="Arial" w:cs="Arial"/>
                <w:b/>
                <w:bCs/>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Articolo </w:t>
            </w:r>
            <w:r w:rsidRPr="00F75425">
              <w:rPr>
                <w:rFonts w:ascii="Arial" w:eastAsia="Times New Roman" w:hAnsi="Arial" w:cs="Arial"/>
                <w:color w:val="333333"/>
                <w:sz w:val="20"/>
                <w:szCs w:val="20"/>
                <w:lang w:eastAsia="it-IT"/>
              </w:rPr>
              <w:t>7. </w:t>
            </w:r>
            <w:r w:rsidRPr="00F75425">
              <w:rPr>
                <w:rFonts w:ascii="Arial" w:eastAsia="Times New Roman" w:hAnsi="Arial" w:cs="Arial"/>
                <w:color w:val="333333"/>
                <w:sz w:val="20"/>
                <w:szCs w:val="20"/>
                <w:lang w:eastAsia="it-IT"/>
              </w:rPr>
              <w:br/>
            </w:r>
            <w:r w:rsidRPr="00F75425">
              <w:rPr>
                <w:rFonts w:ascii="Arial" w:eastAsia="Times New Roman" w:hAnsi="Arial" w:cs="Arial"/>
                <w:i/>
                <w:iCs/>
                <w:color w:val="333333"/>
                <w:sz w:val="20"/>
                <w:szCs w:val="20"/>
                <w:lang w:eastAsia="it-IT"/>
              </w:rPr>
              <w:t>(Misure a sostegno delle imprese del settore olivicolo-oleario)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Articolo </w:t>
            </w:r>
            <w:r w:rsidRPr="00F75425">
              <w:rPr>
                <w:rFonts w:ascii="Arial" w:eastAsia="Times New Roman" w:hAnsi="Arial" w:cs="Arial"/>
                <w:color w:val="333333"/>
                <w:sz w:val="20"/>
                <w:szCs w:val="20"/>
                <w:lang w:eastAsia="it-IT"/>
              </w:rPr>
              <w:t>7. </w:t>
            </w:r>
            <w:r w:rsidRPr="00F75425">
              <w:rPr>
                <w:rFonts w:ascii="Arial" w:eastAsia="Times New Roman" w:hAnsi="Arial" w:cs="Arial"/>
                <w:color w:val="333333"/>
                <w:sz w:val="20"/>
                <w:szCs w:val="20"/>
                <w:lang w:eastAsia="it-IT"/>
              </w:rPr>
              <w:br/>
            </w:r>
            <w:r w:rsidRPr="00F75425">
              <w:rPr>
                <w:rFonts w:ascii="Arial" w:eastAsia="Times New Roman" w:hAnsi="Arial" w:cs="Arial"/>
                <w:i/>
                <w:iCs/>
                <w:color w:val="333333"/>
                <w:sz w:val="20"/>
                <w:szCs w:val="20"/>
                <w:lang w:eastAsia="it-IT"/>
              </w:rPr>
              <w:t>(Misure a sostegno delle imprese del settore olivicolo-oleario)</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1. Dopo l'</w:t>
            </w:r>
            <w:hyperlink r:id="rId36" w:anchor="art4" w:tgtFrame="rifNormativi" w:history="1">
              <w:r w:rsidRPr="00F75425">
                <w:rPr>
                  <w:rFonts w:ascii="Arial" w:eastAsia="Times New Roman" w:hAnsi="Arial" w:cs="Arial"/>
                  <w:color w:val="21499F"/>
                  <w:sz w:val="20"/>
                  <w:szCs w:val="20"/>
                  <w:lang w:eastAsia="it-IT"/>
                </w:rPr>
                <w:t>articolo 4 del decreto-legge 5 maggio 2015, n. 51</w:t>
              </w:r>
            </w:hyperlink>
            <w:r w:rsidRPr="00F75425">
              <w:rPr>
                <w:rFonts w:ascii="Arial" w:eastAsia="Times New Roman" w:hAnsi="Arial" w:cs="Arial"/>
                <w:color w:val="333333"/>
                <w:sz w:val="20"/>
                <w:szCs w:val="20"/>
                <w:lang w:eastAsia="it-IT"/>
              </w:rPr>
              <w:t>, convertito, con modificazioni, dalla </w:t>
            </w:r>
            <w:hyperlink r:id="rId37" w:tgtFrame="rifNormativi" w:history="1">
              <w:r w:rsidRPr="00F75425">
                <w:rPr>
                  <w:rFonts w:ascii="Arial" w:eastAsia="Times New Roman" w:hAnsi="Arial" w:cs="Arial"/>
                  <w:color w:val="21499F"/>
                  <w:sz w:val="20"/>
                  <w:szCs w:val="20"/>
                  <w:lang w:eastAsia="it-IT"/>
                </w:rPr>
                <w:t>legge 2 luglio 2015, n. 91</w:t>
              </w:r>
            </w:hyperlink>
            <w:r w:rsidRPr="00F75425">
              <w:rPr>
                <w:rFonts w:ascii="Arial" w:eastAsia="Times New Roman" w:hAnsi="Arial" w:cs="Arial"/>
                <w:color w:val="333333"/>
                <w:sz w:val="20"/>
                <w:szCs w:val="20"/>
                <w:lang w:eastAsia="it-IT"/>
              </w:rPr>
              <w:t>, è inserito il seguente:</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1. </w:t>
            </w:r>
            <w:r w:rsidRPr="00F75425">
              <w:rPr>
                <w:rFonts w:ascii="Arial" w:eastAsia="Times New Roman" w:hAnsi="Arial" w:cs="Arial"/>
                <w:i/>
                <w:iCs/>
                <w:color w:val="333333"/>
                <w:sz w:val="20"/>
                <w:szCs w:val="20"/>
                <w:lang w:eastAsia="it-IT"/>
              </w:rPr>
              <w:t>Identico</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«Art. 4-</w:t>
            </w:r>
            <w:r w:rsidRPr="00F75425">
              <w:rPr>
                <w:rFonts w:ascii="Arial" w:eastAsia="Times New Roman" w:hAnsi="Arial" w:cs="Arial"/>
                <w:i/>
                <w:iCs/>
                <w:color w:val="333333"/>
                <w:sz w:val="20"/>
                <w:szCs w:val="20"/>
                <w:lang w:eastAsia="it-IT"/>
              </w:rPr>
              <w:t>bis</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(Misure a sostegno delle imprese del settore olivicolo-oleario).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1.</w:t>
            </w:r>
            <w:r w:rsidRPr="00F75425">
              <w:rPr>
                <w:rFonts w:ascii="Arial" w:eastAsia="Times New Roman" w:hAnsi="Arial" w:cs="Arial"/>
                <w:color w:val="333333"/>
                <w:sz w:val="20"/>
                <w:szCs w:val="20"/>
                <w:lang w:eastAsia="it-IT"/>
              </w:rPr>
              <w:t xml:space="preserve"> Al fine di contribuire alla ristrutturazione del settore olivicolo-oleario, considerate le particolari criticità produttive e la necessità di recupero e rilancio della produttività e della competitività, in crisi anche a </w:t>
            </w:r>
            <w:r w:rsidRPr="00F75425">
              <w:rPr>
                <w:rFonts w:ascii="Arial" w:eastAsia="Times New Roman" w:hAnsi="Arial" w:cs="Arial"/>
                <w:color w:val="333333"/>
                <w:sz w:val="20"/>
                <w:szCs w:val="20"/>
                <w:lang w:eastAsia="it-IT"/>
              </w:rPr>
              <w:lastRenderedPageBreak/>
              <w:t>causa degli eventi atmosferici avversi e delle infezioni di organismi nocivi ai vegetali, è riconosciuto, nel limite complessivo di spesa di 5 milioni di euro per l'anno 2019, un contributo destinato alla copertura, totale o parziale, dei costi sostenuti per gli interessi dovuti per l'anno 2019 sui mutui bancari contratti dalle imprese entro la data del 31 dicembre 2018.</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lastRenderedPageBreak/>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«Art. 4-</w:t>
            </w:r>
            <w:r w:rsidRPr="00F75425">
              <w:rPr>
                <w:rFonts w:ascii="Arial" w:eastAsia="Times New Roman" w:hAnsi="Arial" w:cs="Arial"/>
                <w:i/>
                <w:iCs/>
                <w:color w:val="333333"/>
                <w:sz w:val="20"/>
                <w:szCs w:val="20"/>
                <w:lang w:eastAsia="it-IT"/>
              </w:rPr>
              <w:t>bis</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(Misure a sostegno delle imprese del settore olivicolo-oleario). – 1. Identico</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2.</w:t>
            </w:r>
            <w:r w:rsidRPr="00F75425">
              <w:rPr>
                <w:rFonts w:ascii="Arial" w:eastAsia="Times New Roman" w:hAnsi="Arial" w:cs="Arial"/>
                <w:color w:val="333333"/>
                <w:sz w:val="20"/>
                <w:szCs w:val="20"/>
                <w:lang w:eastAsia="it-IT"/>
              </w:rPr>
              <w:t> Il contributo di cui al comma 1 è concesso in identico ammontare ad ogni singolo produttore, nel rispetto dei massimali stabiliti dai regolamenti (UE) n. 1407/2013 e n. 1408/2013 della Commissione, del 18 dicembre 2013, relativi all'applicazione degli articoli 107 e 108 del Trattato sul funzionamento dell'Unione europea agli aiuti </w:t>
            </w:r>
            <w:r w:rsidRPr="00F75425">
              <w:rPr>
                <w:rFonts w:ascii="Arial" w:eastAsia="Times New Roman" w:hAnsi="Arial" w:cs="Arial"/>
                <w:i/>
                <w:iCs/>
                <w:color w:val="333333"/>
                <w:sz w:val="20"/>
                <w:szCs w:val="20"/>
                <w:lang w:eastAsia="it-IT"/>
              </w:rPr>
              <w:t>de minimis</w:t>
            </w:r>
            <w:r w:rsidRPr="00F75425">
              <w:rPr>
                <w:rFonts w:ascii="Arial" w:eastAsia="Times New Roman" w:hAnsi="Arial" w:cs="Arial"/>
                <w:color w:val="333333"/>
                <w:sz w:val="20"/>
                <w:szCs w:val="20"/>
                <w:lang w:eastAsia="it-IT"/>
              </w:rPr>
              <w:t>.</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2.</w:t>
            </w:r>
            <w:r w:rsidRPr="00F75425">
              <w:rPr>
                <w:rFonts w:ascii="Arial" w:eastAsia="Times New Roman" w:hAnsi="Arial" w:cs="Arial"/>
                <w:color w:val="333333"/>
                <w:sz w:val="20"/>
                <w:szCs w:val="20"/>
                <w:lang w:eastAsia="it-IT"/>
              </w:rPr>
              <w:t> Il contributo di cui al comma 1 è concesso </w:t>
            </w:r>
            <w:r w:rsidRPr="00F75425">
              <w:rPr>
                <w:rFonts w:ascii="Arial" w:eastAsia="Times New Roman" w:hAnsi="Arial" w:cs="Arial"/>
                <w:b/>
                <w:bCs/>
                <w:color w:val="333333"/>
                <w:sz w:val="20"/>
                <w:szCs w:val="20"/>
                <w:lang w:eastAsia="it-IT"/>
              </w:rPr>
              <w:t>ad ogni singolo produttore </w:t>
            </w:r>
            <w:r w:rsidRPr="00F75425">
              <w:rPr>
                <w:rFonts w:ascii="Arial" w:eastAsia="Times New Roman" w:hAnsi="Arial" w:cs="Arial"/>
                <w:color w:val="333333"/>
                <w:sz w:val="20"/>
                <w:szCs w:val="20"/>
                <w:lang w:eastAsia="it-IT"/>
              </w:rPr>
              <w:t>in ammontare </w:t>
            </w:r>
            <w:r w:rsidRPr="00F75425">
              <w:rPr>
                <w:rFonts w:ascii="Arial" w:eastAsia="Times New Roman" w:hAnsi="Arial" w:cs="Arial"/>
                <w:b/>
                <w:bCs/>
                <w:color w:val="333333"/>
                <w:sz w:val="20"/>
                <w:szCs w:val="20"/>
                <w:lang w:eastAsia="it-IT"/>
              </w:rPr>
              <w:t>proporzionale alla media produttiva, adeguatamente documentata, relativa agli ultimi tre anni,</w:t>
            </w:r>
            <w:r w:rsidRPr="00F75425">
              <w:rPr>
                <w:rFonts w:ascii="Arial" w:eastAsia="Times New Roman" w:hAnsi="Arial" w:cs="Arial"/>
                <w:color w:val="333333"/>
                <w:sz w:val="20"/>
                <w:szCs w:val="20"/>
                <w:lang w:eastAsia="it-IT"/>
              </w:rPr>
              <w:t> nel rispetto </w:t>
            </w:r>
            <w:r w:rsidRPr="00F75425">
              <w:rPr>
                <w:rFonts w:ascii="Arial" w:eastAsia="Times New Roman" w:hAnsi="Arial" w:cs="Arial"/>
                <w:b/>
                <w:bCs/>
                <w:color w:val="333333"/>
                <w:sz w:val="20"/>
                <w:szCs w:val="20"/>
                <w:lang w:eastAsia="it-IT"/>
              </w:rPr>
              <w:t>di tutte le disposizioni stabilite</w:t>
            </w:r>
            <w:r w:rsidRPr="00F75425">
              <w:rPr>
                <w:rFonts w:ascii="Arial" w:eastAsia="Times New Roman" w:hAnsi="Arial" w:cs="Arial"/>
                <w:color w:val="333333"/>
                <w:sz w:val="20"/>
                <w:szCs w:val="20"/>
                <w:lang w:eastAsia="it-IT"/>
              </w:rPr>
              <w:t> dai regolamenti (UE) n. 1407/2013 e n. 1408/2013 della Commissione, del 18 dicembre 2013, relativi all'applicazione degli articoli 107 e 108 del Trattato sul funzionamento dell'Unione europea agli aiuti </w:t>
            </w:r>
            <w:r w:rsidRPr="00F75425">
              <w:rPr>
                <w:rFonts w:ascii="Arial" w:eastAsia="Times New Roman" w:hAnsi="Arial" w:cs="Arial"/>
                <w:i/>
                <w:iCs/>
                <w:color w:val="333333"/>
                <w:sz w:val="20"/>
                <w:szCs w:val="20"/>
                <w:lang w:eastAsia="it-IT"/>
              </w:rPr>
              <w:t>de minimis</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3.</w:t>
            </w:r>
            <w:r w:rsidRPr="00F75425">
              <w:rPr>
                <w:rFonts w:ascii="Arial" w:eastAsia="Times New Roman" w:hAnsi="Arial" w:cs="Arial"/>
                <w:color w:val="333333"/>
                <w:sz w:val="20"/>
                <w:szCs w:val="20"/>
                <w:lang w:eastAsia="it-IT"/>
              </w:rPr>
              <w:t> Agli oneri previsti per l'attuazione del presente articolo, pari a 5 milioni di euro per l'anno 2019, si provvede mediante corrispondente riduzione dello stanziamento del Fondo speciale di parte corrente iscritto, ai fini del bilancio triennale 2019-2021, nell'ambito del Programma Fondi di riserva e speciali della missione “Fondi da ripartire” dello stato di previsione del Ministero dell'economia e delle finanze per l'anno 2019, allo scopo parzialmente utilizzando l'accantonamento relativo al Ministero per le politiche agricole alimentari, forestali e del turismo.».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3</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Identico</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2. Entro trenta giorni dalla data di entrata in vigore della legge di conversione del presente decreto, con decreto del Ministro delle politiche agricole alimentari forestali e del turismo, adottato di concerto con il Ministro dell'economia e delle finanze, d'intesa con la Conferenza permanente per i rapporti tra lo Stato, le regioni e le Province autonome di Trento e di Bolzano, sono definite le modalità per la concessione del contributo di cui al comma 1, capoverso 1, e per la disciplina dell'istruttoria delle relative richieste nonché i relativi casi di revoca e decadenza.</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2. </w:t>
            </w:r>
            <w:r w:rsidRPr="00F75425">
              <w:rPr>
                <w:rFonts w:ascii="Arial" w:eastAsia="Times New Roman" w:hAnsi="Arial" w:cs="Arial"/>
                <w:i/>
                <w:iCs/>
                <w:color w:val="333333"/>
                <w:sz w:val="20"/>
                <w:szCs w:val="20"/>
                <w:lang w:eastAsia="it-IT"/>
              </w:rPr>
              <w:t>Identico</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Articolo</w:t>
            </w:r>
            <w:r w:rsidRPr="00F75425">
              <w:rPr>
                <w:rFonts w:ascii="Arial" w:eastAsia="Times New Roman" w:hAnsi="Arial" w:cs="Arial"/>
                <w:color w:val="333333"/>
                <w:sz w:val="20"/>
                <w:szCs w:val="20"/>
                <w:lang w:eastAsia="it-IT"/>
              </w:rPr>
              <w:t> 8. </w:t>
            </w:r>
            <w:r w:rsidRPr="00F75425">
              <w:rPr>
                <w:rFonts w:ascii="Arial" w:eastAsia="Times New Roman" w:hAnsi="Arial" w:cs="Arial"/>
                <w:color w:val="333333"/>
                <w:sz w:val="20"/>
                <w:szCs w:val="20"/>
                <w:lang w:eastAsia="it-IT"/>
              </w:rPr>
              <w:br/>
            </w:r>
            <w:r w:rsidRPr="00F75425">
              <w:rPr>
                <w:rFonts w:ascii="Arial" w:eastAsia="Times New Roman" w:hAnsi="Arial" w:cs="Arial"/>
                <w:i/>
                <w:iCs/>
                <w:color w:val="333333"/>
                <w:sz w:val="20"/>
                <w:szCs w:val="20"/>
                <w:lang w:eastAsia="it-IT"/>
              </w:rPr>
              <w:t>(Norme per il contrasto della</w:t>
            </w:r>
            <w:r w:rsidRPr="00F75425">
              <w:rPr>
                <w:rFonts w:ascii="Arial" w:eastAsia="Times New Roman" w:hAnsi="Arial" w:cs="Arial"/>
                <w:color w:val="333333"/>
                <w:sz w:val="20"/>
                <w:szCs w:val="20"/>
                <w:lang w:eastAsia="it-IT"/>
              </w:rPr>
              <w:t> Xylella fastidiosa </w:t>
            </w:r>
            <w:r w:rsidRPr="00F75425">
              <w:rPr>
                <w:rFonts w:ascii="Arial" w:eastAsia="Times New Roman" w:hAnsi="Arial" w:cs="Arial"/>
                <w:i/>
                <w:iCs/>
                <w:color w:val="333333"/>
                <w:sz w:val="20"/>
                <w:szCs w:val="20"/>
                <w:lang w:eastAsia="it-IT"/>
              </w:rPr>
              <w:t>e di altre fitopatie)</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Articolo</w:t>
            </w:r>
            <w:r w:rsidRPr="00F75425">
              <w:rPr>
                <w:rFonts w:ascii="Arial" w:eastAsia="Times New Roman" w:hAnsi="Arial" w:cs="Arial"/>
                <w:color w:val="333333"/>
                <w:sz w:val="20"/>
                <w:szCs w:val="20"/>
                <w:lang w:eastAsia="it-IT"/>
              </w:rPr>
              <w:t> 8. </w:t>
            </w:r>
            <w:r w:rsidRPr="00F75425">
              <w:rPr>
                <w:rFonts w:ascii="Arial" w:eastAsia="Times New Roman" w:hAnsi="Arial" w:cs="Arial"/>
                <w:color w:val="333333"/>
                <w:sz w:val="20"/>
                <w:szCs w:val="20"/>
                <w:lang w:eastAsia="it-IT"/>
              </w:rPr>
              <w:br/>
            </w:r>
            <w:r w:rsidRPr="00F75425">
              <w:rPr>
                <w:rFonts w:ascii="Arial" w:eastAsia="Times New Roman" w:hAnsi="Arial" w:cs="Arial"/>
                <w:b/>
                <w:bCs/>
                <w:i/>
                <w:iCs/>
                <w:color w:val="333333"/>
                <w:sz w:val="20"/>
                <w:szCs w:val="20"/>
                <w:lang w:eastAsia="it-IT"/>
              </w:rPr>
              <w:t>(Misure</w:t>
            </w:r>
            <w:r w:rsidRPr="00F75425">
              <w:rPr>
                <w:rFonts w:ascii="Arial" w:eastAsia="Times New Roman" w:hAnsi="Arial" w:cs="Arial"/>
                <w:i/>
                <w:iCs/>
                <w:color w:val="333333"/>
                <w:sz w:val="20"/>
                <w:szCs w:val="20"/>
                <w:lang w:eastAsia="it-IT"/>
              </w:rPr>
              <w:t> </w:t>
            </w:r>
            <w:r w:rsidRPr="00F75425">
              <w:rPr>
                <w:rFonts w:ascii="Arial" w:eastAsia="Times New Roman" w:hAnsi="Arial" w:cs="Arial"/>
                <w:b/>
                <w:bCs/>
                <w:i/>
                <w:iCs/>
                <w:color w:val="333333"/>
                <w:sz w:val="20"/>
                <w:szCs w:val="20"/>
                <w:lang w:eastAsia="it-IT"/>
              </w:rPr>
              <w:t>di </w:t>
            </w:r>
            <w:r w:rsidRPr="00F75425">
              <w:rPr>
                <w:rFonts w:ascii="Arial" w:eastAsia="Times New Roman" w:hAnsi="Arial" w:cs="Arial"/>
                <w:i/>
                <w:iCs/>
                <w:color w:val="333333"/>
                <w:sz w:val="20"/>
                <w:szCs w:val="20"/>
                <w:lang w:eastAsia="it-IT"/>
              </w:rPr>
              <w:t>contrasto </w:t>
            </w:r>
            <w:r w:rsidRPr="00F75425">
              <w:rPr>
                <w:rFonts w:ascii="Arial" w:eastAsia="Times New Roman" w:hAnsi="Arial" w:cs="Arial"/>
                <w:b/>
                <w:bCs/>
                <w:i/>
                <w:iCs/>
                <w:color w:val="333333"/>
                <w:sz w:val="20"/>
                <w:szCs w:val="20"/>
                <w:lang w:eastAsia="it-IT"/>
              </w:rPr>
              <w:t>degli organismi nocivi da quarantena in applicazione di provvedimenti di emergenza fitosanitaria</w:t>
            </w:r>
            <w:r w:rsidRPr="00F75425">
              <w:rPr>
                <w:rFonts w:ascii="Arial" w:eastAsia="Times New Roman" w:hAnsi="Arial" w:cs="Arial"/>
                <w:i/>
                <w:iCs/>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1. Al </w:t>
            </w:r>
            <w:hyperlink r:id="rId38" w:tgtFrame="rifNormativi" w:history="1">
              <w:r w:rsidRPr="00F75425">
                <w:rPr>
                  <w:rFonts w:ascii="Arial" w:eastAsia="Times New Roman" w:hAnsi="Arial" w:cs="Arial"/>
                  <w:color w:val="21499F"/>
                  <w:sz w:val="20"/>
                  <w:szCs w:val="20"/>
                  <w:lang w:eastAsia="it-IT"/>
                </w:rPr>
                <w:t>decreto legislativo 19 agosto 2005, n. 214</w:t>
              </w:r>
            </w:hyperlink>
            <w:r w:rsidRPr="00F75425">
              <w:rPr>
                <w:rFonts w:ascii="Arial" w:eastAsia="Times New Roman" w:hAnsi="Arial" w:cs="Arial"/>
                <w:color w:val="333333"/>
                <w:sz w:val="20"/>
                <w:szCs w:val="20"/>
                <w:lang w:eastAsia="it-IT"/>
              </w:rPr>
              <w:t>, dopo l'articolo 18, è inserito il seguente:</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1. Al </w:t>
            </w:r>
            <w:hyperlink r:id="rId39" w:tgtFrame="rifNormativi" w:history="1">
              <w:r w:rsidRPr="00F75425">
                <w:rPr>
                  <w:rFonts w:ascii="Arial" w:eastAsia="Times New Roman" w:hAnsi="Arial" w:cs="Arial"/>
                  <w:color w:val="21499F"/>
                  <w:sz w:val="20"/>
                  <w:szCs w:val="20"/>
                  <w:lang w:eastAsia="it-IT"/>
                </w:rPr>
                <w:t>decreto legislativo 19 agosto 2005, n. 214</w:t>
              </w:r>
            </w:hyperlink>
            <w:r w:rsidRPr="00F75425">
              <w:rPr>
                <w:rFonts w:ascii="Arial" w:eastAsia="Times New Roman" w:hAnsi="Arial" w:cs="Arial"/>
                <w:color w:val="333333"/>
                <w:sz w:val="20"/>
                <w:szCs w:val="20"/>
                <w:lang w:eastAsia="it-IT"/>
              </w:rPr>
              <w:t>, dopo l'articolo 18, è inserito il seguente:</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lastRenderedPageBreak/>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«Art. 18-</w:t>
            </w:r>
            <w:r w:rsidRPr="00F75425">
              <w:rPr>
                <w:rFonts w:ascii="Arial" w:eastAsia="Times New Roman" w:hAnsi="Arial" w:cs="Arial"/>
                <w:i/>
                <w:iCs/>
                <w:color w:val="333333"/>
                <w:sz w:val="20"/>
                <w:szCs w:val="20"/>
                <w:lang w:eastAsia="it-IT"/>
              </w:rPr>
              <w:t>bis. – (Misure di contrasto della </w:t>
            </w:r>
            <w:r w:rsidRPr="00F75425">
              <w:rPr>
                <w:rFonts w:ascii="Arial" w:eastAsia="Times New Roman" w:hAnsi="Arial" w:cs="Arial"/>
                <w:color w:val="333333"/>
                <w:sz w:val="20"/>
                <w:szCs w:val="20"/>
                <w:lang w:eastAsia="it-IT"/>
              </w:rPr>
              <w:t>Xylella fastidiosa</w:t>
            </w:r>
            <w:r w:rsidRPr="00F75425">
              <w:rPr>
                <w:rFonts w:ascii="Arial" w:eastAsia="Times New Roman" w:hAnsi="Arial" w:cs="Arial"/>
                <w:i/>
                <w:iCs/>
                <w:color w:val="333333"/>
                <w:sz w:val="20"/>
                <w:szCs w:val="20"/>
                <w:lang w:eastAsia="it-IT"/>
              </w:rPr>
              <w:t> e di altre fitopatie) – 1.</w:t>
            </w:r>
            <w:r w:rsidRPr="00F75425">
              <w:rPr>
                <w:rFonts w:ascii="Arial" w:eastAsia="Times New Roman" w:hAnsi="Arial" w:cs="Arial"/>
                <w:color w:val="333333"/>
                <w:sz w:val="20"/>
                <w:szCs w:val="20"/>
                <w:lang w:eastAsia="it-IT"/>
              </w:rPr>
              <w:t> Al fine di proteggere l'agricoltura, il territorio, le foreste, il paesaggio e i beni culturali dalla diffusione di organismi nocivi per le piante, le misure fitosanitarie ufficiali e ogni altra attività ad esse connessa, ivi compresa la distruzione delle piante contaminate, anche monumentali, sono attuate in deroga a ogni disposizione vigente, nei limiti e secondo i criteri di cui all'articolo 6, paragrafo 2-</w:t>
            </w:r>
            <w:r w:rsidRPr="00F75425">
              <w:rPr>
                <w:rFonts w:ascii="Arial" w:eastAsia="Times New Roman" w:hAnsi="Arial" w:cs="Arial"/>
                <w:i/>
                <w:iCs/>
                <w:color w:val="333333"/>
                <w:sz w:val="20"/>
                <w:szCs w:val="20"/>
                <w:lang w:eastAsia="it-IT"/>
              </w:rPr>
              <w:t>bis</w:t>
            </w:r>
            <w:r w:rsidRPr="00F75425">
              <w:rPr>
                <w:rFonts w:ascii="Arial" w:eastAsia="Times New Roman" w:hAnsi="Arial" w:cs="Arial"/>
                <w:color w:val="333333"/>
                <w:sz w:val="20"/>
                <w:szCs w:val="20"/>
                <w:lang w:eastAsia="it-IT"/>
              </w:rPr>
              <w:t>, della decisione di esecuzione (UE) 2015/789 della Commissione, del 18 maggio 2015, e di quelli indicati nei provvedimenti di emergenza fitosanitaria. Le piante monumentali presenti nelle zone di cui all'articolo 4 della predetta decisione non sono rimosse se non è accertata la presenza dell'infezione, fermo restando il rispetto delle ulteriori misure stabilite dalla medesima decisione.</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«Art. 18-</w:t>
            </w:r>
            <w:r w:rsidRPr="00F75425">
              <w:rPr>
                <w:rFonts w:ascii="Arial" w:eastAsia="Times New Roman" w:hAnsi="Arial" w:cs="Arial"/>
                <w:i/>
                <w:iCs/>
                <w:color w:val="333333"/>
                <w:sz w:val="20"/>
                <w:szCs w:val="20"/>
                <w:lang w:eastAsia="it-IT"/>
              </w:rPr>
              <w:t>bis. – (Misure di contrasto </w:t>
            </w:r>
            <w:r w:rsidRPr="00F75425">
              <w:rPr>
                <w:rFonts w:ascii="Arial" w:eastAsia="Times New Roman" w:hAnsi="Arial" w:cs="Arial"/>
                <w:b/>
                <w:bCs/>
                <w:i/>
                <w:iCs/>
                <w:color w:val="333333"/>
                <w:sz w:val="20"/>
                <w:szCs w:val="20"/>
                <w:lang w:eastAsia="it-IT"/>
              </w:rPr>
              <w:t>degli organismi nocivi da quarantena in applicazione di provvedimenti di emergenza fitosanitaria</w:t>
            </w:r>
            <w:r w:rsidRPr="00F75425">
              <w:rPr>
                <w:rFonts w:ascii="Arial" w:eastAsia="Times New Roman" w:hAnsi="Arial" w:cs="Arial"/>
                <w:i/>
                <w:iCs/>
                <w:color w:val="333333"/>
                <w:sz w:val="20"/>
                <w:szCs w:val="20"/>
                <w:lang w:eastAsia="it-IT"/>
              </w:rPr>
              <w:t>) – 1. </w:t>
            </w:r>
            <w:r w:rsidRPr="00F75425">
              <w:rPr>
                <w:rFonts w:ascii="Arial" w:eastAsia="Times New Roman" w:hAnsi="Arial" w:cs="Arial"/>
                <w:color w:val="333333"/>
                <w:sz w:val="20"/>
                <w:szCs w:val="20"/>
                <w:lang w:eastAsia="it-IT"/>
              </w:rPr>
              <w:t>Al fine di proteggere l'agricoltura, il territorio, le foreste, il paesaggio e i beni culturali dalla diffusione di organismi nocivi per le piante, le misure fitosanitarie ufficiali e ogni altra attività ad esse connessa, ivi compresa la distruzione delle piante contaminate, anche monumentali, </w:t>
            </w:r>
            <w:r w:rsidRPr="00F75425">
              <w:rPr>
                <w:rFonts w:ascii="Arial" w:eastAsia="Times New Roman" w:hAnsi="Arial" w:cs="Arial"/>
                <w:b/>
                <w:bCs/>
                <w:color w:val="333333"/>
                <w:sz w:val="20"/>
                <w:szCs w:val="20"/>
                <w:lang w:eastAsia="it-IT"/>
              </w:rPr>
              <w:t>disposte da provvedimenti di emergenza fitosanitaria,</w:t>
            </w:r>
            <w:r w:rsidRPr="00F75425">
              <w:rPr>
                <w:rFonts w:ascii="Arial" w:eastAsia="Times New Roman" w:hAnsi="Arial" w:cs="Arial"/>
                <w:color w:val="333333"/>
                <w:sz w:val="20"/>
                <w:szCs w:val="20"/>
                <w:lang w:eastAsia="it-IT"/>
              </w:rPr>
              <w:t> sono attuate in deroga a ogni disposizione vigente, </w:t>
            </w:r>
            <w:r w:rsidRPr="00F75425">
              <w:rPr>
                <w:rFonts w:ascii="Arial" w:eastAsia="Times New Roman" w:hAnsi="Arial" w:cs="Arial"/>
                <w:b/>
                <w:bCs/>
                <w:color w:val="333333"/>
                <w:sz w:val="20"/>
                <w:szCs w:val="20"/>
                <w:lang w:eastAsia="it-IT"/>
              </w:rPr>
              <w:t>ivi incluse quelle di natura vincolistica,</w:t>
            </w:r>
            <w:r w:rsidRPr="00F75425">
              <w:rPr>
                <w:rFonts w:ascii="Arial" w:eastAsia="Times New Roman" w:hAnsi="Arial" w:cs="Arial"/>
                <w:color w:val="333333"/>
                <w:sz w:val="20"/>
                <w:szCs w:val="20"/>
                <w:lang w:eastAsia="it-IT"/>
              </w:rPr>
              <w:t> nei limiti e secondo i criteri indicati nei </w:t>
            </w:r>
            <w:r w:rsidRPr="00F75425">
              <w:rPr>
                <w:rFonts w:ascii="Arial" w:eastAsia="Times New Roman" w:hAnsi="Arial" w:cs="Arial"/>
                <w:b/>
                <w:bCs/>
                <w:color w:val="333333"/>
                <w:sz w:val="20"/>
                <w:szCs w:val="20"/>
                <w:lang w:eastAsia="it-IT"/>
              </w:rPr>
              <w:t>medesimi </w:t>
            </w:r>
            <w:r w:rsidRPr="00F75425">
              <w:rPr>
                <w:rFonts w:ascii="Arial" w:eastAsia="Times New Roman" w:hAnsi="Arial" w:cs="Arial"/>
                <w:color w:val="333333"/>
                <w:sz w:val="20"/>
                <w:szCs w:val="20"/>
                <w:lang w:eastAsia="it-IT"/>
              </w:rPr>
              <w:t>provvedimenti di emergenza fitosanitaria. </w:t>
            </w:r>
            <w:r w:rsidRPr="00F75425">
              <w:rPr>
                <w:rFonts w:ascii="Arial" w:eastAsia="Times New Roman" w:hAnsi="Arial" w:cs="Arial"/>
                <w:b/>
                <w:bCs/>
                <w:color w:val="333333"/>
                <w:sz w:val="20"/>
                <w:szCs w:val="20"/>
                <w:lang w:eastAsia="it-IT"/>
              </w:rPr>
              <w:t>In presenza di misure di emergenza fitosanitaria che prevedono la rimozione delle piante in un dato areale, può essere consentito, caso per caso, di non rimuovere le </w:t>
            </w:r>
            <w:r w:rsidRPr="00F75425">
              <w:rPr>
                <w:rFonts w:ascii="Arial" w:eastAsia="Times New Roman" w:hAnsi="Arial" w:cs="Arial"/>
                <w:color w:val="333333"/>
                <w:sz w:val="20"/>
                <w:szCs w:val="20"/>
                <w:lang w:eastAsia="it-IT"/>
              </w:rPr>
              <w:t>piante monumentali</w:t>
            </w:r>
            <w:r w:rsidRPr="00F75425">
              <w:rPr>
                <w:rFonts w:ascii="Arial" w:eastAsia="Times New Roman" w:hAnsi="Arial" w:cs="Arial"/>
                <w:b/>
                <w:bCs/>
                <w:color w:val="333333"/>
                <w:sz w:val="20"/>
                <w:szCs w:val="20"/>
                <w:lang w:eastAsia="it-IT"/>
              </w:rPr>
              <w:t> o di interesse storico</w:t>
            </w:r>
            <w:r w:rsidRPr="00F75425">
              <w:rPr>
                <w:rFonts w:ascii="Arial" w:eastAsia="Times New Roman" w:hAnsi="Arial" w:cs="Arial"/>
                <w:color w:val="333333"/>
                <w:sz w:val="20"/>
                <w:szCs w:val="20"/>
                <w:lang w:eastAsia="it-IT"/>
              </w:rPr>
              <w:t> se non è accertata la presenza dell'infezione, fermo restando il rispetto delle ulteriori misure </w:t>
            </w:r>
            <w:r w:rsidRPr="00F75425">
              <w:rPr>
                <w:rFonts w:ascii="Arial" w:eastAsia="Times New Roman" w:hAnsi="Arial" w:cs="Arial"/>
                <w:b/>
                <w:bCs/>
                <w:color w:val="333333"/>
                <w:sz w:val="20"/>
                <w:szCs w:val="20"/>
                <w:lang w:eastAsia="it-IT"/>
              </w:rPr>
              <w:t>di emergenza</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i/>
                <w:iCs/>
                <w:color w:val="333333"/>
                <w:sz w:val="20"/>
                <w:szCs w:val="20"/>
                <w:lang w:eastAsia="it-IT"/>
              </w:rPr>
              <w:t>2.</w:t>
            </w:r>
            <w:r w:rsidRPr="00F75425">
              <w:rPr>
                <w:rFonts w:ascii="Arial" w:eastAsia="Times New Roman" w:hAnsi="Arial" w:cs="Arial"/>
                <w:b/>
                <w:bCs/>
                <w:color w:val="333333"/>
                <w:sz w:val="20"/>
                <w:szCs w:val="20"/>
                <w:lang w:eastAsia="it-IT"/>
              </w:rPr>
              <w:t> Nei casi di misure fitosanitarie derivanti da provvedimenti di emergenza, i Servizi fitosanitari competenti per territorio attuano tutte le misure ufficiali ritenute necessarie a evitare la possibile diffusione di una malattia, ivi compresa la distruzione delle piante contaminate, anche sui materiali di imballaggio, sui recipienti, sui macchinari o su quant'altro possa essere veicolo di diffusione di organismi nocivi. A tale fine, gli ispettori fitosanitari e il personale di supporto, muniti di autorizzazione del servizio fitosanitario, previo avviso da comunicare almeno cinque giorni prima della verifica, accedono ai luoghi in cui si trovano i vegetali e i prodotti vegetali, di cui all'articolo 2 del presente decreto, in qualsiasi fase della catena di produzione e di commercializzazione, nonché ai mezzi utilizzati per il loro trasporto e ai magazzini doganali, fatte salve le normative in materia di sicurezza nazionale ed internazionale.</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Soppresso</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3.</w:t>
            </w:r>
            <w:r w:rsidRPr="00F75425">
              <w:rPr>
                <w:rFonts w:ascii="Arial" w:eastAsia="Times New Roman" w:hAnsi="Arial" w:cs="Arial"/>
                <w:color w:val="333333"/>
                <w:sz w:val="20"/>
                <w:szCs w:val="20"/>
                <w:lang w:eastAsia="it-IT"/>
              </w:rPr>
              <w:t> Il proprietario, il conduttore o il detentore, a qualsiasi titolo, di terreni sui quali insistono piante infettate dagli organismi nocivi </w:t>
            </w:r>
            <w:r w:rsidRPr="00F75425">
              <w:rPr>
                <w:rFonts w:ascii="Arial" w:eastAsia="Times New Roman" w:hAnsi="Arial" w:cs="Arial"/>
                <w:b/>
                <w:bCs/>
                <w:color w:val="333333"/>
                <w:sz w:val="20"/>
                <w:szCs w:val="20"/>
                <w:lang w:eastAsia="it-IT"/>
              </w:rPr>
              <w:t xml:space="preserve">di cui al comma 1 che, quando l'infezione è conosciuta o manifesta omette di farne tempestiva denuncia ai Servizi fitosanitari competenti per territorio </w:t>
            </w:r>
            <w:r w:rsidRPr="00F75425">
              <w:rPr>
                <w:rFonts w:ascii="Arial" w:eastAsia="Times New Roman" w:hAnsi="Arial" w:cs="Arial"/>
                <w:b/>
                <w:bCs/>
                <w:color w:val="333333"/>
                <w:sz w:val="20"/>
                <w:szCs w:val="20"/>
                <w:lang w:eastAsia="it-IT"/>
              </w:rPr>
              <w:lastRenderedPageBreak/>
              <w:t>è soggetto alla sanzione amministrativa pecuniaria da euro 516 a euro 30.000.</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br/>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4.</w:t>
            </w:r>
            <w:r w:rsidRPr="00F75425">
              <w:rPr>
                <w:rFonts w:ascii="Arial" w:eastAsia="Times New Roman" w:hAnsi="Arial" w:cs="Arial"/>
                <w:color w:val="333333"/>
                <w:sz w:val="20"/>
                <w:szCs w:val="20"/>
                <w:lang w:eastAsia="it-IT"/>
              </w:rPr>
              <w:t> I medesimi soggetti di cui al comma 3, in caso di omessa esecuzione delle prescrizioni di estirpazione di piante infette dagli organismi nocivi di cui al comma 1, sono puniti con la sanzione amministrativa da euro 516 a euro 30.000 e gli ispettori fitosanitari, coadiuvati dal personale di supporto, muniti di autorizzazione del servizio fitosanitario, procedono all'estirpazione coattiva delle piante stesse. Chiunque impedisce l'estirpazione coattiva delle piante è soggetto alla sanzione di cui al primo periodo aumentata fino al doppio.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lastRenderedPageBreak/>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i/>
                <w:iCs/>
                <w:color w:val="333333"/>
                <w:sz w:val="20"/>
                <w:szCs w:val="20"/>
                <w:lang w:eastAsia="it-IT"/>
              </w:rPr>
              <w:t>2.</w:t>
            </w:r>
            <w:r w:rsidRPr="00F75425">
              <w:rPr>
                <w:rFonts w:ascii="Arial" w:eastAsia="Times New Roman" w:hAnsi="Arial" w:cs="Arial"/>
                <w:color w:val="333333"/>
                <w:sz w:val="20"/>
                <w:szCs w:val="20"/>
                <w:lang w:eastAsia="it-IT"/>
              </w:rPr>
              <w:t> Il proprietario, il conduttore o il detentore, a qualsiasi titolo, di terreni sui quali insistono piante infettate dagli organismi nocivi </w:t>
            </w:r>
            <w:r w:rsidRPr="00F75425">
              <w:rPr>
                <w:rFonts w:ascii="Arial" w:eastAsia="Times New Roman" w:hAnsi="Arial" w:cs="Arial"/>
                <w:b/>
                <w:bCs/>
                <w:color w:val="333333"/>
                <w:sz w:val="20"/>
                <w:szCs w:val="20"/>
                <w:lang w:eastAsia="it-IT"/>
              </w:rPr>
              <w:t>da quarantena, in caso di omessa esecuzione delle prescrizioni di estirpazione di piante infette, </w:t>
            </w:r>
            <w:r w:rsidRPr="00F75425">
              <w:rPr>
                <w:rFonts w:ascii="Arial" w:eastAsia="Times New Roman" w:hAnsi="Arial" w:cs="Arial"/>
                <w:color w:val="333333"/>
                <w:sz w:val="20"/>
                <w:szCs w:val="20"/>
                <w:lang w:eastAsia="it-IT"/>
              </w:rPr>
              <w:t>è soggetto alla sanzione amministrativa pecuniaria da euro 516 a euro 30.000 e gli ispettori </w:t>
            </w:r>
            <w:r w:rsidRPr="00F75425">
              <w:rPr>
                <w:rFonts w:ascii="Arial" w:eastAsia="Times New Roman" w:hAnsi="Arial" w:cs="Arial"/>
                <w:b/>
                <w:bCs/>
                <w:color w:val="333333"/>
                <w:sz w:val="20"/>
                <w:szCs w:val="20"/>
                <w:lang w:eastAsia="it-IT"/>
              </w:rPr>
              <w:t>o gli agenti </w:t>
            </w:r>
            <w:r w:rsidRPr="00F75425">
              <w:rPr>
                <w:rFonts w:ascii="Arial" w:eastAsia="Times New Roman" w:hAnsi="Arial" w:cs="Arial"/>
                <w:color w:val="333333"/>
                <w:sz w:val="20"/>
                <w:szCs w:val="20"/>
                <w:lang w:eastAsia="it-IT"/>
              </w:rPr>
              <w:t>fitosanitari</w:t>
            </w:r>
            <w:r w:rsidRPr="00F75425">
              <w:rPr>
                <w:rFonts w:ascii="Arial" w:eastAsia="Times New Roman" w:hAnsi="Arial" w:cs="Arial"/>
                <w:b/>
                <w:bCs/>
                <w:color w:val="333333"/>
                <w:sz w:val="20"/>
                <w:szCs w:val="20"/>
                <w:lang w:eastAsia="it-IT"/>
              </w:rPr>
              <w:t> di cui all'articolo 34-</w:t>
            </w:r>
            <w:r w:rsidRPr="00F75425">
              <w:rPr>
                <w:rFonts w:ascii="Arial" w:eastAsia="Times New Roman" w:hAnsi="Arial" w:cs="Arial"/>
                <w:b/>
                <w:bCs/>
                <w:i/>
                <w:iCs/>
                <w:color w:val="333333"/>
                <w:sz w:val="20"/>
                <w:szCs w:val="20"/>
                <w:lang w:eastAsia="it-IT"/>
              </w:rPr>
              <w:t>bis</w:t>
            </w:r>
            <w:r w:rsidRPr="00F75425">
              <w:rPr>
                <w:rFonts w:ascii="Arial" w:eastAsia="Times New Roman" w:hAnsi="Arial" w:cs="Arial"/>
                <w:b/>
                <w:bCs/>
                <w:color w:val="333333"/>
                <w:sz w:val="20"/>
                <w:szCs w:val="20"/>
                <w:lang w:eastAsia="it-IT"/>
              </w:rPr>
              <w:t>, </w:t>
            </w:r>
            <w:r w:rsidRPr="00F75425">
              <w:rPr>
                <w:rFonts w:ascii="Arial" w:eastAsia="Times New Roman" w:hAnsi="Arial" w:cs="Arial"/>
                <w:color w:val="333333"/>
                <w:sz w:val="20"/>
                <w:szCs w:val="20"/>
                <w:lang w:eastAsia="it-IT"/>
              </w:rPr>
              <w:t xml:space="preserve">coadiuvati dal personale di supporto, muniti di autorizzazione del Servizio fitosanitario, procedono all'estirpazione coattiva delle </w:t>
            </w:r>
            <w:r w:rsidRPr="00F75425">
              <w:rPr>
                <w:rFonts w:ascii="Arial" w:eastAsia="Times New Roman" w:hAnsi="Arial" w:cs="Arial"/>
                <w:color w:val="333333"/>
                <w:sz w:val="20"/>
                <w:szCs w:val="20"/>
                <w:lang w:eastAsia="it-IT"/>
              </w:rPr>
              <w:lastRenderedPageBreak/>
              <w:t>piante stesse. Chiunque impedisce l'estirpazione coattiva delle piante è soggetto alla sanzione di cui al primo periodo aumentata </w:t>
            </w:r>
            <w:r w:rsidRPr="00F75425">
              <w:rPr>
                <w:rFonts w:ascii="Arial" w:eastAsia="Times New Roman" w:hAnsi="Arial" w:cs="Arial"/>
                <w:b/>
                <w:bCs/>
                <w:color w:val="333333"/>
                <w:sz w:val="20"/>
                <w:szCs w:val="20"/>
                <w:lang w:eastAsia="it-IT"/>
              </w:rPr>
              <w:t>del</w:t>
            </w:r>
            <w:r w:rsidRPr="00F75425">
              <w:rPr>
                <w:rFonts w:ascii="Arial" w:eastAsia="Times New Roman" w:hAnsi="Arial" w:cs="Arial"/>
                <w:color w:val="333333"/>
                <w:sz w:val="20"/>
                <w:szCs w:val="20"/>
                <w:lang w:eastAsia="it-IT"/>
              </w:rPr>
              <w:t> doppio.</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lastRenderedPageBreak/>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5.</w:t>
            </w:r>
            <w:r w:rsidRPr="00F75425">
              <w:rPr>
                <w:rFonts w:ascii="Arial" w:eastAsia="Times New Roman" w:hAnsi="Arial" w:cs="Arial"/>
                <w:color w:val="333333"/>
                <w:sz w:val="20"/>
                <w:szCs w:val="20"/>
                <w:lang w:eastAsia="it-IT"/>
              </w:rPr>
              <w:t> In caso di irreperibilità dei proprietari, dei conduttori o dei detentori a qualsiasi titolo dei terreni sui quali insistono piante infette dagli organismi nocivi di cui al presente articolo ovvero nell'ipotesi in cui questi rifiutino l'accesso ai fondi medesimi, gli ispettori fitosanitari ed il personale di supporto muniti di autorizzazione del servizio fitosanitario, per l'esercizio delle loro attribuzioni, accedono comunque a detti fondi al fine di attuare le misure fitosanitarie di urgenza di cui al comma 2. A tale scopo i servizi fitosanitari competenti per territorio possono richiedere al prefetto l'ausilio della forza pubblica.</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i/>
                <w:iCs/>
                <w:color w:val="333333"/>
                <w:sz w:val="20"/>
                <w:szCs w:val="20"/>
                <w:lang w:eastAsia="it-IT"/>
              </w:rPr>
              <w:t>3.</w:t>
            </w:r>
            <w:r w:rsidRPr="00F75425">
              <w:rPr>
                <w:rFonts w:ascii="Arial" w:eastAsia="Times New Roman" w:hAnsi="Arial" w:cs="Arial"/>
                <w:b/>
                <w:bCs/>
                <w:color w:val="333333"/>
                <w:sz w:val="20"/>
                <w:szCs w:val="20"/>
                <w:lang w:eastAsia="it-IT"/>
              </w:rPr>
              <w:t> In applicazione dell'articolo 21-</w:t>
            </w:r>
            <w:r w:rsidRPr="00F75425">
              <w:rPr>
                <w:rFonts w:ascii="Arial" w:eastAsia="Times New Roman" w:hAnsi="Arial" w:cs="Arial"/>
                <w:b/>
                <w:bCs/>
                <w:i/>
                <w:iCs/>
                <w:color w:val="333333"/>
                <w:sz w:val="20"/>
                <w:szCs w:val="20"/>
                <w:lang w:eastAsia="it-IT"/>
              </w:rPr>
              <w:t>bis</w:t>
            </w:r>
            <w:r w:rsidRPr="00F75425">
              <w:rPr>
                <w:rFonts w:ascii="Arial" w:eastAsia="Times New Roman" w:hAnsi="Arial" w:cs="Arial"/>
                <w:b/>
                <w:bCs/>
                <w:color w:val="333333"/>
                <w:sz w:val="20"/>
                <w:szCs w:val="20"/>
                <w:lang w:eastAsia="it-IT"/>
              </w:rPr>
              <w:t> della </w:t>
            </w:r>
            <w:hyperlink r:id="rId40" w:tgtFrame="rifNormativi" w:history="1">
              <w:r w:rsidRPr="00F75425">
                <w:rPr>
                  <w:rFonts w:ascii="Arial" w:eastAsia="Times New Roman" w:hAnsi="Arial" w:cs="Arial"/>
                  <w:b/>
                  <w:bCs/>
                  <w:color w:val="21499F"/>
                  <w:sz w:val="20"/>
                  <w:szCs w:val="20"/>
                  <w:lang w:eastAsia="it-IT"/>
                </w:rPr>
                <w:t>legge 7 agosto 1990, n. 241</w:t>
              </w:r>
            </w:hyperlink>
            <w:r w:rsidRPr="00F75425">
              <w:rPr>
                <w:rFonts w:ascii="Arial" w:eastAsia="Times New Roman" w:hAnsi="Arial" w:cs="Arial"/>
                <w:b/>
                <w:bCs/>
                <w:color w:val="333333"/>
                <w:sz w:val="20"/>
                <w:szCs w:val="20"/>
                <w:lang w:eastAsia="it-IT"/>
              </w:rPr>
              <w:t>, la comunicazione dei provvedimenti di emergenza fitosanitaria, che dispongono le misure fitosanitarie obbligatorie, può essere effettuata anche mediante forme di pubblicità idonee, secondo le modalità e i termini stabiliti dal Servizio fitosanitario competente per territorio. Effettuate le forme di pubblicità di cui al periodo precedente, </w:t>
            </w:r>
            <w:r w:rsidRPr="00F75425">
              <w:rPr>
                <w:rFonts w:ascii="Arial" w:eastAsia="Times New Roman" w:hAnsi="Arial" w:cs="Arial"/>
                <w:color w:val="333333"/>
                <w:sz w:val="20"/>
                <w:szCs w:val="20"/>
                <w:lang w:eastAsia="it-IT"/>
              </w:rPr>
              <w:t>gli ispettori</w:t>
            </w:r>
            <w:r w:rsidRPr="00F75425">
              <w:rPr>
                <w:rFonts w:ascii="Arial" w:eastAsia="Times New Roman" w:hAnsi="Arial" w:cs="Arial"/>
                <w:b/>
                <w:bCs/>
                <w:color w:val="333333"/>
                <w:sz w:val="20"/>
                <w:szCs w:val="20"/>
                <w:lang w:eastAsia="it-IT"/>
              </w:rPr>
              <w:t> o gli agenti </w:t>
            </w:r>
            <w:r w:rsidRPr="00F75425">
              <w:rPr>
                <w:rFonts w:ascii="Arial" w:eastAsia="Times New Roman" w:hAnsi="Arial" w:cs="Arial"/>
                <w:color w:val="333333"/>
                <w:sz w:val="20"/>
                <w:szCs w:val="20"/>
                <w:lang w:eastAsia="it-IT"/>
              </w:rPr>
              <w:t>fitosanitari</w:t>
            </w:r>
            <w:r w:rsidRPr="00F75425">
              <w:rPr>
                <w:rFonts w:ascii="Arial" w:eastAsia="Times New Roman" w:hAnsi="Arial" w:cs="Arial"/>
                <w:b/>
                <w:bCs/>
                <w:color w:val="333333"/>
                <w:sz w:val="20"/>
                <w:szCs w:val="20"/>
                <w:lang w:eastAsia="it-IT"/>
              </w:rPr>
              <w:t> e </w:t>
            </w:r>
            <w:r w:rsidRPr="00F75425">
              <w:rPr>
                <w:rFonts w:ascii="Arial" w:eastAsia="Times New Roman" w:hAnsi="Arial" w:cs="Arial"/>
                <w:color w:val="333333"/>
                <w:sz w:val="20"/>
                <w:szCs w:val="20"/>
                <w:lang w:eastAsia="it-IT"/>
              </w:rPr>
              <w:t>il personale di supporto muniti di autorizzazione del</w:t>
            </w:r>
            <w:r w:rsidRPr="00F75425">
              <w:rPr>
                <w:rFonts w:ascii="Arial" w:eastAsia="Times New Roman" w:hAnsi="Arial" w:cs="Arial"/>
                <w:b/>
                <w:bCs/>
                <w:color w:val="333333"/>
                <w:sz w:val="20"/>
                <w:szCs w:val="20"/>
                <w:lang w:eastAsia="it-IT"/>
              </w:rPr>
              <w:t> S</w:t>
            </w:r>
            <w:r w:rsidRPr="00F75425">
              <w:rPr>
                <w:rFonts w:ascii="Arial" w:eastAsia="Times New Roman" w:hAnsi="Arial" w:cs="Arial"/>
                <w:color w:val="333333"/>
                <w:sz w:val="20"/>
                <w:szCs w:val="20"/>
                <w:lang w:eastAsia="it-IT"/>
              </w:rPr>
              <w:t>ervizio fitosanitario,</w:t>
            </w:r>
            <w:r w:rsidRPr="00F75425">
              <w:rPr>
                <w:rFonts w:ascii="Arial" w:eastAsia="Times New Roman" w:hAnsi="Arial" w:cs="Arial"/>
                <w:b/>
                <w:bCs/>
                <w:color w:val="333333"/>
                <w:sz w:val="20"/>
                <w:szCs w:val="20"/>
                <w:lang w:eastAsia="it-IT"/>
              </w:rPr>
              <w:t> ai fini dell’</w:t>
            </w:r>
            <w:r w:rsidRPr="00F75425">
              <w:rPr>
                <w:rFonts w:ascii="Arial" w:eastAsia="Times New Roman" w:hAnsi="Arial" w:cs="Arial"/>
                <w:color w:val="333333"/>
                <w:sz w:val="20"/>
                <w:szCs w:val="20"/>
                <w:lang w:eastAsia="it-IT"/>
              </w:rPr>
              <w:t>esercizio delle loro attribuzioni, accedono comunque</w:t>
            </w:r>
            <w:r w:rsidRPr="00F75425">
              <w:rPr>
                <w:rFonts w:ascii="Arial" w:eastAsia="Times New Roman" w:hAnsi="Arial" w:cs="Arial"/>
                <w:b/>
                <w:bCs/>
                <w:color w:val="333333"/>
                <w:sz w:val="20"/>
                <w:szCs w:val="20"/>
                <w:lang w:eastAsia="it-IT"/>
              </w:rPr>
              <w:t> ai </w:t>
            </w:r>
            <w:r w:rsidRPr="00F75425">
              <w:rPr>
                <w:rFonts w:ascii="Arial" w:eastAsia="Times New Roman" w:hAnsi="Arial" w:cs="Arial"/>
                <w:color w:val="333333"/>
                <w:sz w:val="20"/>
                <w:szCs w:val="20"/>
                <w:lang w:eastAsia="it-IT"/>
              </w:rPr>
              <w:t>fondi</w:t>
            </w:r>
            <w:r w:rsidRPr="00F75425">
              <w:rPr>
                <w:rFonts w:ascii="Arial" w:eastAsia="Times New Roman" w:hAnsi="Arial" w:cs="Arial"/>
                <w:b/>
                <w:bCs/>
                <w:color w:val="333333"/>
                <w:sz w:val="20"/>
                <w:szCs w:val="20"/>
                <w:lang w:eastAsia="it-IT"/>
              </w:rPr>
              <w:t> nei quali sono presenti piante infettate dagli organismi nocivi di cui al presente decreto, </w:t>
            </w:r>
            <w:r w:rsidRPr="00F75425">
              <w:rPr>
                <w:rFonts w:ascii="Arial" w:eastAsia="Times New Roman" w:hAnsi="Arial" w:cs="Arial"/>
                <w:color w:val="333333"/>
                <w:sz w:val="20"/>
                <w:szCs w:val="20"/>
                <w:lang w:eastAsia="it-IT"/>
              </w:rPr>
              <w:t>al fine di attuare le misure fitosanitarie di</w:t>
            </w:r>
            <w:r w:rsidRPr="00F75425">
              <w:rPr>
                <w:rFonts w:ascii="Arial" w:eastAsia="Times New Roman" w:hAnsi="Arial" w:cs="Arial"/>
                <w:b/>
                <w:bCs/>
                <w:color w:val="333333"/>
                <w:sz w:val="20"/>
                <w:szCs w:val="20"/>
                <w:lang w:eastAsia="it-IT"/>
              </w:rPr>
              <w:t> emergenza. </w:t>
            </w:r>
            <w:r w:rsidRPr="00F75425">
              <w:rPr>
                <w:rFonts w:ascii="Arial" w:eastAsia="Times New Roman" w:hAnsi="Arial" w:cs="Arial"/>
                <w:color w:val="333333"/>
                <w:sz w:val="20"/>
                <w:szCs w:val="20"/>
                <w:lang w:eastAsia="it-IT"/>
              </w:rPr>
              <w:t>A tale scopo i </w:t>
            </w:r>
            <w:r w:rsidRPr="00F75425">
              <w:rPr>
                <w:rFonts w:ascii="Arial" w:eastAsia="Times New Roman" w:hAnsi="Arial" w:cs="Arial"/>
                <w:b/>
                <w:bCs/>
                <w:color w:val="333333"/>
                <w:sz w:val="20"/>
                <w:szCs w:val="20"/>
                <w:lang w:eastAsia="it-IT"/>
              </w:rPr>
              <w:t>S</w:t>
            </w:r>
            <w:r w:rsidRPr="00F75425">
              <w:rPr>
                <w:rFonts w:ascii="Arial" w:eastAsia="Times New Roman" w:hAnsi="Arial" w:cs="Arial"/>
                <w:color w:val="333333"/>
                <w:sz w:val="20"/>
                <w:szCs w:val="20"/>
                <w:lang w:eastAsia="it-IT"/>
              </w:rPr>
              <w:t>ervizi fitosanitari competenti per territorio possono chiedere al prefetto l'ausilio della forza pubblica.</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Times New Roman" w:eastAsia="Times New Roman" w:hAnsi="Times New Roman" w:cs="Times New Roman"/>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6</w:t>
            </w:r>
            <w:r w:rsidRPr="00F75425">
              <w:rPr>
                <w:rFonts w:ascii="Arial" w:eastAsia="Times New Roman" w:hAnsi="Arial" w:cs="Arial"/>
                <w:color w:val="333333"/>
                <w:sz w:val="20"/>
                <w:szCs w:val="20"/>
                <w:lang w:eastAsia="it-IT"/>
              </w:rPr>
              <w:t>. All'attuazione di quanto previsto dal presente articolo si provvede con le risorse umane, strumentali e finanziarie disponibili a legislazione vigente.».</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i/>
                <w:iCs/>
                <w:color w:val="333333"/>
                <w:sz w:val="20"/>
                <w:szCs w:val="20"/>
                <w:lang w:eastAsia="it-IT"/>
              </w:rPr>
              <w:t>4</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Identico</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2. Il </w:t>
            </w:r>
            <w:hyperlink r:id="rId41" w:anchor="art1-com661" w:tgtFrame="rifNormativi" w:history="1">
              <w:r w:rsidRPr="00F75425">
                <w:rPr>
                  <w:rFonts w:ascii="Arial" w:eastAsia="Times New Roman" w:hAnsi="Arial" w:cs="Arial"/>
                  <w:color w:val="21499F"/>
                  <w:sz w:val="20"/>
                  <w:szCs w:val="20"/>
                  <w:lang w:eastAsia="it-IT"/>
                </w:rPr>
                <w:t>comma 661 dell'articolo 1 della legge 30 dicembre 2018, n. 145</w:t>
              </w:r>
            </w:hyperlink>
            <w:r w:rsidRPr="00F75425">
              <w:rPr>
                <w:rFonts w:ascii="Arial" w:eastAsia="Times New Roman" w:hAnsi="Arial" w:cs="Arial"/>
                <w:color w:val="333333"/>
                <w:sz w:val="20"/>
                <w:szCs w:val="20"/>
                <w:lang w:eastAsia="it-IT"/>
              </w:rPr>
              <w:t>, è abrogato.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2. </w:t>
            </w:r>
            <w:r w:rsidRPr="00F75425">
              <w:rPr>
                <w:rFonts w:ascii="Arial" w:eastAsia="Times New Roman" w:hAnsi="Arial" w:cs="Arial"/>
                <w:i/>
                <w:iCs/>
                <w:color w:val="333333"/>
                <w:sz w:val="20"/>
                <w:szCs w:val="20"/>
                <w:lang w:eastAsia="it-IT"/>
              </w:rPr>
              <w:t>Identico.</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3. All'</w:t>
            </w:r>
            <w:hyperlink r:id="rId42" w:anchor="art6-com4" w:tgtFrame="rifNormativi" w:history="1">
              <w:r w:rsidRPr="00F75425">
                <w:rPr>
                  <w:rFonts w:ascii="Arial" w:eastAsia="Times New Roman" w:hAnsi="Arial" w:cs="Arial"/>
                  <w:color w:val="21499F"/>
                  <w:sz w:val="20"/>
                  <w:szCs w:val="20"/>
                  <w:lang w:eastAsia="it-IT"/>
                </w:rPr>
                <w:t>articolo 6, comma 4, del decreto legislativo 3 aprile 2006, n. 152</w:t>
              </w:r>
            </w:hyperlink>
            <w:r w:rsidRPr="00F75425">
              <w:rPr>
                <w:rFonts w:ascii="Arial" w:eastAsia="Times New Roman" w:hAnsi="Arial" w:cs="Arial"/>
                <w:color w:val="333333"/>
                <w:sz w:val="20"/>
                <w:szCs w:val="20"/>
                <w:lang w:eastAsia="it-IT"/>
              </w:rPr>
              <w:t>, dopo la lettera </w:t>
            </w:r>
            <w:r w:rsidRPr="00F75425">
              <w:rPr>
                <w:rFonts w:ascii="Arial" w:eastAsia="Times New Roman" w:hAnsi="Arial" w:cs="Arial"/>
                <w:i/>
                <w:iCs/>
                <w:color w:val="333333"/>
                <w:sz w:val="20"/>
                <w:szCs w:val="20"/>
                <w:lang w:eastAsia="it-IT"/>
              </w:rPr>
              <w:t>c</w:t>
            </w:r>
            <w:r w:rsidRPr="00F75425">
              <w:rPr>
                <w:rFonts w:ascii="Arial" w:eastAsia="Times New Roman" w:hAnsi="Arial" w:cs="Arial"/>
                <w:color w:val="333333"/>
                <w:sz w:val="20"/>
                <w:szCs w:val="20"/>
                <w:lang w:eastAsia="it-IT"/>
              </w:rPr>
              <w:t>-</w:t>
            </w:r>
            <w:r w:rsidRPr="00F75425">
              <w:rPr>
                <w:rFonts w:ascii="Arial" w:eastAsia="Times New Roman" w:hAnsi="Arial" w:cs="Arial"/>
                <w:i/>
                <w:iCs/>
                <w:color w:val="333333"/>
                <w:sz w:val="20"/>
                <w:szCs w:val="20"/>
                <w:lang w:eastAsia="it-IT"/>
              </w:rPr>
              <w:t>bis)</w:t>
            </w:r>
            <w:r w:rsidRPr="00F75425">
              <w:rPr>
                <w:rFonts w:ascii="Arial" w:eastAsia="Times New Roman" w:hAnsi="Arial" w:cs="Arial"/>
                <w:color w:val="333333"/>
                <w:sz w:val="20"/>
                <w:szCs w:val="20"/>
                <w:lang w:eastAsia="it-IT"/>
              </w:rPr>
              <w:t>, è aggiunta la seguente: «</w:t>
            </w:r>
            <w:r w:rsidRPr="00F75425">
              <w:rPr>
                <w:rFonts w:ascii="Arial" w:eastAsia="Times New Roman" w:hAnsi="Arial" w:cs="Arial"/>
                <w:i/>
                <w:iCs/>
                <w:color w:val="333333"/>
                <w:sz w:val="20"/>
                <w:szCs w:val="20"/>
                <w:lang w:eastAsia="it-IT"/>
              </w:rPr>
              <w:t>c</w:t>
            </w:r>
            <w:r w:rsidRPr="00F75425">
              <w:rPr>
                <w:rFonts w:ascii="Arial" w:eastAsia="Times New Roman" w:hAnsi="Arial" w:cs="Arial"/>
                <w:color w:val="333333"/>
                <w:sz w:val="20"/>
                <w:szCs w:val="20"/>
                <w:lang w:eastAsia="it-IT"/>
              </w:rPr>
              <w:t>-</w:t>
            </w:r>
            <w:r w:rsidRPr="00F75425">
              <w:rPr>
                <w:rFonts w:ascii="Arial" w:eastAsia="Times New Roman" w:hAnsi="Arial" w:cs="Arial"/>
                <w:i/>
                <w:iCs/>
                <w:color w:val="333333"/>
                <w:sz w:val="20"/>
                <w:szCs w:val="20"/>
                <w:lang w:eastAsia="it-IT"/>
              </w:rPr>
              <w:t>ter)</w:t>
            </w:r>
            <w:r w:rsidRPr="00F75425">
              <w:rPr>
                <w:rFonts w:ascii="Arial" w:eastAsia="Times New Roman" w:hAnsi="Arial" w:cs="Arial"/>
                <w:color w:val="333333"/>
                <w:sz w:val="20"/>
                <w:szCs w:val="20"/>
                <w:lang w:eastAsia="it-IT"/>
              </w:rPr>
              <w:t> i piani, i programmi e i provvedimenti di difesa fitosanitaria adottati dal Servizio fitosanitario nazionale che danno applicazione a misure fitosanitarie di emergenza.».</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3. </w:t>
            </w:r>
            <w:r w:rsidRPr="00F75425">
              <w:rPr>
                <w:rFonts w:ascii="Arial" w:eastAsia="Times New Roman" w:hAnsi="Arial" w:cs="Arial"/>
                <w:i/>
                <w:iCs/>
                <w:color w:val="333333"/>
                <w:sz w:val="20"/>
                <w:szCs w:val="20"/>
                <w:lang w:eastAsia="it-IT"/>
              </w:rPr>
              <w:t>Identico.</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b/>
                <w:bCs/>
                <w:smallCaps/>
                <w:color w:val="333333"/>
                <w:sz w:val="20"/>
                <w:szCs w:val="20"/>
                <w:lang w:eastAsia="it-IT"/>
              </w:rPr>
              <w:t>Articolo</w:t>
            </w:r>
            <w:r w:rsidRPr="00F75425">
              <w:rPr>
                <w:rFonts w:ascii="Arial" w:eastAsia="Times New Roman" w:hAnsi="Arial" w:cs="Arial"/>
                <w:b/>
                <w:bCs/>
                <w:color w:val="333333"/>
                <w:sz w:val="20"/>
                <w:szCs w:val="20"/>
                <w:lang w:eastAsia="it-IT"/>
              </w:rPr>
              <w:t> 8-</w:t>
            </w:r>
            <w:r w:rsidRPr="00F75425">
              <w:rPr>
                <w:rFonts w:ascii="Arial" w:eastAsia="Times New Roman" w:hAnsi="Arial" w:cs="Arial"/>
                <w:b/>
                <w:bCs/>
                <w:i/>
                <w:iCs/>
                <w:color w:val="333333"/>
                <w:sz w:val="20"/>
                <w:szCs w:val="20"/>
                <w:lang w:eastAsia="it-IT"/>
              </w:rPr>
              <w:t>bis.</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br/>
            </w:r>
            <w:r w:rsidRPr="00F75425">
              <w:rPr>
                <w:rFonts w:ascii="Arial" w:eastAsia="Times New Roman" w:hAnsi="Arial" w:cs="Arial"/>
                <w:b/>
                <w:bCs/>
                <w:i/>
                <w:iCs/>
                <w:color w:val="333333"/>
                <w:sz w:val="20"/>
                <w:szCs w:val="20"/>
                <w:lang w:eastAsia="it-IT"/>
              </w:rPr>
              <w:t>(Modifica all'</w:t>
            </w:r>
            <w:hyperlink r:id="rId43" w:anchor="art54" w:tgtFrame="rifNormativi" w:history="1">
              <w:r w:rsidRPr="00F75425">
                <w:rPr>
                  <w:rFonts w:ascii="Arial" w:eastAsia="Times New Roman" w:hAnsi="Arial" w:cs="Arial"/>
                  <w:b/>
                  <w:bCs/>
                  <w:i/>
                  <w:iCs/>
                  <w:color w:val="21499F"/>
                  <w:sz w:val="20"/>
                  <w:szCs w:val="20"/>
                  <w:lang w:eastAsia="it-IT"/>
                </w:rPr>
                <w:t>articolo 54 del decreto legislativo 19 agosto 2005, n. 214</w:t>
              </w:r>
            </w:hyperlink>
            <w:r w:rsidRPr="00F75425">
              <w:rPr>
                <w:rFonts w:ascii="Arial" w:eastAsia="Times New Roman" w:hAnsi="Arial" w:cs="Arial"/>
                <w:b/>
                <w:bCs/>
                <w:i/>
                <w:iCs/>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1. Il </w:t>
            </w:r>
            <w:hyperlink r:id="rId44" w:anchor="art54-com5" w:tgtFrame="rifNormativi" w:history="1">
              <w:r w:rsidRPr="00F75425">
                <w:rPr>
                  <w:rFonts w:ascii="Arial" w:eastAsia="Times New Roman" w:hAnsi="Arial" w:cs="Arial"/>
                  <w:b/>
                  <w:bCs/>
                  <w:color w:val="21499F"/>
                  <w:sz w:val="20"/>
                  <w:szCs w:val="20"/>
                  <w:lang w:eastAsia="it-IT"/>
                </w:rPr>
                <w:t>comma 5 dell'articolo 54 del decreto legislativo 19 agosto 2005, n. 214</w:t>
              </w:r>
            </w:hyperlink>
            <w:r w:rsidRPr="00F75425">
              <w:rPr>
                <w:rFonts w:ascii="Arial" w:eastAsia="Times New Roman" w:hAnsi="Arial" w:cs="Arial"/>
                <w:b/>
                <w:bCs/>
                <w:color w:val="333333"/>
                <w:sz w:val="20"/>
                <w:szCs w:val="20"/>
                <w:lang w:eastAsia="it-IT"/>
              </w:rPr>
              <w:t>, è sostituito dal seguente:</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w:t>
            </w:r>
            <w:r w:rsidRPr="00F75425">
              <w:rPr>
                <w:rFonts w:ascii="Arial" w:eastAsia="Times New Roman" w:hAnsi="Arial" w:cs="Arial"/>
                <w:b/>
                <w:bCs/>
                <w:i/>
                <w:iCs/>
                <w:color w:val="333333"/>
                <w:sz w:val="20"/>
                <w:szCs w:val="20"/>
                <w:lang w:eastAsia="it-IT"/>
              </w:rPr>
              <w:t>5</w:t>
            </w:r>
            <w:r w:rsidRPr="00F75425">
              <w:rPr>
                <w:rFonts w:ascii="Arial" w:eastAsia="Times New Roman" w:hAnsi="Arial" w:cs="Arial"/>
                <w:b/>
                <w:bCs/>
                <w:color w:val="333333"/>
                <w:sz w:val="20"/>
                <w:szCs w:val="20"/>
                <w:lang w:eastAsia="it-IT"/>
              </w:rPr>
              <w:t>. Chiunque non rispetta i divieti di cui all'articolo 9, commi 1 e 2, è punito con la sanzione amministrativa del pagamento di una somma da euro 250 a euro 1.500. Chiunque non ottempera agli obblighi di cui all'articolo 8, comma 1, è punito con la sanzione amministrativa del pagamento di una somma da euro 516 a euro 30.000».</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b/>
                <w:bCs/>
                <w:smallCaps/>
                <w:color w:val="333333"/>
                <w:sz w:val="20"/>
                <w:szCs w:val="20"/>
                <w:lang w:eastAsia="it-IT"/>
              </w:rPr>
              <w:t>Articolo </w:t>
            </w:r>
            <w:r w:rsidRPr="00F75425">
              <w:rPr>
                <w:rFonts w:ascii="Arial" w:eastAsia="Times New Roman" w:hAnsi="Arial" w:cs="Arial"/>
                <w:b/>
                <w:bCs/>
                <w:color w:val="333333"/>
                <w:sz w:val="20"/>
                <w:szCs w:val="20"/>
                <w:lang w:eastAsia="it-IT"/>
              </w:rPr>
              <w:t>8-</w:t>
            </w:r>
            <w:r w:rsidRPr="00F75425">
              <w:rPr>
                <w:rFonts w:ascii="Arial" w:eastAsia="Times New Roman" w:hAnsi="Arial" w:cs="Arial"/>
                <w:b/>
                <w:bCs/>
                <w:i/>
                <w:iCs/>
                <w:color w:val="333333"/>
                <w:sz w:val="20"/>
                <w:szCs w:val="20"/>
                <w:lang w:eastAsia="it-IT"/>
              </w:rPr>
              <w:t>ter.</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br/>
            </w:r>
            <w:r w:rsidRPr="00F75425">
              <w:rPr>
                <w:rFonts w:ascii="Arial" w:eastAsia="Times New Roman" w:hAnsi="Arial" w:cs="Arial"/>
                <w:b/>
                <w:bCs/>
                <w:i/>
                <w:iCs/>
                <w:color w:val="333333"/>
                <w:sz w:val="20"/>
                <w:szCs w:val="20"/>
                <w:lang w:eastAsia="it-IT"/>
              </w:rPr>
              <w:t>(Misure per il contenimento della diffusione del batterio </w:t>
            </w:r>
            <w:r w:rsidRPr="00F75425">
              <w:rPr>
                <w:rFonts w:ascii="Arial" w:eastAsia="Times New Roman" w:hAnsi="Arial" w:cs="Arial"/>
                <w:b/>
                <w:bCs/>
                <w:color w:val="333333"/>
                <w:sz w:val="20"/>
                <w:szCs w:val="20"/>
                <w:lang w:eastAsia="it-IT"/>
              </w:rPr>
              <w:t>Xylella fastidiosa</w:t>
            </w:r>
            <w:r w:rsidRPr="00F75425">
              <w:rPr>
                <w:rFonts w:ascii="Arial" w:eastAsia="Times New Roman" w:hAnsi="Arial" w:cs="Arial"/>
                <w:b/>
                <w:bCs/>
                <w:i/>
                <w:iCs/>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1. Al fine di ridurre la massa di inoculo e di contenere la diffusione della batteriosi, per un periodo di sette anni il proprietario, il conduttore o il detentore a qualsiasi titolo di terreni può procedere, previa comunicazione alla regione, all'estirpazione di olivi situati in una zona infetta dalla </w:t>
            </w:r>
            <w:r w:rsidRPr="00F75425">
              <w:rPr>
                <w:rFonts w:ascii="Arial" w:eastAsia="Times New Roman" w:hAnsi="Arial" w:cs="Arial"/>
                <w:b/>
                <w:bCs/>
                <w:i/>
                <w:iCs/>
                <w:color w:val="333333"/>
                <w:sz w:val="20"/>
                <w:szCs w:val="20"/>
                <w:lang w:eastAsia="it-IT"/>
              </w:rPr>
              <w:t>Xylella fastidiosa</w:t>
            </w:r>
            <w:r w:rsidRPr="00F75425">
              <w:rPr>
                <w:rFonts w:ascii="Arial" w:eastAsia="Times New Roman" w:hAnsi="Arial" w:cs="Arial"/>
                <w:b/>
                <w:bCs/>
                <w:color w:val="333333"/>
                <w:sz w:val="20"/>
                <w:szCs w:val="20"/>
                <w:lang w:eastAsia="it-IT"/>
              </w:rPr>
              <w:t>, con esclusione di quelli situati nella zona di contenimento di cui alla decisione di esecuzione (UE) 2015/789 della Commissione, del 18 maggio 2015, e successive modificazioni, in deroga a quanto disposto dagli articoli 1 e 2 del decreto legislativo luogotenenziale 27 luglio 1945, n. 475, e ad ogni disposizione vigente anche in materia vincolistica nonché in esenzione dai procedimenti di valutazione di impatto ambientale e di valutazione ambientale strategica, di cui al </w:t>
            </w:r>
            <w:hyperlink r:id="rId45" w:tgtFrame="rifNormativi" w:history="1">
              <w:r w:rsidRPr="00F75425">
                <w:rPr>
                  <w:rFonts w:ascii="Arial" w:eastAsia="Times New Roman" w:hAnsi="Arial" w:cs="Arial"/>
                  <w:b/>
                  <w:bCs/>
                  <w:color w:val="21499F"/>
                  <w:sz w:val="20"/>
                  <w:szCs w:val="20"/>
                  <w:lang w:eastAsia="it-IT"/>
                </w:rPr>
                <w:t>decreto legislativo 3 aprile 2006, n. 152</w:t>
              </w:r>
            </w:hyperlink>
            <w:r w:rsidRPr="00F75425">
              <w:rPr>
                <w:rFonts w:ascii="Arial" w:eastAsia="Times New Roman" w:hAnsi="Arial" w:cs="Arial"/>
                <w:b/>
                <w:bCs/>
                <w:color w:val="333333"/>
                <w:sz w:val="20"/>
                <w:szCs w:val="20"/>
                <w:lang w:eastAsia="it-IT"/>
              </w:rPr>
              <w:t>, e dal procedimento di valutazione di incidenza ambientale.</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2. I soggetti iscritti al Registro ufficiale dei produttori di cui all'</w:t>
            </w:r>
            <w:hyperlink r:id="rId46" w:anchor="art20" w:tgtFrame="rifNormativi" w:history="1">
              <w:r w:rsidRPr="00F75425">
                <w:rPr>
                  <w:rFonts w:ascii="Arial" w:eastAsia="Times New Roman" w:hAnsi="Arial" w:cs="Arial"/>
                  <w:b/>
                  <w:bCs/>
                  <w:color w:val="21499F"/>
                  <w:sz w:val="20"/>
                  <w:szCs w:val="20"/>
                  <w:lang w:eastAsia="it-IT"/>
                </w:rPr>
                <w:t>articolo 20 del decreto legislativo 19 agosto 2005, n. 214</w:t>
              </w:r>
            </w:hyperlink>
            <w:r w:rsidRPr="00F75425">
              <w:rPr>
                <w:rFonts w:ascii="Arial" w:eastAsia="Times New Roman" w:hAnsi="Arial" w:cs="Arial"/>
                <w:b/>
                <w:bCs/>
                <w:color w:val="333333"/>
                <w:sz w:val="20"/>
                <w:szCs w:val="20"/>
                <w:lang w:eastAsia="it-IT"/>
              </w:rPr>
              <w:t>, con centri aziendali non autorizzati all'emissione del passaporto perché localizzati in aree delimitate alla </w:t>
            </w:r>
            <w:r w:rsidRPr="00F75425">
              <w:rPr>
                <w:rFonts w:ascii="Arial" w:eastAsia="Times New Roman" w:hAnsi="Arial" w:cs="Arial"/>
                <w:b/>
                <w:bCs/>
                <w:i/>
                <w:iCs/>
                <w:color w:val="333333"/>
                <w:sz w:val="20"/>
                <w:szCs w:val="20"/>
                <w:lang w:eastAsia="it-IT"/>
              </w:rPr>
              <w:t>Xylella</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fastidiosa</w:t>
            </w:r>
            <w:r w:rsidRPr="00F75425">
              <w:rPr>
                <w:rFonts w:ascii="Arial" w:eastAsia="Times New Roman" w:hAnsi="Arial" w:cs="Arial"/>
                <w:b/>
                <w:bCs/>
                <w:color w:val="333333"/>
                <w:sz w:val="20"/>
                <w:szCs w:val="20"/>
                <w:lang w:eastAsia="it-IT"/>
              </w:rPr>
              <w:t>, possono essere autorizzati dal Servizio fitosanitario regionale a produrre e commercializzare all'interno della zona infetta le piante specificate di cui all'articolo 1 della decisione di esecuzione (UE) 2015/789 della Commissione, del 18 maggio 2015, e successive modificazioni. Tali soggetti devono garantire la tracciabilità della produzione e della commercializzazione delle suddette piante e devono altresì assicurare che le stesse siano esenti da patogeni da quarantena e da organismi nocivi di qualità e che sia garantita la corrispondenza varietale oltre ad eventuali altri requisiti definiti dai Servizi fitosanitari regionali.</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3. All'</w:t>
            </w:r>
            <w:hyperlink r:id="rId47" w:anchor="art1-com107" w:tgtFrame="rifNormativi" w:history="1">
              <w:r w:rsidRPr="00F75425">
                <w:rPr>
                  <w:rFonts w:ascii="Arial" w:eastAsia="Times New Roman" w:hAnsi="Arial" w:cs="Arial"/>
                  <w:b/>
                  <w:bCs/>
                  <w:color w:val="21499F"/>
                  <w:sz w:val="20"/>
                  <w:szCs w:val="20"/>
                  <w:lang w:eastAsia="it-IT"/>
                </w:rPr>
                <w:t>articolo 1, comma 107, primo periodo, della legge 30 dicembre 2018, n. 145</w:t>
              </w:r>
            </w:hyperlink>
            <w:r w:rsidRPr="00F75425">
              <w:rPr>
                <w:rFonts w:ascii="Arial" w:eastAsia="Times New Roman" w:hAnsi="Arial" w:cs="Arial"/>
                <w:b/>
                <w:bCs/>
                <w:color w:val="333333"/>
                <w:sz w:val="20"/>
                <w:szCs w:val="20"/>
                <w:lang w:eastAsia="it-IT"/>
              </w:rPr>
              <w:t>, dopo le parole: «patrimonio comunale» sono inserite le seguenti: «nonché per la realizzazione degli interventi previsti dal decreto del Ministro delle politiche agricole alimentari e forestali 13 febbraio 2018, pubblicato nella</w:t>
            </w:r>
            <w:r w:rsidRPr="00F75425">
              <w:rPr>
                <w:rFonts w:ascii="Arial" w:eastAsia="Times New Roman" w:hAnsi="Arial" w:cs="Arial"/>
                <w:b/>
                <w:bCs/>
                <w:i/>
                <w:iCs/>
                <w:color w:val="333333"/>
                <w:sz w:val="20"/>
                <w:szCs w:val="20"/>
                <w:lang w:eastAsia="it-IT"/>
              </w:rPr>
              <w:t> Gazzetta Ufficiale </w:t>
            </w:r>
            <w:r w:rsidRPr="00F75425">
              <w:rPr>
                <w:rFonts w:ascii="Arial" w:eastAsia="Times New Roman" w:hAnsi="Arial" w:cs="Arial"/>
                <w:b/>
                <w:bCs/>
                <w:color w:val="333333"/>
                <w:sz w:val="20"/>
                <w:szCs w:val="20"/>
                <w:lang w:eastAsia="it-IT"/>
              </w:rPr>
              <w:t>n. 80 del 6 aprile 2018, finalizzati al contenimento della diffusione dell'organismo nocivo </w:t>
            </w:r>
            <w:r w:rsidRPr="00F75425">
              <w:rPr>
                <w:rFonts w:ascii="Arial" w:eastAsia="Times New Roman" w:hAnsi="Arial" w:cs="Arial"/>
                <w:b/>
                <w:bCs/>
                <w:i/>
                <w:iCs/>
                <w:color w:val="333333"/>
                <w:sz w:val="20"/>
                <w:szCs w:val="20"/>
                <w:lang w:eastAsia="it-IT"/>
              </w:rPr>
              <w:t>Xylella fastidiosa</w:t>
            </w:r>
            <w:r w:rsidRPr="00F75425">
              <w:rPr>
                <w:rFonts w:ascii="Arial" w:eastAsia="Times New Roman" w:hAnsi="Arial" w:cs="Arial"/>
                <w:b/>
                <w:bCs/>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4</w:t>
            </w:r>
            <w:r w:rsidRPr="00F75425">
              <w:rPr>
                <w:rFonts w:ascii="Arial" w:eastAsia="Times New Roman" w:hAnsi="Arial" w:cs="Arial"/>
                <w:b/>
                <w:bCs/>
                <w:i/>
                <w:iCs/>
                <w:color w:val="333333"/>
                <w:sz w:val="20"/>
                <w:szCs w:val="20"/>
                <w:lang w:eastAsia="it-IT"/>
              </w:rPr>
              <w:t>.</w:t>
            </w:r>
            <w:r w:rsidRPr="00F75425">
              <w:rPr>
                <w:rFonts w:ascii="Arial" w:eastAsia="Times New Roman" w:hAnsi="Arial" w:cs="Arial"/>
                <w:b/>
                <w:bCs/>
                <w:color w:val="333333"/>
                <w:sz w:val="20"/>
                <w:szCs w:val="20"/>
                <w:lang w:eastAsia="it-IT"/>
              </w:rPr>
              <w:t> La legna pregiata derivante da capitozzature ed espianti, se destinata a utilizzi diversi dall'incenerimento, può essere stoccata anche presso i frantoi che ne fanno richiesta alla regione, che ne regolamenta le procedure. Le parti legnose, quali branche e tronchi, prive di ogni vegetazione, provenienti da piante ospiti situate in una zona delimitata ai sensi della decisione di esecuzione (UE) 2015/789 della Commissione, del 18 maggio 2015, e successive modificazioni, possono essere liberamente movimentate all'esterno della suddetta area.</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b/>
                <w:bCs/>
                <w:smallCaps/>
                <w:color w:val="333333"/>
                <w:sz w:val="20"/>
                <w:szCs w:val="20"/>
                <w:lang w:eastAsia="it-IT"/>
              </w:rPr>
              <w:t>Articolo </w:t>
            </w:r>
            <w:r w:rsidRPr="00F75425">
              <w:rPr>
                <w:rFonts w:ascii="Arial" w:eastAsia="Times New Roman" w:hAnsi="Arial" w:cs="Arial"/>
                <w:b/>
                <w:bCs/>
                <w:color w:val="333333"/>
                <w:sz w:val="20"/>
                <w:szCs w:val="20"/>
                <w:lang w:eastAsia="it-IT"/>
              </w:rPr>
              <w:t>8</w:t>
            </w:r>
            <w:r w:rsidRPr="00F75425">
              <w:rPr>
                <w:rFonts w:ascii="Arial" w:eastAsia="Times New Roman" w:hAnsi="Arial" w:cs="Arial"/>
                <w:b/>
                <w:bCs/>
                <w:i/>
                <w:iCs/>
                <w:color w:val="333333"/>
                <w:sz w:val="20"/>
                <w:szCs w:val="20"/>
                <w:lang w:eastAsia="it-IT"/>
              </w:rPr>
              <w:t>-quater.</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br/>
            </w:r>
            <w:r w:rsidRPr="00F75425">
              <w:rPr>
                <w:rFonts w:ascii="Arial" w:eastAsia="Times New Roman" w:hAnsi="Arial" w:cs="Arial"/>
                <w:b/>
                <w:bCs/>
                <w:i/>
                <w:iCs/>
                <w:color w:val="333333"/>
                <w:sz w:val="20"/>
                <w:szCs w:val="20"/>
                <w:lang w:eastAsia="it-IT"/>
              </w:rPr>
              <w:t>(Piano straordinario per la rigenerazione olivicola del Salento)</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1. Al fine di contribuire al rilancio dell'agricoltura del Salento e, in particolare, di sostenere la rigenerazione dell'olivicoltura nelle zone infette, esclusa la parte soggetta alle restrizioni della zona di contenimento, nello stato di previsione del Ministero delle politiche agricole alimentari, forestali e del turismo è istituito un fondo per la realizzazione di un Piano straordinario per la rigenerazione olivicola del Salento, con una dotazione pari a 150 milioni di euro per ciascuno degli anni 2020 e 2021.</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2. Entro sessanta giorni dalla data di entrata in vigore della legge di conversione del presente decreto, con decreto del Ministro delle politiche agricole alimentari, forestali e del turismo, di concerto con il Ministro per il Sud e con il Ministro dello sviluppo economico, è adottato il Piano straordinario di cui al comma 1 e sono definiti i criteri e le modalità per l'attuazione degli interventi in esso previsti.</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3. Agli oneri derivanti dal comma 1, pari a 150 milioni di euro per ciascuno degli anni 2020 e 2021, si provvede mediante corrispondente riduzione delle risorse del Fondo per lo sviluppo e la coesione, di cui all'</w:t>
            </w:r>
            <w:hyperlink r:id="rId48" w:anchor="art1-com6" w:tgtFrame="rifNormativi" w:history="1">
              <w:r w:rsidRPr="00F75425">
                <w:rPr>
                  <w:rFonts w:ascii="Arial" w:eastAsia="Times New Roman" w:hAnsi="Arial" w:cs="Arial"/>
                  <w:b/>
                  <w:bCs/>
                  <w:color w:val="21499F"/>
                  <w:sz w:val="20"/>
                  <w:szCs w:val="20"/>
                  <w:lang w:eastAsia="it-IT"/>
                </w:rPr>
                <w:t>articolo 1, comma 6, della legge 27 dicembre 2013, n. 147</w:t>
              </w:r>
            </w:hyperlink>
            <w:r w:rsidRPr="00F75425">
              <w:rPr>
                <w:rFonts w:ascii="Arial" w:eastAsia="Times New Roman" w:hAnsi="Arial" w:cs="Arial"/>
                <w:b/>
                <w:bCs/>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Capo</w:t>
            </w:r>
            <w:r w:rsidRPr="00F75425">
              <w:rPr>
                <w:rFonts w:ascii="Arial" w:eastAsia="Times New Roman" w:hAnsi="Arial" w:cs="Arial"/>
                <w:color w:val="333333"/>
                <w:sz w:val="20"/>
                <w:szCs w:val="20"/>
                <w:lang w:eastAsia="it-IT"/>
              </w:rPr>
              <w:t> III </w:t>
            </w:r>
            <w:r w:rsidRPr="00F75425">
              <w:rPr>
                <w:rFonts w:ascii="Arial" w:eastAsia="Times New Roman" w:hAnsi="Arial" w:cs="Arial"/>
                <w:color w:val="333333"/>
                <w:sz w:val="20"/>
                <w:szCs w:val="20"/>
                <w:lang w:eastAsia="it-IT"/>
              </w:rPr>
              <w:br/>
              <w:t>MISURE DI SOSTEGNO AL SETTORE AGRUMICOLO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Capo</w:t>
            </w:r>
            <w:r w:rsidRPr="00F75425">
              <w:rPr>
                <w:rFonts w:ascii="Arial" w:eastAsia="Times New Roman" w:hAnsi="Arial" w:cs="Arial"/>
                <w:color w:val="333333"/>
                <w:sz w:val="20"/>
                <w:szCs w:val="20"/>
                <w:lang w:eastAsia="it-IT"/>
              </w:rPr>
              <w:t> III </w:t>
            </w:r>
            <w:r w:rsidRPr="00F75425">
              <w:rPr>
                <w:rFonts w:ascii="Arial" w:eastAsia="Times New Roman" w:hAnsi="Arial" w:cs="Arial"/>
                <w:color w:val="333333"/>
                <w:sz w:val="20"/>
                <w:szCs w:val="20"/>
                <w:lang w:eastAsia="it-IT"/>
              </w:rPr>
              <w:br/>
              <w:t>MISURE DI SOSTEGNO AL SETTORE AGRUMICOLO</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Articolo </w:t>
            </w:r>
            <w:r w:rsidRPr="00F75425">
              <w:rPr>
                <w:rFonts w:ascii="Arial" w:eastAsia="Times New Roman" w:hAnsi="Arial" w:cs="Arial"/>
                <w:color w:val="333333"/>
                <w:sz w:val="20"/>
                <w:szCs w:val="20"/>
                <w:lang w:eastAsia="it-IT"/>
              </w:rPr>
              <w:t>9. </w:t>
            </w:r>
            <w:r w:rsidRPr="00F75425">
              <w:rPr>
                <w:rFonts w:ascii="Arial" w:eastAsia="Times New Roman" w:hAnsi="Arial" w:cs="Arial"/>
                <w:color w:val="333333"/>
                <w:sz w:val="20"/>
                <w:szCs w:val="20"/>
                <w:lang w:eastAsia="it-IT"/>
              </w:rPr>
              <w:br/>
            </w:r>
            <w:r w:rsidRPr="00F75425">
              <w:rPr>
                <w:rFonts w:ascii="Arial" w:eastAsia="Times New Roman" w:hAnsi="Arial" w:cs="Arial"/>
                <w:i/>
                <w:iCs/>
                <w:color w:val="333333"/>
                <w:sz w:val="20"/>
                <w:szCs w:val="20"/>
                <w:lang w:eastAsia="it-IT"/>
              </w:rPr>
              <w:t>(Misure a sostegno delle imprese del settore agrumicolo)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Articolo </w:t>
            </w:r>
            <w:r w:rsidRPr="00F75425">
              <w:rPr>
                <w:rFonts w:ascii="Arial" w:eastAsia="Times New Roman" w:hAnsi="Arial" w:cs="Arial"/>
                <w:color w:val="333333"/>
                <w:sz w:val="20"/>
                <w:szCs w:val="20"/>
                <w:lang w:eastAsia="it-IT"/>
              </w:rPr>
              <w:t>9. </w:t>
            </w:r>
            <w:r w:rsidRPr="00F75425">
              <w:rPr>
                <w:rFonts w:ascii="Arial" w:eastAsia="Times New Roman" w:hAnsi="Arial" w:cs="Arial"/>
                <w:color w:val="333333"/>
                <w:sz w:val="20"/>
                <w:szCs w:val="20"/>
                <w:lang w:eastAsia="it-IT"/>
              </w:rPr>
              <w:br/>
            </w:r>
            <w:r w:rsidRPr="00F75425">
              <w:rPr>
                <w:rFonts w:ascii="Arial" w:eastAsia="Times New Roman" w:hAnsi="Arial" w:cs="Arial"/>
                <w:i/>
                <w:iCs/>
                <w:color w:val="333333"/>
                <w:sz w:val="20"/>
                <w:szCs w:val="20"/>
                <w:lang w:eastAsia="it-IT"/>
              </w:rPr>
              <w:t>(Misure a sostegno delle imprese del settore agrumicolo)</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1. Dopo l'articolo 4-</w:t>
            </w:r>
            <w:r w:rsidRPr="00F75425">
              <w:rPr>
                <w:rFonts w:ascii="Arial" w:eastAsia="Times New Roman" w:hAnsi="Arial" w:cs="Arial"/>
                <w:i/>
                <w:iCs/>
                <w:color w:val="333333"/>
                <w:sz w:val="20"/>
                <w:szCs w:val="20"/>
                <w:lang w:eastAsia="it-IT"/>
              </w:rPr>
              <w:t>bis</w:t>
            </w:r>
            <w:r w:rsidRPr="00F75425">
              <w:rPr>
                <w:rFonts w:ascii="Arial" w:eastAsia="Times New Roman" w:hAnsi="Arial" w:cs="Arial"/>
                <w:color w:val="333333"/>
                <w:sz w:val="20"/>
                <w:szCs w:val="20"/>
                <w:lang w:eastAsia="it-IT"/>
              </w:rPr>
              <w:t> del </w:t>
            </w:r>
            <w:hyperlink r:id="rId49" w:tgtFrame="rifNormativi" w:history="1">
              <w:r w:rsidRPr="00F75425">
                <w:rPr>
                  <w:rFonts w:ascii="Arial" w:eastAsia="Times New Roman" w:hAnsi="Arial" w:cs="Arial"/>
                  <w:color w:val="21499F"/>
                  <w:sz w:val="20"/>
                  <w:szCs w:val="20"/>
                  <w:lang w:eastAsia="it-IT"/>
                </w:rPr>
                <w:t>decreto-legge 5 maggio 2015, n. 51</w:t>
              </w:r>
            </w:hyperlink>
            <w:r w:rsidRPr="00F75425">
              <w:rPr>
                <w:rFonts w:ascii="Arial" w:eastAsia="Times New Roman" w:hAnsi="Arial" w:cs="Arial"/>
                <w:color w:val="333333"/>
                <w:sz w:val="20"/>
                <w:szCs w:val="20"/>
                <w:lang w:eastAsia="it-IT"/>
              </w:rPr>
              <w:t>, convertito, con modificazioni, dalla </w:t>
            </w:r>
            <w:hyperlink r:id="rId50" w:tgtFrame="rifNormativi" w:history="1">
              <w:r w:rsidRPr="00F75425">
                <w:rPr>
                  <w:rFonts w:ascii="Arial" w:eastAsia="Times New Roman" w:hAnsi="Arial" w:cs="Arial"/>
                  <w:color w:val="21499F"/>
                  <w:sz w:val="20"/>
                  <w:szCs w:val="20"/>
                  <w:lang w:eastAsia="it-IT"/>
                </w:rPr>
                <w:t>legge 2 luglio 2015, n. 91</w:t>
              </w:r>
            </w:hyperlink>
            <w:r w:rsidRPr="00F75425">
              <w:rPr>
                <w:rFonts w:ascii="Arial" w:eastAsia="Times New Roman" w:hAnsi="Arial" w:cs="Arial"/>
                <w:color w:val="333333"/>
                <w:sz w:val="20"/>
                <w:szCs w:val="20"/>
                <w:lang w:eastAsia="it-IT"/>
              </w:rPr>
              <w:t>, è inserito il seguente:</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1. </w:t>
            </w:r>
            <w:r w:rsidRPr="00F75425">
              <w:rPr>
                <w:rFonts w:ascii="Arial" w:eastAsia="Times New Roman" w:hAnsi="Arial" w:cs="Arial"/>
                <w:i/>
                <w:iCs/>
                <w:color w:val="333333"/>
                <w:sz w:val="20"/>
                <w:szCs w:val="20"/>
                <w:lang w:eastAsia="it-IT"/>
              </w:rPr>
              <w:t>Identico</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«Art. 4-</w:t>
            </w:r>
            <w:r w:rsidRPr="00F75425">
              <w:rPr>
                <w:rFonts w:ascii="Arial" w:eastAsia="Times New Roman" w:hAnsi="Arial" w:cs="Arial"/>
                <w:i/>
                <w:iCs/>
                <w:color w:val="333333"/>
                <w:sz w:val="20"/>
                <w:szCs w:val="20"/>
                <w:lang w:eastAsia="it-IT"/>
              </w:rPr>
              <w:t>ter</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(Misure a sostegno delle imprese del settore</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agrumicolo)</w:t>
            </w:r>
            <w:r w:rsidRPr="00F75425">
              <w:rPr>
                <w:rFonts w:ascii="Arial" w:eastAsia="Times New Roman" w:hAnsi="Arial" w:cs="Arial"/>
                <w:color w:val="333333"/>
                <w:sz w:val="20"/>
                <w:szCs w:val="20"/>
                <w:lang w:eastAsia="it-IT"/>
              </w:rPr>
              <w:t> – </w:t>
            </w:r>
            <w:r w:rsidRPr="00F75425">
              <w:rPr>
                <w:rFonts w:ascii="Arial" w:eastAsia="Times New Roman" w:hAnsi="Arial" w:cs="Arial"/>
                <w:i/>
                <w:iCs/>
                <w:color w:val="333333"/>
                <w:sz w:val="20"/>
                <w:szCs w:val="20"/>
                <w:lang w:eastAsia="it-IT"/>
              </w:rPr>
              <w:t>1.</w:t>
            </w:r>
            <w:r w:rsidRPr="00F75425">
              <w:rPr>
                <w:rFonts w:ascii="Arial" w:eastAsia="Times New Roman" w:hAnsi="Arial" w:cs="Arial"/>
                <w:color w:val="333333"/>
                <w:sz w:val="20"/>
                <w:szCs w:val="20"/>
                <w:lang w:eastAsia="it-IT"/>
              </w:rPr>
              <w:t> Al fine di contribuire alla ristrutturazione del settore agrumicolo, è riconosciuto, nel limite complessivo di spesa di 5 milioni di euro per l'anno 2019, un contributo destinato alla copertura, totale o parziale, dei costi sostenuti per gli interessi dovuti per l'anno 2019 sui mutui bancari contratti dalle imprese entro la data del 31 dicembre 2018.</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«Art. 4-</w:t>
            </w:r>
            <w:r w:rsidRPr="00F75425">
              <w:rPr>
                <w:rFonts w:ascii="Arial" w:eastAsia="Times New Roman" w:hAnsi="Arial" w:cs="Arial"/>
                <w:i/>
                <w:iCs/>
                <w:color w:val="333333"/>
                <w:sz w:val="20"/>
                <w:szCs w:val="20"/>
                <w:lang w:eastAsia="it-IT"/>
              </w:rPr>
              <w:t>ter</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(Misure a sostegno delle imprese del settore</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agrumicolo)</w:t>
            </w:r>
            <w:r w:rsidRPr="00F75425">
              <w:rPr>
                <w:rFonts w:ascii="Arial" w:eastAsia="Times New Roman" w:hAnsi="Arial" w:cs="Arial"/>
                <w:color w:val="333333"/>
                <w:sz w:val="20"/>
                <w:szCs w:val="20"/>
                <w:lang w:eastAsia="it-IT"/>
              </w:rPr>
              <w:t> – </w:t>
            </w:r>
            <w:r w:rsidRPr="00F75425">
              <w:rPr>
                <w:rFonts w:ascii="Arial" w:eastAsia="Times New Roman" w:hAnsi="Arial" w:cs="Arial"/>
                <w:i/>
                <w:iCs/>
                <w:color w:val="333333"/>
                <w:sz w:val="20"/>
                <w:szCs w:val="20"/>
                <w:lang w:eastAsia="it-IT"/>
              </w:rPr>
              <w:t>1.</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Identico</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2.</w:t>
            </w:r>
            <w:r w:rsidRPr="00F75425">
              <w:rPr>
                <w:rFonts w:ascii="Arial" w:eastAsia="Times New Roman" w:hAnsi="Arial" w:cs="Arial"/>
                <w:color w:val="333333"/>
                <w:sz w:val="20"/>
                <w:szCs w:val="20"/>
                <w:lang w:eastAsia="it-IT"/>
              </w:rPr>
              <w:t> Per gli interventi di cui al comma 1, il contributo è concesso in identico ammontare ad ogni singolo produttore, nel rispetto dei massimali stabiliti dai regolamenti (UE) n. 1407/2013 e n. 1408/2013 della Commissione, del 18 dicembre 2013, relativi all'applicazione degli articoli 107 e 108 del Trattato sul funzionamento dell'Unione europea agli aiuti </w:t>
            </w:r>
            <w:r w:rsidRPr="00F75425">
              <w:rPr>
                <w:rFonts w:ascii="Arial" w:eastAsia="Times New Roman" w:hAnsi="Arial" w:cs="Arial"/>
                <w:i/>
                <w:iCs/>
                <w:color w:val="333333"/>
                <w:sz w:val="20"/>
                <w:szCs w:val="20"/>
                <w:lang w:eastAsia="it-IT"/>
              </w:rPr>
              <w:t>de minimis</w:t>
            </w:r>
            <w:r w:rsidRPr="00F75425">
              <w:rPr>
                <w:rFonts w:ascii="Arial" w:eastAsia="Times New Roman" w:hAnsi="Arial" w:cs="Arial"/>
                <w:color w:val="333333"/>
                <w:sz w:val="20"/>
                <w:szCs w:val="20"/>
                <w:lang w:eastAsia="it-IT"/>
              </w:rPr>
              <w:t>.</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2.</w:t>
            </w:r>
            <w:r w:rsidRPr="00F75425">
              <w:rPr>
                <w:rFonts w:ascii="Arial" w:eastAsia="Times New Roman" w:hAnsi="Arial" w:cs="Arial"/>
                <w:color w:val="333333"/>
                <w:sz w:val="20"/>
                <w:szCs w:val="20"/>
                <w:lang w:eastAsia="it-IT"/>
              </w:rPr>
              <w:t> Per gli interventi di cui al comma 1, il contributo è concesso ad ogni singolo produttore in ammontare </w:t>
            </w:r>
            <w:r w:rsidRPr="00F75425">
              <w:rPr>
                <w:rFonts w:ascii="Arial" w:eastAsia="Times New Roman" w:hAnsi="Arial" w:cs="Arial"/>
                <w:b/>
                <w:bCs/>
                <w:color w:val="333333"/>
                <w:sz w:val="20"/>
                <w:szCs w:val="20"/>
                <w:lang w:eastAsia="it-IT"/>
              </w:rPr>
              <w:t>proporzionale alla media produttiva di agrumi, adeguatamente documentata, relativa agli ultimi tre anni</w:t>
            </w:r>
            <w:r w:rsidRPr="00F75425">
              <w:rPr>
                <w:rFonts w:ascii="Arial" w:eastAsia="Times New Roman" w:hAnsi="Arial" w:cs="Arial"/>
                <w:color w:val="333333"/>
                <w:sz w:val="20"/>
                <w:szCs w:val="20"/>
                <w:lang w:eastAsia="it-IT"/>
              </w:rPr>
              <w:t>, nel rispetto </w:t>
            </w:r>
            <w:r w:rsidRPr="00F75425">
              <w:rPr>
                <w:rFonts w:ascii="Arial" w:eastAsia="Times New Roman" w:hAnsi="Arial" w:cs="Arial"/>
                <w:b/>
                <w:bCs/>
                <w:color w:val="333333"/>
                <w:sz w:val="20"/>
                <w:szCs w:val="20"/>
                <w:lang w:eastAsia="it-IT"/>
              </w:rPr>
              <w:t>di tutte le disposizioni stabilite</w:t>
            </w:r>
            <w:r w:rsidRPr="00F75425">
              <w:rPr>
                <w:rFonts w:ascii="Arial" w:eastAsia="Times New Roman" w:hAnsi="Arial" w:cs="Arial"/>
                <w:color w:val="333333"/>
                <w:sz w:val="20"/>
                <w:szCs w:val="20"/>
                <w:lang w:eastAsia="it-IT"/>
              </w:rPr>
              <w:t> dai regolamenti (UE) n. 1407/2013 e n. 1408/2013 della Commissione, del 18 dicembre 2013, relativi all'applicazione degli articoli 107 e 108 del Trattato sul funzionamento dell'Unione europea agli aiuti </w:t>
            </w:r>
            <w:r w:rsidRPr="00F75425">
              <w:rPr>
                <w:rFonts w:ascii="Arial" w:eastAsia="Times New Roman" w:hAnsi="Arial" w:cs="Arial"/>
                <w:i/>
                <w:iCs/>
                <w:color w:val="333333"/>
                <w:sz w:val="20"/>
                <w:szCs w:val="20"/>
                <w:lang w:eastAsia="it-IT"/>
              </w:rPr>
              <w:t>de minimis</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lastRenderedPageBreak/>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3.</w:t>
            </w:r>
            <w:r w:rsidRPr="00F75425">
              <w:rPr>
                <w:rFonts w:ascii="Arial" w:eastAsia="Times New Roman" w:hAnsi="Arial" w:cs="Arial"/>
                <w:color w:val="333333"/>
                <w:sz w:val="20"/>
                <w:szCs w:val="20"/>
                <w:lang w:eastAsia="it-IT"/>
              </w:rPr>
              <w:t> Agli oneri previsti per l'attuazione del presente articolo, pari a 5 milioni di euro per l'anno 2019, si provvede mediante corrispondente riduzione dello stanziamento del Fondo speciale di parte corrente iscritto, ai fini del bilancio triennale 2019-2021, nell'ambito del Programma Fondi di riserva e speciali della missione “Fondi da ripartire” dello stato di previsione del Ministero dell'economia e delle finanze per l'anno 2019, allo scopo parzialmente utilizzando l'accantonamento relativo al Ministero per le politiche agricole alimentari, forestali e del turismo.».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3.</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Identico</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2. Entro trenta giorni dalla data di entrata in vigore della legge di conversione del presente decreto, con decreto del Ministro delle politiche agricole alimentari forestali e del turismo, adottato di concerto con il Ministro dell'economia e delle finanze, d'intesa con la Conferenza permanente per i rapporti tra lo Stato, le regioni e le Province autonome di Trento e di Bolzano, sono definite le modalità per la concessione del contributo di cui al comma 1 e per la disciplina dell'istruttoria delle relative richieste, nonché i relativi casi di revoca e decadenza.</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2.</w:t>
            </w:r>
            <w:r w:rsidRPr="00F75425">
              <w:rPr>
                <w:rFonts w:ascii="Arial" w:eastAsia="Times New Roman" w:hAnsi="Arial" w:cs="Arial"/>
                <w:i/>
                <w:iCs/>
                <w:color w:val="333333"/>
                <w:sz w:val="20"/>
                <w:szCs w:val="20"/>
                <w:lang w:eastAsia="it-IT"/>
              </w:rPr>
              <w:t> Identico</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Capo</w:t>
            </w:r>
            <w:r w:rsidRPr="00F75425">
              <w:rPr>
                <w:rFonts w:ascii="Arial" w:eastAsia="Times New Roman" w:hAnsi="Arial" w:cs="Arial"/>
                <w:color w:val="333333"/>
                <w:sz w:val="20"/>
                <w:szCs w:val="20"/>
                <w:lang w:eastAsia="it-IT"/>
              </w:rPr>
              <w:t> IV </w:t>
            </w:r>
            <w:r w:rsidRPr="00F75425">
              <w:rPr>
                <w:rFonts w:ascii="Arial" w:eastAsia="Times New Roman" w:hAnsi="Arial" w:cs="Arial"/>
                <w:color w:val="333333"/>
                <w:sz w:val="20"/>
                <w:szCs w:val="20"/>
                <w:lang w:eastAsia="it-IT"/>
              </w:rPr>
              <w:br/>
              <w:t>ULTERIORI MISURE PER IL SOSTEGNO E LA PROMOZIONE DEI SETTORI AGROALIMENTARI IN CRISI</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Capo</w:t>
            </w:r>
            <w:r w:rsidRPr="00F75425">
              <w:rPr>
                <w:rFonts w:ascii="Arial" w:eastAsia="Times New Roman" w:hAnsi="Arial" w:cs="Arial"/>
                <w:color w:val="333333"/>
                <w:sz w:val="20"/>
                <w:szCs w:val="20"/>
                <w:lang w:eastAsia="it-IT"/>
              </w:rPr>
              <w:t> IV </w:t>
            </w:r>
            <w:r w:rsidRPr="00F75425">
              <w:rPr>
                <w:rFonts w:ascii="Arial" w:eastAsia="Times New Roman" w:hAnsi="Arial" w:cs="Arial"/>
                <w:color w:val="333333"/>
                <w:sz w:val="20"/>
                <w:szCs w:val="20"/>
                <w:lang w:eastAsia="it-IT"/>
              </w:rPr>
              <w:br/>
              <w:t>ULTERIORI MISURE PER IL SOSTEGNO E LA PROMOZIONE DEI SETTORI AGROALIMENTARI IN CRISI</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Articolo</w:t>
            </w:r>
            <w:r w:rsidRPr="00F75425">
              <w:rPr>
                <w:rFonts w:ascii="Arial" w:eastAsia="Times New Roman" w:hAnsi="Arial" w:cs="Arial"/>
                <w:color w:val="333333"/>
                <w:sz w:val="20"/>
                <w:szCs w:val="20"/>
                <w:lang w:eastAsia="it-IT"/>
              </w:rPr>
              <w:t> 10. </w:t>
            </w:r>
            <w:r w:rsidRPr="00F75425">
              <w:rPr>
                <w:rFonts w:ascii="Arial" w:eastAsia="Times New Roman" w:hAnsi="Arial" w:cs="Arial"/>
                <w:color w:val="333333"/>
                <w:sz w:val="20"/>
                <w:szCs w:val="20"/>
                <w:lang w:eastAsia="it-IT"/>
              </w:rPr>
              <w:br/>
            </w:r>
            <w:r w:rsidRPr="00F75425">
              <w:rPr>
                <w:rFonts w:ascii="Arial" w:eastAsia="Times New Roman" w:hAnsi="Arial" w:cs="Arial"/>
                <w:i/>
                <w:iCs/>
                <w:color w:val="333333"/>
                <w:sz w:val="20"/>
                <w:szCs w:val="20"/>
                <w:lang w:eastAsia="it-IT"/>
              </w:rPr>
              <w:t>(Rifinanziamento Fondo di solidarietà nazionale)</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Articolo</w:t>
            </w:r>
            <w:r w:rsidRPr="00F75425">
              <w:rPr>
                <w:rFonts w:ascii="Arial" w:eastAsia="Times New Roman" w:hAnsi="Arial" w:cs="Arial"/>
                <w:color w:val="333333"/>
                <w:sz w:val="20"/>
                <w:szCs w:val="20"/>
                <w:lang w:eastAsia="it-IT"/>
              </w:rPr>
              <w:t> 10. </w:t>
            </w:r>
            <w:r w:rsidRPr="00F75425">
              <w:rPr>
                <w:rFonts w:ascii="Arial" w:eastAsia="Times New Roman" w:hAnsi="Arial" w:cs="Arial"/>
                <w:color w:val="333333"/>
                <w:sz w:val="20"/>
                <w:szCs w:val="20"/>
                <w:lang w:eastAsia="it-IT"/>
              </w:rPr>
              <w:br/>
            </w:r>
            <w:r w:rsidRPr="00F75425">
              <w:rPr>
                <w:rFonts w:ascii="Arial" w:eastAsia="Times New Roman" w:hAnsi="Arial" w:cs="Arial"/>
                <w:i/>
                <w:iCs/>
                <w:color w:val="333333"/>
                <w:sz w:val="20"/>
                <w:szCs w:val="20"/>
                <w:lang w:eastAsia="it-IT"/>
              </w:rPr>
              <w:t>(Rifinanziamento Fondo di solidarietà nazionale)</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1. La dotazione del Fondo di solidarietà nazionale-interventi indennizzatori di cui all'</w:t>
            </w:r>
            <w:hyperlink r:id="rId51" w:anchor="art15" w:tgtFrame="rifNormativi" w:history="1">
              <w:r w:rsidRPr="00F75425">
                <w:rPr>
                  <w:rFonts w:ascii="Arial" w:eastAsia="Times New Roman" w:hAnsi="Arial" w:cs="Arial"/>
                  <w:color w:val="21499F"/>
                  <w:sz w:val="20"/>
                  <w:szCs w:val="20"/>
                  <w:lang w:eastAsia="it-IT"/>
                </w:rPr>
                <w:t>articolo 15 del decreto legislativo 29 marzo 2004, n. 102</w:t>
              </w:r>
            </w:hyperlink>
            <w:r w:rsidRPr="00F75425">
              <w:rPr>
                <w:rFonts w:ascii="Arial" w:eastAsia="Times New Roman" w:hAnsi="Arial" w:cs="Arial"/>
                <w:color w:val="333333"/>
                <w:sz w:val="20"/>
                <w:szCs w:val="20"/>
                <w:lang w:eastAsia="it-IT"/>
              </w:rPr>
              <w:t>, è incrementata di 20 milioni di euro per l'anno 2019.</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Identico.</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2. Agli oneri derivanti dall'attuazione delle disposizioni di cui al comma 1, pari a 20 milioni di euro per l'anno 2019, si provvede mediante riduzione delle risorse del fondo di cui all'</w:t>
            </w:r>
            <w:hyperlink r:id="rId52" w:anchor="art1-com748" w:tgtFrame="rifNormativi" w:history="1">
              <w:r w:rsidRPr="00F75425">
                <w:rPr>
                  <w:rFonts w:ascii="Arial" w:eastAsia="Times New Roman" w:hAnsi="Arial" w:cs="Arial"/>
                  <w:color w:val="21499F"/>
                  <w:sz w:val="20"/>
                  <w:szCs w:val="20"/>
                  <w:lang w:eastAsia="it-IT"/>
                </w:rPr>
                <w:t>articolo 1, comma 748, della legge 30 dicembre 2018, n. 145</w:t>
              </w:r>
            </w:hyperlink>
            <w:r w:rsidRPr="00F75425">
              <w:rPr>
                <w:rFonts w:ascii="Arial" w:eastAsia="Times New Roman" w:hAnsi="Arial" w:cs="Arial"/>
                <w:color w:val="333333"/>
                <w:sz w:val="20"/>
                <w:szCs w:val="20"/>
                <w:lang w:eastAsia="it-IT"/>
              </w:rPr>
              <w:t>.</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Times New Roman" w:eastAsia="Times New Roman" w:hAnsi="Times New Roman" w:cs="Times New Roman"/>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b/>
                <w:bCs/>
                <w:smallCaps/>
                <w:color w:val="333333"/>
                <w:sz w:val="20"/>
                <w:szCs w:val="20"/>
                <w:lang w:eastAsia="it-IT"/>
              </w:rPr>
              <w:t>Articolo</w:t>
            </w:r>
            <w:r w:rsidRPr="00F75425">
              <w:rPr>
                <w:rFonts w:ascii="Arial" w:eastAsia="Times New Roman" w:hAnsi="Arial" w:cs="Arial"/>
                <w:b/>
                <w:bCs/>
                <w:color w:val="333333"/>
                <w:sz w:val="20"/>
                <w:szCs w:val="20"/>
                <w:lang w:eastAsia="it-IT"/>
              </w:rPr>
              <w:t> 10-</w:t>
            </w:r>
            <w:r w:rsidRPr="00F75425">
              <w:rPr>
                <w:rFonts w:ascii="Arial" w:eastAsia="Times New Roman" w:hAnsi="Arial" w:cs="Arial"/>
                <w:b/>
                <w:bCs/>
                <w:i/>
                <w:iCs/>
                <w:color w:val="333333"/>
                <w:sz w:val="20"/>
                <w:szCs w:val="20"/>
                <w:lang w:eastAsia="it-IT"/>
              </w:rPr>
              <w:t>bis</w:t>
            </w:r>
            <w:r w:rsidRPr="00F75425">
              <w:rPr>
                <w:rFonts w:ascii="Arial" w:eastAsia="Times New Roman" w:hAnsi="Arial" w:cs="Arial"/>
                <w:b/>
                <w:bCs/>
                <w:color w:val="333333"/>
                <w:sz w:val="20"/>
                <w:szCs w:val="20"/>
                <w:lang w:eastAsia="it-IT"/>
              </w:rPr>
              <w:t>.</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br/>
            </w:r>
            <w:r w:rsidRPr="00F75425">
              <w:rPr>
                <w:rFonts w:ascii="Arial" w:eastAsia="Times New Roman" w:hAnsi="Arial" w:cs="Arial"/>
                <w:b/>
                <w:bCs/>
                <w:i/>
                <w:iCs/>
                <w:color w:val="333333"/>
                <w:sz w:val="20"/>
                <w:szCs w:val="20"/>
                <w:lang w:eastAsia="it-IT"/>
              </w:rPr>
              <w:t>(Interventi previdenziali e assistenziali in favore dei lavoratori agricoli e dei piccoli coloni)</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1. Dopo il </w:t>
            </w:r>
            <w:hyperlink r:id="rId53" w:anchor="art21-com6" w:tgtFrame="rifNormativi" w:history="1">
              <w:r w:rsidRPr="00F75425">
                <w:rPr>
                  <w:rFonts w:ascii="Arial" w:eastAsia="Times New Roman" w:hAnsi="Arial" w:cs="Arial"/>
                  <w:b/>
                  <w:bCs/>
                  <w:color w:val="21499F"/>
                  <w:sz w:val="20"/>
                  <w:szCs w:val="20"/>
                  <w:lang w:eastAsia="it-IT"/>
                </w:rPr>
                <w:t>comma 6 dell'articolo 21 della legge 23 luglio 1991, n. 223</w:t>
              </w:r>
            </w:hyperlink>
            <w:r w:rsidRPr="00F75425">
              <w:rPr>
                <w:rFonts w:ascii="Arial" w:eastAsia="Times New Roman" w:hAnsi="Arial" w:cs="Arial"/>
                <w:b/>
                <w:bCs/>
                <w:color w:val="333333"/>
                <w:sz w:val="20"/>
                <w:szCs w:val="20"/>
                <w:lang w:eastAsia="it-IT"/>
              </w:rPr>
              <w:t>, è inserito il seguente:</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w:t>
            </w:r>
            <w:r w:rsidRPr="00F75425">
              <w:rPr>
                <w:rFonts w:ascii="Arial" w:eastAsia="Times New Roman" w:hAnsi="Arial" w:cs="Arial"/>
                <w:b/>
                <w:bCs/>
                <w:i/>
                <w:iCs/>
                <w:color w:val="333333"/>
                <w:sz w:val="20"/>
                <w:szCs w:val="20"/>
                <w:lang w:eastAsia="it-IT"/>
              </w:rPr>
              <w:t>6</w:t>
            </w:r>
            <w:r w:rsidRPr="00F75425">
              <w:rPr>
                <w:rFonts w:ascii="Arial" w:eastAsia="Times New Roman" w:hAnsi="Arial" w:cs="Arial"/>
                <w:b/>
                <w:bCs/>
                <w:color w:val="333333"/>
                <w:sz w:val="20"/>
                <w:szCs w:val="20"/>
                <w:lang w:eastAsia="it-IT"/>
              </w:rPr>
              <w:t>-</w:t>
            </w:r>
            <w:r w:rsidRPr="00F75425">
              <w:rPr>
                <w:rFonts w:ascii="Arial" w:eastAsia="Times New Roman" w:hAnsi="Arial" w:cs="Arial"/>
                <w:b/>
                <w:bCs/>
                <w:i/>
                <w:iCs/>
                <w:color w:val="333333"/>
                <w:sz w:val="20"/>
                <w:szCs w:val="20"/>
                <w:lang w:eastAsia="it-IT"/>
              </w:rPr>
              <w:t>bis</w:t>
            </w:r>
            <w:r w:rsidRPr="00F75425">
              <w:rPr>
                <w:rFonts w:ascii="Arial" w:eastAsia="Times New Roman" w:hAnsi="Arial" w:cs="Arial"/>
                <w:b/>
                <w:bCs/>
                <w:color w:val="333333"/>
                <w:sz w:val="20"/>
                <w:szCs w:val="20"/>
                <w:lang w:eastAsia="it-IT"/>
              </w:rPr>
              <w:t>. Per gli anni 2019 e 2020 ai lavoratori agricoli a tempo determinato che siano stati per almeno cinque giornate, come risultanti dalle iscrizioni degli elenchi anagrafici, alle dipendenze di imprese agricole di cui all'</w:t>
            </w:r>
            <w:hyperlink r:id="rId54" w:anchor="art2135" w:tgtFrame="rifNormativi" w:history="1">
              <w:r w:rsidRPr="00F75425">
                <w:rPr>
                  <w:rFonts w:ascii="Arial" w:eastAsia="Times New Roman" w:hAnsi="Arial" w:cs="Arial"/>
                  <w:b/>
                  <w:bCs/>
                  <w:color w:val="21499F"/>
                  <w:sz w:val="20"/>
                  <w:szCs w:val="20"/>
                  <w:lang w:eastAsia="it-IT"/>
                </w:rPr>
                <w:t>articolo 2135 del codice civile</w:t>
              </w:r>
            </w:hyperlink>
            <w:r w:rsidRPr="00F75425">
              <w:rPr>
                <w:rFonts w:ascii="Arial" w:eastAsia="Times New Roman" w:hAnsi="Arial" w:cs="Arial"/>
                <w:b/>
                <w:bCs/>
                <w:color w:val="333333"/>
                <w:sz w:val="20"/>
                <w:szCs w:val="20"/>
                <w:lang w:eastAsia="it-IT"/>
              </w:rPr>
              <w:t>, ricadenti nelle zone delimitate ai sensi dell'</w:t>
            </w:r>
            <w:hyperlink r:id="rId55" w:anchor="art1-com1079" w:tgtFrame="rifNormativi" w:history="1">
              <w:r w:rsidRPr="00F75425">
                <w:rPr>
                  <w:rFonts w:ascii="Arial" w:eastAsia="Times New Roman" w:hAnsi="Arial" w:cs="Arial"/>
                  <w:b/>
                  <w:bCs/>
                  <w:color w:val="21499F"/>
                  <w:sz w:val="20"/>
                  <w:szCs w:val="20"/>
                  <w:lang w:eastAsia="it-IT"/>
                </w:rPr>
                <w:t>articolo 1, comma 1079, della legge 27 dicembre 2006, n. 296</w:t>
              </w:r>
            </w:hyperlink>
            <w:r w:rsidRPr="00F75425">
              <w:rPr>
                <w:rFonts w:ascii="Arial" w:eastAsia="Times New Roman" w:hAnsi="Arial" w:cs="Arial"/>
                <w:b/>
                <w:bCs/>
                <w:color w:val="333333"/>
                <w:sz w:val="20"/>
                <w:szCs w:val="20"/>
                <w:lang w:eastAsia="it-IT"/>
              </w:rPr>
              <w:t>, e che abbiano beneficiato degli interventi di cui all'</w:t>
            </w:r>
            <w:hyperlink r:id="rId56" w:anchor="art1-com3" w:tgtFrame="rifNormativi" w:history="1">
              <w:r w:rsidRPr="00F75425">
                <w:rPr>
                  <w:rFonts w:ascii="Arial" w:eastAsia="Times New Roman" w:hAnsi="Arial" w:cs="Arial"/>
                  <w:b/>
                  <w:bCs/>
                  <w:color w:val="21499F"/>
                  <w:sz w:val="20"/>
                  <w:szCs w:val="20"/>
                  <w:lang w:eastAsia="it-IT"/>
                </w:rPr>
                <w:t>articolo 1, comma 3, del decreto legislativo 29 marzo 2004, n. 102</w:t>
              </w:r>
            </w:hyperlink>
            <w:r w:rsidRPr="00F75425">
              <w:rPr>
                <w:rFonts w:ascii="Arial" w:eastAsia="Times New Roman" w:hAnsi="Arial" w:cs="Arial"/>
                <w:b/>
                <w:bCs/>
                <w:color w:val="333333"/>
                <w:sz w:val="20"/>
                <w:szCs w:val="20"/>
                <w:lang w:eastAsia="it-IT"/>
              </w:rPr>
              <w:t>, compresi quelli in deroga alla lettera </w:t>
            </w:r>
            <w:r w:rsidRPr="00F75425">
              <w:rPr>
                <w:rFonts w:ascii="Arial" w:eastAsia="Times New Roman" w:hAnsi="Arial" w:cs="Arial"/>
                <w:b/>
                <w:bCs/>
                <w:i/>
                <w:iCs/>
                <w:color w:val="333333"/>
                <w:sz w:val="20"/>
                <w:szCs w:val="20"/>
                <w:lang w:eastAsia="it-IT"/>
              </w:rPr>
              <w:t>b</w:t>
            </w:r>
            <w:r w:rsidRPr="00F75425">
              <w:rPr>
                <w:rFonts w:ascii="Arial" w:eastAsia="Times New Roman" w:hAnsi="Arial" w:cs="Arial"/>
                <w:b/>
                <w:bCs/>
                <w:color w:val="333333"/>
                <w:sz w:val="20"/>
                <w:szCs w:val="20"/>
                <w:lang w:eastAsia="it-IT"/>
              </w:rPr>
              <w:t>), previste dall'ordinanza della Presidenza del Consiglio dei ministri - Dipartimento della protezione civile n. 558 del 15 novembre 2018, è riconosciuto ai fini previdenziali e assistenziali, in aggiunta alle giornate di lavoro prestate, un numero di giornate necessarie al raggiungimento di quelle lavorative effettivamente svolte nell'anno precedente a quello di fruizione dei benefìci di cui al citato </w:t>
            </w:r>
            <w:hyperlink r:id="rId57" w:anchor="art1" w:tgtFrame="rifNormativi" w:history="1">
              <w:r w:rsidRPr="00F75425">
                <w:rPr>
                  <w:rFonts w:ascii="Arial" w:eastAsia="Times New Roman" w:hAnsi="Arial" w:cs="Arial"/>
                  <w:b/>
                  <w:bCs/>
                  <w:color w:val="21499F"/>
                  <w:sz w:val="20"/>
                  <w:szCs w:val="20"/>
                  <w:lang w:eastAsia="it-IT"/>
                </w:rPr>
                <w:t>articolo 1 del decreto legislativo n. 102 del 2004</w:t>
              </w:r>
            </w:hyperlink>
            <w:r w:rsidRPr="00F75425">
              <w:rPr>
                <w:rFonts w:ascii="Arial" w:eastAsia="Times New Roman" w:hAnsi="Arial" w:cs="Arial"/>
                <w:b/>
                <w:bCs/>
                <w:color w:val="333333"/>
                <w:sz w:val="20"/>
                <w:szCs w:val="20"/>
                <w:lang w:eastAsia="it-IT"/>
              </w:rPr>
              <w:t>. Lo stesso beneficio si applica ai piccoli coloni e compartecipanti familiari delle aziende che abbiano beneficiato degli interventi di cui al citato </w:t>
            </w:r>
            <w:hyperlink r:id="rId58" w:anchor="art1-com3" w:tgtFrame="rifNormativi" w:history="1">
              <w:r w:rsidRPr="00F75425">
                <w:rPr>
                  <w:rFonts w:ascii="Arial" w:eastAsia="Times New Roman" w:hAnsi="Arial" w:cs="Arial"/>
                  <w:b/>
                  <w:bCs/>
                  <w:color w:val="21499F"/>
                  <w:sz w:val="20"/>
                  <w:szCs w:val="20"/>
                  <w:lang w:eastAsia="it-IT"/>
                </w:rPr>
                <w:t>articolo 1, comma 3, del decreto legislativo n. 102 del 2004</w:t>
              </w:r>
            </w:hyperlink>
            <w:r w:rsidRPr="00F75425">
              <w:rPr>
                <w:rFonts w:ascii="Arial" w:eastAsia="Times New Roman" w:hAnsi="Arial" w:cs="Arial"/>
                <w:b/>
                <w:bCs/>
                <w:color w:val="333333"/>
                <w:sz w:val="20"/>
                <w:szCs w:val="20"/>
                <w:lang w:eastAsia="it-IT"/>
              </w:rPr>
              <w:t>. Ai lavoratori agricoli di cui al primo periodo è altresì riconosciuto, ai fini assistenziali e previdenziali, per i due anni successivi a quello in cui le imprese abbiano fruito degli interventi di cui all'</w:t>
            </w:r>
            <w:hyperlink r:id="rId59" w:anchor="art1-com3" w:tgtFrame="rifNormativi" w:history="1">
              <w:r w:rsidRPr="00F75425">
                <w:rPr>
                  <w:rFonts w:ascii="Arial" w:eastAsia="Times New Roman" w:hAnsi="Arial" w:cs="Arial"/>
                  <w:b/>
                  <w:bCs/>
                  <w:color w:val="21499F"/>
                  <w:sz w:val="20"/>
                  <w:szCs w:val="20"/>
                  <w:lang w:eastAsia="it-IT"/>
                </w:rPr>
                <w:t>articolo 1, comma 3, del decreto legislativo n. 102 del 2004</w:t>
              </w:r>
            </w:hyperlink>
            <w:r w:rsidRPr="00F75425">
              <w:rPr>
                <w:rFonts w:ascii="Arial" w:eastAsia="Times New Roman" w:hAnsi="Arial" w:cs="Arial"/>
                <w:b/>
                <w:bCs/>
                <w:color w:val="333333"/>
                <w:sz w:val="20"/>
                <w:szCs w:val="20"/>
                <w:lang w:eastAsia="it-IT"/>
              </w:rPr>
              <w:t>, un numero di giornate pari a quelle accreditate nell'anno precedente. Il medesimo beneficio è riconosciuto ai piccoli coloni e compartecipanti familiari. Agli oneri derivanti dal presente comma si provvede a valere sulle risorse di cui all'</w:t>
            </w:r>
            <w:hyperlink r:id="rId60" w:anchor="art12-com6" w:tgtFrame="rifNormativi" w:history="1">
              <w:r w:rsidRPr="00F75425">
                <w:rPr>
                  <w:rFonts w:ascii="Arial" w:eastAsia="Times New Roman" w:hAnsi="Arial" w:cs="Arial"/>
                  <w:b/>
                  <w:bCs/>
                  <w:color w:val="21499F"/>
                  <w:sz w:val="20"/>
                  <w:szCs w:val="20"/>
                  <w:lang w:eastAsia="it-IT"/>
                </w:rPr>
                <w:t>articolo 12, comma 6, del decreto-legge 28 gennaio 2019, n. 4</w:t>
              </w:r>
            </w:hyperlink>
            <w:r w:rsidRPr="00F75425">
              <w:rPr>
                <w:rFonts w:ascii="Arial" w:eastAsia="Times New Roman" w:hAnsi="Arial" w:cs="Arial"/>
                <w:b/>
                <w:bCs/>
                <w:color w:val="333333"/>
                <w:sz w:val="20"/>
                <w:szCs w:val="20"/>
                <w:lang w:eastAsia="it-IT"/>
              </w:rPr>
              <w:t>, convertito, con modificazioni, dalla </w:t>
            </w:r>
            <w:hyperlink r:id="rId61" w:tgtFrame="rifNormativi" w:history="1">
              <w:r w:rsidRPr="00F75425">
                <w:rPr>
                  <w:rFonts w:ascii="Arial" w:eastAsia="Times New Roman" w:hAnsi="Arial" w:cs="Arial"/>
                  <w:b/>
                  <w:bCs/>
                  <w:color w:val="21499F"/>
                  <w:sz w:val="20"/>
                  <w:szCs w:val="20"/>
                  <w:lang w:eastAsia="it-IT"/>
                </w:rPr>
                <w:t>legge 28 marzo 2019, n. 26</w:t>
              </w:r>
            </w:hyperlink>
            <w:r w:rsidRPr="00F75425">
              <w:rPr>
                <w:rFonts w:ascii="Arial" w:eastAsia="Times New Roman" w:hAnsi="Arial" w:cs="Arial"/>
                <w:b/>
                <w:bCs/>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b/>
                <w:bCs/>
                <w:smallCaps/>
                <w:color w:val="333333"/>
                <w:sz w:val="20"/>
                <w:szCs w:val="20"/>
                <w:lang w:eastAsia="it-IT"/>
              </w:rPr>
              <w:t>Articolo</w:t>
            </w:r>
            <w:r w:rsidRPr="00F75425">
              <w:rPr>
                <w:rFonts w:ascii="Arial" w:eastAsia="Times New Roman" w:hAnsi="Arial" w:cs="Arial"/>
                <w:b/>
                <w:bCs/>
                <w:color w:val="333333"/>
                <w:sz w:val="20"/>
                <w:szCs w:val="20"/>
                <w:lang w:eastAsia="it-IT"/>
              </w:rPr>
              <w:t> 10-</w:t>
            </w:r>
            <w:r w:rsidRPr="00F75425">
              <w:rPr>
                <w:rFonts w:ascii="Arial" w:eastAsia="Times New Roman" w:hAnsi="Arial" w:cs="Arial"/>
                <w:b/>
                <w:bCs/>
                <w:i/>
                <w:iCs/>
                <w:color w:val="333333"/>
                <w:sz w:val="20"/>
                <w:szCs w:val="20"/>
                <w:lang w:eastAsia="it-IT"/>
              </w:rPr>
              <w:t>ter</w:t>
            </w:r>
            <w:r w:rsidRPr="00F75425">
              <w:rPr>
                <w:rFonts w:ascii="Arial" w:eastAsia="Times New Roman" w:hAnsi="Arial" w:cs="Arial"/>
                <w:b/>
                <w:bCs/>
                <w:color w:val="333333"/>
                <w:sz w:val="20"/>
                <w:szCs w:val="20"/>
                <w:lang w:eastAsia="it-IT"/>
              </w:rPr>
              <w:t>.</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br/>
            </w:r>
            <w:r w:rsidRPr="00F75425">
              <w:rPr>
                <w:rFonts w:ascii="Arial" w:eastAsia="Times New Roman" w:hAnsi="Arial" w:cs="Arial"/>
                <w:b/>
                <w:bCs/>
                <w:i/>
                <w:iCs/>
                <w:color w:val="333333"/>
                <w:sz w:val="20"/>
                <w:szCs w:val="20"/>
                <w:lang w:eastAsia="it-IT"/>
              </w:rPr>
              <w:t>(Sistema di anticipazione delle somme dovute agli agricoltori nell'ambito dei regimi di sostegno previsti dalla politica agricola comune)</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1. Allo scopo di alleviare le gravi difficoltà finanziarie degli agricoltori determinate dalle avverse condizioni meteorologiche, dalle gravi patologie fitosanitarie e dalla crisi di alcuni settori, è autorizzata la corresponsione, entro il 31 luglio di ciascun anno, fino al persistere della situazione di crisi determinatasi, di un'anticipazione da parte degli organismi pagatori riconosciuti sulle somme oggetto di domanda nell'ambito dei regimi di sostegno previsti dalla politica agricola comune (PAC).</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2. La misura dell'anticipazione è stabilita in misura pari al 50 per cento dell'importo richiesto per i pagamenti diretti di cui all'allegato I del regolamento (UE) n. 1307/2013 del Parlamento europeo e del Consiglio, del 17 dicembre 2013.</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3. Ai fini dell'erogazione dell'anticipazione di cui al presente articolo si applicano le disposizioni dell'</w:t>
            </w:r>
            <w:hyperlink r:id="rId62" w:anchor="art3-com4" w:tgtFrame="rifNormativi" w:history="1">
              <w:r w:rsidRPr="00F75425">
                <w:rPr>
                  <w:rFonts w:ascii="Arial" w:eastAsia="Times New Roman" w:hAnsi="Arial" w:cs="Arial"/>
                  <w:b/>
                  <w:bCs/>
                  <w:color w:val="21499F"/>
                  <w:sz w:val="20"/>
                  <w:szCs w:val="20"/>
                  <w:lang w:eastAsia="it-IT"/>
                </w:rPr>
                <w:t>articolo 3, comma 4, del decreto legislativo 21 maggio 2018, n. 74</w:t>
              </w:r>
            </w:hyperlink>
            <w:r w:rsidRPr="00F75425">
              <w:rPr>
                <w:rFonts w:ascii="Arial" w:eastAsia="Times New Roman" w:hAnsi="Arial" w:cs="Arial"/>
                <w:b/>
                <w:bCs/>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4. Per la verifica dei requisiti soggettivi dei beneficiari dell'anticipazione di cui al presente articolo si applica la disciplina dell'Unione europea e nazionale vigente in materia di erogazione degli aiuti nell'ambito della PAC.</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b/>
                <w:bCs/>
                <w:smallCaps/>
                <w:color w:val="333333"/>
                <w:sz w:val="20"/>
                <w:szCs w:val="20"/>
                <w:lang w:eastAsia="it-IT"/>
              </w:rPr>
              <w:t>Articolo</w:t>
            </w:r>
            <w:r w:rsidRPr="00F75425">
              <w:rPr>
                <w:rFonts w:ascii="Arial" w:eastAsia="Times New Roman" w:hAnsi="Arial" w:cs="Arial"/>
                <w:b/>
                <w:bCs/>
                <w:color w:val="333333"/>
                <w:sz w:val="20"/>
                <w:szCs w:val="20"/>
                <w:lang w:eastAsia="it-IT"/>
              </w:rPr>
              <w:t> 10-</w:t>
            </w:r>
            <w:r w:rsidRPr="00F75425">
              <w:rPr>
                <w:rFonts w:ascii="Arial" w:eastAsia="Times New Roman" w:hAnsi="Arial" w:cs="Arial"/>
                <w:b/>
                <w:bCs/>
                <w:i/>
                <w:iCs/>
                <w:color w:val="333333"/>
                <w:sz w:val="20"/>
                <w:szCs w:val="20"/>
                <w:lang w:eastAsia="it-IT"/>
              </w:rPr>
              <w:t>quater</w:t>
            </w:r>
            <w:r w:rsidRPr="00F75425">
              <w:rPr>
                <w:rFonts w:ascii="Arial" w:eastAsia="Times New Roman" w:hAnsi="Arial" w:cs="Arial"/>
                <w:b/>
                <w:bCs/>
                <w:color w:val="333333"/>
                <w:sz w:val="20"/>
                <w:szCs w:val="20"/>
                <w:lang w:eastAsia="it-IT"/>
              </w:rPr>
              <w:t>.</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br/>
            </w:r>
            <w:r w:rsidRPr="00F75425">
              <w:rPr>
                <w:rFonts w:ascii="Arial" w:eastAsia="Times New Roman" w:hAnsi="Arial" w:cs="Arial"/>
                <w:i/>
                <w:iCs/>
                <w:color w:val="333333"/>
                <w:sz w:val="20"/>
                <w:szCs w:val="20"/>
                <w:lang w:eastAsia="it-IT"/>
              </w:rPr>
              <w:t>(</w:t>
            </w:r>
            <w:r w:rsidRPr="00F75425">
              <w:rPr>
                <w:rFonts w:ascii="Arial" w:eastAsia="Times New Roman" w:hAnsi="Arial" w:cs="Arial"/>
                <w:b/>
                <w:bCs/>
                <w:i/>
                <w:iCs/>
                <w:color w:val="333333"/>
                <w:sz w:val="20"/>
                <w:szCs w:val="20"/>
                <w:lang w:eastAsia="it-IT"/>
              </w:rPr>
              <w:t>Disciplina dei rapporti commerciali nell'ambito delle filiere agroalimentari)</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1. I contratti, stipulati o eseguiti nel territorio nazionale, aventi ad oggetto la cessione di prodotti agricoli, di cui all'articolo 168, paragrafo 1, del regolamento (UE) n. 1308/2013 del Parlamento europeo e del Consiglio, del 17 dicembre 2013, stipulati obbligatoriamente in forma scritta, ai sensi dell'</w:t>
            </w:r>
            <w:hyperlink r:id="rId63" w:anchor="art62-com1" w:tgtFrame="rifNormativi" w:history="1">
              <w:r w:rsidRPr="00F75425">
                <w:rPr>
                  <w:rFonts w:ascii="Arial" w:eastAsia="Times New Roman" w:hAnsi="Arial" w:cs="Arial"/>
                  <w:b/>
                  <w:bCs/>
                  <w:color w:val="21499F"/>
                  <w:sz w:val="20"/>
                  <w:szCs w:val="20"/>
                  <w:lang w:eastAsia="it-IT"/>
                </w:rPr>
                <w:t>articolo 62, comma 1, del decreto-legge 24 gennaio 2012, n. 1</w:t>
              </w:r>
            </w:hyperlink>
            <w:r w:rsidRPr="00F75425">
              <w:rPr>
                <w:rFonts w:ascii="Arial" w:eastAsia="Times New Roman" w:hAnsi="Arial" w:cs="Arial"/>
                <w:b/>
                <w:bCs/>
                <w:color w:val="333333"/>
                <w:sz w:val="20"/>
                <w:szCs w:val="20"/>
                <w:lang w:eastAsia="it-IT"/>
              </w:rPr>
              <w:t>, convertito, con modificazioni, dalla </w:t>
            </w:r>
            <w:hyperlink r:id="rId64" w:tgtFrame="rifNormativi" w:history="1">
              <w:r w:rsidRPr="00F75425">
                <w:rPr>
                  <w:rFonts w:ascii="Arial" w:eastAsia="Times New Roman" w:hAnsi="Arial" w:cs="Arial"/>
                  <w:b/>
                  <w:bCs/>
                  <w:color w:val="21499F"/>
                  <w:sz w:val="20"/>
                  <w:szCs w:val="20"/>
                  <w:lang w:eastAsia="it-IT"/>
                </w:rPr>
                <w:t>legge 24 marzo 2012, n. 27</w:t>
              </w:r>
            </w:hyperlink>
            <w:r w:rsidRPr="00F75425">
              <w:rPr>
                <w:rFonts w:ascii="Arial" w:eastAsia="Times New Roman" w:hAnsi="Arial" w:cs="Arial"/>
                <w:b/>
                <w:bCs/>
                <w:color w:val="333333"/>
                <w:sz w:val="20"/>
                <w:szCs w:val="20"/>
                <w:lang w:eastAsia="it-IT"/>
              </w:rPr>
              <w:t>, devono avere una durata non inferiore a dodici mesi.</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2. Al fine di consentire l'accertamento di situazioni di significativo squilibrio nei contratti di cessione di cui al comma 1, l'Istituto di servizi per il mercato agricolo alimentare (ISMEA) elabora mensilmente i costi medi di produzione dei prodotti agricoli sulla base della metodologia approvata dal Ministero delle politiche agricole alimentari, forestali e del turismo. Per la realizzazione delle predette attività l'Istituto è autorizzato ad utilizzare le risorse proprie di cui all'</w:t>
            </w:r>
            <w:hyperlink r:id="rId65" w:anchor="art1-com663" w:tgtFrame="rifNormativi" w:history="1">
              <w:r w:rsidRPr="00F75425">
                <w:rPr>
                  <w:rFonts w:ascii="Arial" w:eastAsia="Times New Roman" w:hAnsi="Arial" w:cs="Arial"/>
                  <w:b/>
                  <w:bCs/>
                  <w:color w:val="21499F"/>
                  <w:sz w:val="20"/>
                  <w:szCs w:val="20"/>
                  <w:lang w:eastAsia="it-IT"/>
                </w:rPr>
                <w:t>articolo 1, comma 663, della legge 28 dicembre 2015, n. 208</w:t>
              </w:r>
            </w:hyperlink>
            <w:r w:rsidRPr="00F75425">
              <w:rPr>
                <w:rFonts w:ascii="Arial" w:eastAsia="Times New Roman" w:hAnsi="Arial" w:cs="Arial"/>
                <w:b/>
                <w:bCs/>
                <w:color w:val="333333"/>
                <w:sz w:val="20"/>
                <w:szCs w:val="20"/>
                <w:lang w:eastAsia="it-IT"/>
              </w:rPr>
              <w:t>.Conseguentemente a decorrere dall'anno 2019 il versamento di cui al </w:t>
            </w:r>
            <w:hyperlink r:id="rId66" w:anchor="art1-com663" w:tgtFrame="rifNormativi" w:history="1">
              <w:r w:rsidRPr="00F75425">
                <w:rPr>
                  <w:rFonts w:ascii="Arial" w:eastAsia="Times New Roman" w:hAnsi="Arial" w:cs="Arial"/>
                  <w:b/>
                  <w:bCs/>
                  <w:color w:val="21499F"/>
                  <w:sz w:val="20"/>
                  <w:szCs w:val="20"/>
                  <w:lang w:eastAsia="it-IT"/>
                </w:rPr>
                <w:t>comma 663 dell'articolo 1 della citata legge n. 208 del 2015</w:t>
              </w:r>
            </w:hyperlink>
            <w:r w:rsidRPr="00F75425">
              <w:rPr>
                <w:rFonts w:ascii="Arial" w:eastAsia="Times New Roman" w:hAnsi="Arial" w:cs="Arial"/>
                <w:b/>
                <w:bCs/>
                <w:color w:val="333333"/>
                <w:sz w:val="20"/>
                <w:szCs w:val="20"/>
                <w:lang w:eastAsia="it-IT"/>
              </w:rPr>
              <w:t> non è dovuto. Alle minori entrate derivanti dal presente comma, pari a 1 milione di euro annui a decorrere dall'anno 2019, si provvede, per l'anno 2019 e a decorrere dall'anno 2021, mediante corrispondente riduzione delle risorse del fondo di cui all'</w:t>
            </w:r>
            <w:hyperlink r:id="rId67" w:anchor="art1-com748" w:tgtFrame="rifNormativi" w:history="1">
              <w:r w:rsidRPr="00F75425">
                <w:rPr>
                  <w:rFonts w:ascii="Arial" w:eastAsia="Times New Roman" w:hAnsi="Arial" w:cs="Arial"/>
                  <w:b/>
                  <w:bCs/>
                  <w:color w:val="21499F"/>
                  <w:sz w:val="20"/>
                  <w:szCs w:val="20"/>
                  <w:lang w:eastAsia="it-IT"/>
                </w:rPr>
                <w:t>articolo 1, comma 748, della legge 30 dicembre 2018, n. 145</w:t>
              </w:r>
            </w:hyperlink>
            <w:r w:rsidRPr="00F75425">
              <w:rPr>
                <w:rFonts w:ascii="Arial" w:eastAsia="Times New Roman" w:hAnsi="Arial" w:cs="Arial"/>
                <w:b/>
                <w:bCs/>
                <w:color w:val="333333"/>
                <w:sz w:val="20"/>
                <w:szCs w:val="20"/>
                <w:lang w:eastAsia="it-IT"/>
              </w:rPr>
              <w:t>, e, per l'anno 2020, mediante corrispondente riduzione delle proiezioni per il medesimo anno dello stanziamento del fondo speciale di parte corrente iscritto, ai fini del bilancio triennale 2019-2021, nell'ambito del programma «Fondi di riserva e speciali» della missione «Fondi da ripartire» dello stato di previsione del Ministero dell'economia e delle finanze per l'anno 2019, allo scopo parzialmente utilizzando l'accantonamento relativo al Ministero delle politiche agricole alimentari, forestali e del turismo.</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3. La mancanza di almeno una delle condizioni richieste dall'articolo 168, paragrafo 4, del regolamento (UE) n. 1308/2013 del Parlamento europeo e del Consiglio, del 17 dicembre 2013, nel caso in cui sia fissato dall'acquirente un prezzo significativamente inferiore ai costi medi di produzione risultante dall'elaborazione dell'ISMEA in conformità al comma 2, costituisce in ogni caso una pratica commerciale sleale.</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4. La previsione di clausole contrattuali in violazione della determinazione del prezzo ai sensi del comma 3 comporta l'applicazione, a carico dell'impresa acquirente, di una sanzione amministrativa pecuniaria fino a un massimo del 10 per cento del fatturato realizzato nell'ultimo esercizio precedente all'accertamento. In caso di reiterata violazione può essere disposta la sospensione dell'attività di impresa fino a trenta giorni.</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5. L'Autorità garante della concorrenza e del mercato provvede, d'ufficio o su segnalazione di chiunque ne abbia interesse, all'accertamento delle violazioni di cui al presente articolo e conclude il procedimento inderogabilmente entro il termine di novanta giorni, prevedendo l'intervento dell'associazione di categoria a cui è iscritto l'imprenditore cessionario.</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lastRenderedPageBreak/>
              <w:t>Articolo</w:t>
            </w:r>
            <w:r w:rsidRPr="00F75425">
              <w:rPr>
                <w:rFonts w:ascii="Arial" w:eastAsia="Times New Roman" w:hAnsi="Arial" w:cs="Arial"/>
                <w:color w:val="333333"/>
                <w:sz w:val="20"/>
                <w:szCs w:val="20"/>
                <w:lang w:eastAsia="it-IT"/>
              </w:rPr>
              <w:t> 11. </w:t>
            </w:r>
            <w:r w:rsidRPr="00F75425">
              <w:rPr>
                <w:rFonts w:ascii="Arial" w:eastAsia="Times New Roman" w:hAnsi="Arial" w:cs="Arial"/>
                <w:color w:val="333333"/>
                <w:sz w:val="20"/>
                <w:szCs w:val="20"/>
                <w:lang w:eastAsia="it-IT"/>
              </w:rPr>
              <w:br/>
            </w:r>
            <w:r w:rsidRPr="00F75425">
              <w:rPr>
                <w:rFonts w:ascii="Arial" w:eastAsia="Times New Roman" w:hAnsi="Arial" w:cs="Arial"/>
                <w:i/>
                <w:iCs/>
                <w:color w:val="333333"/>
                <w:sz w:val="20"/>
                <w:szCs w:val="20"/>
                <w:lang w:eastAsia="it-IT"/>
              </w:rPr>
              <w:t>(Campagne promozionali o di comunicazione istituzionali)</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Articolo</w:t>
            </w:r>
            <w:r w:rsidRPr="00F75425">
              <w:rPr>
                <w:rFonts w:ascii="Arial" w:eastAsia="Times New Roman" w:hAnsi="Arial" w:cs="Arial"/>
                <w:color w:val="333333"/>
                <w:sz w:val="20"/>
                <w:szCs w:val="20"/>
                <w:lang w:eastAsia="it-IT"/>
              </w:rPr>
              <w:t> 11. </w:t>
            </w:r>
            <w:r w:rsidRPr="00F75425">
              <w:rPr>
                <w:rFonts w:ascii="Arial" w:eastAsia="Times New Roman" w:hAnsi="Arial" w:cs="Arial"/>
                <w:color w:val="333333"/>
                <w:sz w:val="20"/>
                <w:szCs w:val="20"/>
                <w:lang w:eastAsia="it-IT"/>
              </w:rPr>
              <w:br/>
            </w:r>
            <w:r w:rsidRPr="00F75425">
              <w:rPr>
                <w:rFonts w:ascii="Arial" w:eastAsia="Times New Roman" w:hAnsi="Arial" w:cs="Arial"/>
                <w:i/>
                <w:iCs/>
                <w:color w:val="333333"/>
                <w:sz w:val="20"/>
                <w:szCs w:val="20"/>
                <w:lang w:eastAsia="it-IT"/>
              </w:rPr>
              <w:t>(Campagne promozionali o di comunicazione istituzionali)</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1. Al Ministero delle politiche agricole alimentari, forestali e del turismo è destinata la somma di 2 milioni di euro per l'anno 2019 per la realizzazione di campagne promozionali e di comunicazione istituzionale, al fine di incentivare il consumo di olio extra-vergine di oliva, di agrumi e del latte ovi-caprino e dei prodotti da esso derivati.</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1. Al Ministero delle politiche agricole alimentari, forestali e del turismo è destinata la somma di 2 milioni di euro per l'anno 2019 per la realizzazione</w:t>
            </w:r>
            <w:r w:rsidRPr="00F75425">
              <w:rPr>
                <w:rFonts w:ascii="Arial" w:eastAsia="Times New Roman" w:hAnsi="Arial" w:cs="Arial"/>
                <w:b/>
                <w:bCs/>
                <w:color w:val="333333"/>
                <w:sz w:val="20"/>
                <w:szCs w:val="20"/>
                <w:lang w:eastAsia="it-IT"/>
              </w:rPr>
              <w:t>, sentite le regioni e le province autonome di Trento e di Bolzano,</w:t>
            </w:r>
            <w:r w:rsidRPr="00F75425">
              <w:rPr>
                <w:rFonts w:ascii="Arial" w:eastAsia="Times New Roman" w:hAnsi="Arial" w:cs="Arial"/>
                <w:color w:val="333333"/>
                <w:sz w:val="20"/>
                <w:szCs w:val="20"/>
                <w:lang w:eastAsia="it-IT"/>
              </w:rPr>
              <w:t> di campagne promozionali e di comunicazione istituzionale, al fine di incentivare il consumo di olio extra-vergine di oliva, di agrumi e del latte ovi-caprino e dei prodotti da esso derivati.</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2. Agli oneri previsti per l'attuazione del presente articolo, pari a 2 milioni di euro per l'anno 2019, si provvede mediante corrispondente riduzione dello stanziamento del Fondo speciale di parte corrente iscritto, ai fini del bilancio triennale 2019-2021, nell'ambito del Programma Fondi di riserva e speciali della missione «Fondi da ripartire» dello stato di previsione del Ministero dell'economia e delle finanze per l'anno 2019, allo scopo parzialmente utilizzando l'accantonamento relativo al Ministero per le politiche agricole alimentari, forestali e del turismo.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2. Agli oneri previsti per l'attuazione del </w:t>
            </w:r>
            <w:r w:rsidRPr="00F75425">
              <w:rPr>
                <w:rFonts w:ascii="Arial" w:eastAsia="Times New Roman" w:hAnsi="Arial" w:cs="Arial"/>
                <w:b/>
                <w:bCs/>
                <w:color w:val="333333"/>
                <w:sz w:val="20"/>
                <w:szCs w:val="20"/>
                <w:lang w:eastAsia="it-IT"/>
              </w:rPr>
              <w:t>comma 1</w:t>
            </w:r>
            <w:r w:rsidRPr="00F75425">
              <w:rPr>
                <w:rFonts w:ascii="Arial" w:eastAsia="Times New Roman" w:hAnsi="Arial" w:cs="Arial"/>
                <w:color w:val="333333"/>
                <w:sz w:val="20"/>
                <w:szCs w:val="20"/>
                <w:lang w:eastAsia="it-IT"/>
              </w:rPr>
              <w:t>, pari a 2 milioni di euro per l'anno 2019, si provvede mediante corrispondente riduzione dello stanziamento del Fondo speciale di parte corrente iscritto, ai fini del bilancio triennale 2019-2021, nell'ambito del Programma Fondi di riserva e speciali della missione «Fondi da ripartire» dello stato di previsione del Ministero dell'economia e delle finanze per l'anno 2019, allo scopo parzialmente utilizzando l'accantonamento relativo al Ministero per le politiche agricole alimentari, forestali e del turismo.</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2-</w:t>
            </w:r>
            <w:r w:rsidRPr="00F75425">
              <w:rPr>
                <w:rFonts w:ascii="Arial" w:eastAsia="Times New Roman" w:hAnsi="Arial" w:cs="Arial"/>
                <w:b/>
                <w:bCs/>
                <w:i/>
                <w:iCs/>
                <w:color w:val="333333"/>
                <w:sz w:val="20"/>
                <w:szCs w:val="20"/>
                <w:lang w:eastAsia="it-IT"/>
              </w:rPr>
              <w:t>bis</w:t>
            </w:r>
            <w:r w:rsidRPr="00F75425">
              <w:rPr>
                <w:rFonts w:ascii="Arial" w:eastAsia="Times New Roman" w:hAnsi="Arial" w:cs="Arial"/>
                <w:b/>
                <w:bCs/>
                <w:color w:val="333333"/>
                <w:sz w:val="20"/>
                <w:szCs w:val="20"/>
                <w:lang w:eastAsia="it-IT"/>
              </w:rPr>
              <w:t>. Al fine di potenziare la presenza dei prodotti agrumicoli nei mercati internazionali, nell'ambito delle attività promozionali per gli anni 2020 e 2021 e delle risorse a tal fine destinate, l'ICE-Agenzia per la promozione all'estero e l'internazionalizzazione delle imprese italiane predispone, sentiti le organizzazioni di produttori e i consorzi di tutela, specifici programmi di promozione dei prodotti del comparto agrumicolo nazionale al fine di individuare nuove opportunità di mercato e di incrementare l'acquisizione di commesse da parte di soggetti esteri.</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b/>
                <w:bCs/>
                <w:color w:val="333333"/>
                <w:sz w:val="20"/>
                <w:szCs w:val="20"/>
                <w:lang w:eastAsia="it-IT"/>
              </w:rPr>
              <w:t>Articolo 11-</w:t>
            </w:r>
            <w:r w:rsidRPr="00F75425">
              <w:rPr>
                <w:rFonts w:ascii="Arial" w:eastAsia="Times New Roman" w:hAnsi="Arial" w:cs="Arial"/>
                <w:b/>
                <w:bCs/>
                <w:i/>
                <w:iCs/>
                <w:color w:val="333333"/>
                <w:sz w:val="20"/>
                <w:szCs w:val="20"/>
                <w:lang w:eastAsia="it-IT"/>
              </w:rPr>
              <w:t>bis</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br/>
            </w:r>
            <w:r w:rsidRPr="00F75425">
              <w:rPr>
                <w:rFonts w:ascii="Arial" w:eastAsia="Times New Roman" w:hAnsi="Arial" w:cs="Arial"/>
                <w:b/>
                <w:bCs/>
                <w:i/>
                <w:iCs/>
                <w:color w:val="333333"/>
                <w:sz w:val="20"/>
                <w:szCs w:val="20"/>
                <w:lang w:eastAsia="it-IT"/>
              </w:rPr>
              <w:t>(Misure per il sostegno del settore suinicolo)</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 xml:space="preserve">1. Presso il Ministero delle politiche agricole alimentari, forestali e del turismo è istituito il Fondo nazionale per la suinicoltura, con una dotazione di 1 milione di euro per l'anno 2019 e di 4 milioni di euro per l'anno 2020, le cui risorse sono destinate a interventi volti a fare fronte alla perdita di reddito degli allevatori di suini, a garantire la massima trasparenza nella determinazione dei prezzi indicativi da parte delle commissioni uniche nazionali del settore suinicolo, a rafforzare i rapporti di filiera nel medesimo settore, a potenziare le attività di informazione e di promozione dei prodotti suinicoli presso i consumatori, a migliorare la qualità dei medesimi prodotti e il benessere animale nei relativi allevamenti, nonché a promuovere l'innovazione, anche attraverso il sostegno dei contratti di filiera e delle organizzazioni interprofessionali nel predetto settore. Entro sessanta giorni dalla data di entrata in vigore della legge di conversione del presente decreto, con decreto del Ministro delle politiche agricole alimentari, forestali e del </w:t>
            </w:r>
            <w:r w:rsidRPr="00F75425">
              <w:rPr>
                <w:rFonts w:ascii="Arial" w:eastAsia="Times New Roman" w:hAnsi="Arial" w:cs="Arial"/>
                <w:b/>
                <w:bCs/>
                <w:color w:val="333333"/>
                <w:sz w:val="20"/>
                <w:szCs w:val="20"/>
                <w:lang w:eastAsia="it-IT"/>
              </w:rPr>
              <w:lastRenderedPageBreak/>
              <w:t>turismo, di concerto con il Ministro dell'economia e delle finanze, previa intesa in sede di Conferenza permanente per i rapporti tra lo Stato, le regioni e le province autonome di Trento e di Bolzano, sono definiti i criteri e le modalità di utilizzazione delle risorse del Fondo, nell'ambito di un apposito piano di interventi.</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2. Agli oneri derivanti dal presente articolo, pari a 1 milione di euro per l'anno 2019 e a 4 milioni di euro per l'anno 2020, si provvede mediante corrispondente riduzione dello stanziamento del fondo speciale di parte corrente iscritto, ai fini del bilancio triennale 2019-2021, nell'ambito del programma «Fondi di riserva e speciali» della missione «Fondi da ripartire» dello stato di previsione del Ministero dell'economia e delle finanze per l'anno 2019, allo scopo parzialmente utilizzando l'accantonamento relativo al Ministero delle politiche agricole alimentari, forestali e del turismo.</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b/>
                <w:bCs/>
                <w:smallCaps/>
                <w:color w:val="333333"/>
                <w:sz w:val="20"/>
                <w:szCs w:val="20"/>
                <w:lang w:eastAsia="it-IT"/>
              </w:rPr>
              <w:t>Capo</w:t>
            </w:r>
            <w:r w:rsidRPr="00F75425">
              <w:rPr>
                <w:rFonts w:ascii="Arial" w:eastAsia="Times New Roman" w:hAnsi="Arial" w:cs="Arial"/>
                <w:b/>
                <w:bCs/>
                <w:color w:val="333333"/>
                <w:sz w:val="20"/>
                <w:szCs w:val="20"/>
                <w:lang w:eastAsia="it-IT"/>
              </w:rPr>
              <w:t> IV-</w:t>
            </w:r>
            <w:r w:rsidRPr="00F75425">
              <w:rPr>
                <w:rFonts w:ascii="Arial" w:eastAsia="Times New Roman" w:hAnsi="Arial" w:cs="Arial"/>
                <w:b/>
                <w:bCs/>
                <w:i/>
                <w:iCs/>
                <w:color w:val="333333"/>
                <w:sz w:val="20"/>
                <w:szCs w:val="20"/>
                <w:lang w:eastAsia="it-IT"/>
              </w:rPr>
              <w:t>bis</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br/>
            </w:r>
            <w:r w:rsidRPr="00F75425">
              <w:rPr>
                <w:rFonts w:ascii="Arial" w:eastAsia="Times New Roman" w:hAnsi="Arial" w:cs="Arial"/>
                <w:b/>
                <w:bCs/>
                <w:color w:val="333333"/>
                <w:sz w:val="20"/>
                <w:szCs w:val="20"/>
                <w:lang w:eastAsia="it-IT"/>
              </w:rPr>
              <w:t>MISURE A SOSTEGNO DEL SETTORE ITTICO</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b/>
                <w:bCs/>
                <w:color w:val="333333"/>
                <w:sz w:val="20"/>
                <w:szCs w:val="20"/>
                <w:lang w:eastAsia="it-IT"/>
              </w:rPr>
              <w:t>Articolo 11-</w:t>
            </w:r>
            <w:r w:rsidRPr="00F75425">
              <w:rPr>
                <w:rFonts w:ascii="Arial" w:eastAsia="Times New Roman" w:hAnsi="Arial" w:cs="Arial"/>
                <w:b/>
                <w:bCs/>
                <w:i/>
                <w:iCs/>
                <w:color w:val="333333"/>
                <w:sz w:val="20"/>
                <w:szCs w:val="20"/>
                <w:lang w:eastAsia="it-IT"/>
              </w:rPr>
              <w:t>ter.</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br/>
            </w:r>
            <w:r w:rsidRPr="00F75425">
              <w:rPr>
                <w:rFonts w:ascii="Arial" w:eastAsia="Times New Roman" w:hAnsi="Arial" w:cs="Arial"/>
                <w:b/>
                <w:bCs/>
                <w:i/>
                <w:iCs/>
                <w:color w:val="333333"/>
                <w:sz w:val="20"/>
                <w:szCs w:val="20"/>
                <w:lang w:eastAsia="it-IT"/>
              </w:rPr>
              <w:t>(Contrasto della pesca illegale e riordino del sistema sanzionatorio)</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1. Al fine di assicurare un corretto bilanciamento tra precetto e sanzione per le fattispecie di illecito sia penale sia amministrativo, al </w:t>
            </w:r>
            <w:hyperlink r:id="rId68" w:tgtFrame="rifNormativi" w:history="1">
              <w:r w:rsidRPr="00F75425">
                <w:rPr>
                  <w:rFonts w:ascii="Arial" w:eastAsia="Times New Roman" w:hAnsi="Arial" w:cs="Arial"/>
                  <w:b/>
                  <w:bCs/>
                  <w:color w:val="21499F"/>
                  <w:sz w:val="20"/>
                  <w:szCs w:val="20"/>
                  <w:lang w:eastAsia="it-IT"/>
                </w:rPr>
                <w:t>decreto legislativo 9 gennaio 2012, n. 4</w:t>
              </w:r>
            </w:hyperlink>
            <w:r w:rsidRPr="00F75425">
              <w:rPr>
                <w:rFonts w:ascii="Arial" w:eastAsia="Times New Roman" w:hAnsi="Arial" w:cs="Arial"/>
                <w:b/>
                <w:bCs/>
                <w:color w:val="333333"/>
                <w:sz w:val="20"/>
                <w:szCs w:val="20"/>
                <w:lang w:eastAsia="it-IT"/>
              </w:rPr>
              <w:t>, sono apportate le seguenti modificazioni:</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i/>
                <w:iCs/>
                <w:color w:val="333333"/>
                <w:sz w:val="20"/>
                <w:szCs w:val="20"/>
                <w:lang w:eastAsia="it-IT"/>
              </w:rPr>
              <w:t>a)</w:t>
            </w:r>
            <w:r w:rsidRPr="00F75425">
              <w:rPr>
                <w:rFonts w:ascii="Arial" w:eastAsia="Times New Roman" w:hAnsi="Arial" w:cs="Arial"/>
                <w:b/>
                <w:bCs/>
                <w:color w:val="333333"/>
                <w:sz w:val="20"/>
                <w:szCs w:val="20"/>
                <w:lang w:eastAsia="it-IT"/>
              </w:rPr>
              <w:t> all'articolo 9, comma 3, le parole: «del certificato di iscrizione» sono sostituite dalle seguenti: «dell'iscrizione»;</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i/>
                <w:iCs/>
                <w:color w:val="333333"/>
                <w:sz w:val="20"/>
                <w:szCs w:val="20"/>
                <w:lang w:eastAsia="it-IT"/>
              </w:rPr>
              <w:t>b)</w:t>
            </w:r>
            <w:r w:rsidRPr="00F75425">
              <w:rPr>
                <w:rFonts w:ascii="Arial" w:eastAsia="Times New Roman" w:hAnsi="Arial" w:cs="Arial"/>
                <w:b/>
                <w:bCs/>
                <w:color w:val="333333"/>
                <w:sz w:val="20"/>
                <w:szCs w:val="20"/>
                <w:lang w:eastAsia="it-IT"/>
              </w:rPr>
              <w:t> all'articolo 11:</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1) il comma 1 è sostituito dal seguente:</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w:t>
            </w:r>
            <w:r w:rsidRPr="00F75425">
              <w:rPr>
                <w:rFonts w:ascii="Arial" w:eastAsia="Times New Roman" w:hAnsi="Arial" w:cs="Arial"/>
                <w:b/>
                <w:bCs/>
                <w:i/>
                <w:iCs/>
                <w:color w:val="333333"/>
                <w:sz w:val="20"/>
                <w:szCs w:val="20"/>
                <w:lang w:eastAsia="it-IT"/>
              </w:rPr>
              <w:t>1.</w:t>
            </w:r>
            <w:r w:rsidRPr="00F75425">
              <w:rPr>
                <w:rFonts w:ascii="Arial" w:eastAsia="Times New Roman" w:hAnsi="Arial" w:cs="Arial"/>
                <w:b/>
                <w:bCs/>
                <w:color w:val="333333"/>
                <w:sz w:val="20"/>
                <w:szCs w:val="20"/>
                <w:lang w:eastAsia="it-IT"/>
              </w:rPr>
              <w:t> Salvo che il fatto costituisca reato, chiunque viola i divieti posti dall'articolo 10, comma 1, lettere </w:t>
            </w:r>
            <w:r w:rsidRPr="00F75425">
              <w:rPr>
                <w:rFonts w:ascii="Arial" w:eastAsia="Times New Roman" w:hAnsi="Arial" w:cs="Arial"/>
                <w:b/>
                <w:bCs/>
                <w:i/>
                <w:iCs/>
                <w:color w:val="333333"/>
                <w:sz w:val="20"/>
                <w:szCs w:val="20"/>
                <w:lang w:eastAsia="it-IT"/>
              </w:rPr>
              <w:t>a)</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b)</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c)</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d)</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e)</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g)</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h)</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i)</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l)</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m)</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n)</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p)</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q)</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r)</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s)</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t)</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u)</w:t>
            </w:r>
            <w:r w:rsidRPr="00F75425">
              <w:rPr>
                <w:rFonts w:ascii="Arial" w:eastAsia="Times New Roman" w:hAnsi="Arial" w:cs="Arial"/>
                <w:b/>
                <w:bCs/>
                <w:color w:val="333333"/>
                <w:sz w:val="20"/>
                <w:szCs w:val="20"/>
                <w:lang w:eastAsia="it-IT"/>
              </w:rPr>
              <w:t> e </w:t>
            </w:r>
            <w:r w:rsidRPr="00F75425">
              <w:rPr>
                <w:rFonts w:ascii="Arial" w:eastAsia="Times New Roman" w:hAnsi="Arial" w:cs="Arial"/>
                <w:b/>
                <w:bCs/>
                <w:i/>
                <w:iCs/>
                <w:color w:val="333333"/>
                <w:sz w:val="20"/>
                <w:szCs w:val="20"/>
                <w:lang w:eastAsia="it-IT"/>
              </w:rPr>
              <w:t>v)</w:t>
            </w:r>
            <w:r w:rsidRPr="00F75425">
              <w:rPr>
                <w:rFonts w:ascii="Arial" w:eastAsia="Times New Roman" w:hAnsi="Arial" w:cs="Arial"/>
                <w:b/>
                <w:bCs/>
                <w:color w:val="333333"/>
                <w:sz w:val="20"/>
                <w:szCs w:val="20"/>
                <w:lang w:eastAsia="it-IT"/>
              </w:rPr>
              <w:t>, ovvero non adempie agli obblighi di cui al comma 5 del medesimo articolo, è soggetto al pagamento della sanzione amministrativa pecuniaria da 1.000 euro a 6.000 euro. I predetti importi sono aumentati fino alla metà se la violazione è commessa nei cinque anni successivi alla prima violazione. Le predette sanzioni sono aumentate di un terzo nel caso in cui le violazioni dei divieti posti dall'articolo 10, comma 1, lettere </w:t>
            </w:r>
            <w:r w:rsidRPr="00F75425">
              <w:rPr>
                <w:rFonts w:ascii="Arial" w:eastAsia="Times New Roman" w:hAnsi="Arial" w:cs="Arial"/>
                <w:b/>
                <w:bCs/>
                <w:i/>
                <w:iCs/>
                <w:color w:val="333333"/>
                <w:sz w:val="20"/>
                <w:szCs w:val="20"/>
                <w:lang w:eastAsia="it-IT"/>
              </w:rPr>
              <w:t>a)</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b)</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c)</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d)</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e)</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g)</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h)</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p)</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q)</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u)</w:t>
            </w:r>
            <w:r w:rsidRPr="00F75425">
              <w:rPr>
                <w:rFonts w:ascii="Arial" w:eastAsia="Times New Roman" w:hAnsi="Arial" w:cs="Arial"/>
                <w:b/>
                <w:bCs/>
                <w:color w:val="333333"/>
                <w:sz w:val="20"/>
                <w:szCs w:val="20"/>
                <w:lang w:eastAsia="it-IT"/>
              </w:rPr>
              <w:t> e </w:t>
            </w:r>
            <w:r w:rsidRPr="00F75425">
              <w:rPr>
                <w:rFonts w:ascii="Arial" w:eastAsia="Times New Roman" w:hAnsi="Arial" w:cs="Arial"/>
                <w:b/>
                <w:bCs/>
                <w:i/>
                <w:iCs/>
                <w:color w:val="333333"/>
                <w:sz w:val="20"/>
                <w:szCs w:val="20"/>
                <w:lang w:eastAsia="it-IT"/>
              </w:rPr>
              <w:t>v)</w:t>
            </w:r>
            <w:r w:rsidRPr="00F75425">
              <w:rPr>
                <w:rFonts w:ascii="Arial" w:eastAsia="Times New Roman" w:hAnsi="Arial" w:cs="Arial"/>
                <w:b/>
                <w:bCs/>
                <w:color w:val="333333"/>
                <w:sz w:val="20"/>
                <w:szCs w:val="20"/>
                <w:lang w:eastAsia="it-IT"/>
              </w:rPr>
              <w:t>, abbiano a oggetto le specie ittiche tonno rosso (</w:t>
            </w:r>
            <w:r w:rsidRPr="00F75425">
              <w:rPr>
                <w:rFonts w:ascii="Arial" w:eastAsia="Times New Roman" w:hAnsi="Arial" w:cs="Arial"/>
                <w:b/>
                <w:bCs/>
                <w:i/>
                <w:iCs/>
                <w:color w:val="333333"/>
                <w:sz w:val="20"/>
                <w:szCs w:val="20"/>
                <w:lang w:eastAsia="it-IT"/>
              </w:rPr>
              <w:t>Thunnus thynnus</w:t>
            </w:r>
            <w:r w:rsidRPr="00F75425">
              <w:rPr>
                <w:rFonts w:ascii="Arial" w:eastAsia="Times New Roman" w:hAnsi="Arial" w:cs="Arial"/>
                <w:b/>
                <w:bCs/>
                <w:color w:val="333333"/>
                <w:sz w:val="20"/>
                <w:szCs w:val="20"/>
                <w:lang w:eastAsia="it-IT"/>
              </w:rPr>
              <w:t>) e pesce spada (</w:t>
            </w:r>
            <w:r w:rsidRPr="00F75425">
              <w:rPr>
                <w:rFonts w:ascii="Arial" w:eastAsia="Times New Roman" w:hAnsi="Arial" w:cs="Arial"/>
                <w:b/>
                <w:bCs/>
                <w:i/>
                <w:iCs/>
                <w:color w:val="333333"/>
                <w:sz w:val="20"/>
                <w:szCs w:val="20"/>
                <w:lang w:eastAsia="it-IT"/>
              </w:rPr>
              <w:t>Xiphias gladius</w:t>
            </w:r>
            <w:r w:rsidRPr="00F75425">
              <w:rPr>
                <w:rFonts w:ascii="Arial" w:eastAsia="Times New Roman" w:hAnsi="Arial" w:cs="Arial"/>
                <w:b/>
                <w:bCs/>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2) dopo il comma 3 è inserito il seguente:</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w:t>
            </w:r>
            <w:r w:rsidRPr="00F75425">
              <w:rPr>
                <w:rFonts w:ascii="Arial" w:eastAsia="Times New Roman" w:hAnsi="Arial" w:cs="Arial"/>
                <w:b/>
                <w:bCs/>
                <w:i/>
                <w:iCs/>
                <w:color w:val="333333"/>
                <w:sz w:val="20"/>
                <w:szCs w:val="20"/>
                <w:lang w:eastAsia="it-IT"/>
              </w:rPr>
              <w:t>3-bis</w:t>
            </w:r>
            <w:r w:rsidRPr="00F75425">
              <w:rPr>
                <w:rFonts w:ascii="Arial" w:eastAsia="Times New Roman" w:hAnsi="Arial" w:cs="Arial"/>
                <w:b/>
                <w:bCs/>
                <w:color w:val="333333"/>
                <w:sz w:val="20"/>
                <w:szCs w:val="20"/>
                <w:lang w:eastAsia="it-IT"/>
              </w:rPr>
              <w:t>. Chiunque viola il divieto posto dall'articolo 10, comma 1, lettera </w:t>
            </w:r>
            <w:r w:rsidRPr="00F75425">
              <w:rPr>
                <w:rFonts w:ascii="Arial" w:eastAsia="Times New Roman" w:hAnsi="Arial" w:cs="Arial"/>
                <w:b/>
                <w:bCs/>
                <w:i/>
                <w:iCs/>
                <w:color w:val="333333"/>
                <w:sz w:val="20"/>
                <w:szCs w:val="20"/>
                <w:lang w:eastAsia="it-IT"/>
              </w:rPr>
              <w:t>f)</w:t>
            </w:r>
            <w:r w:rsidRPr="00F75425">
              <w:rPr>
                <w:rFonts w:ascii="Arial" w:eastAsia="Times New Roman" w:hAnsi="Arial" w:cs="Arial"/>
                <w:b/>
                <w:bCs/>
                <w:color w:val="333333"/>
                <w:sz w:val="20"/>
                <w:szCs w:val="20"/>
                <w:lang w:eastAsia="it-IT"/>
              </w:rPr>
              <w:t>, è soggetto al pagamento della sanzione amministrativa pecuniaria da 500 euro a 2.000 euro»;</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3) il comma 5 è sostituito dai seguenti:</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w:t>
            </w:r>
            <w:r w:rsidRPr="00F75425">
              <w:rPr>
                <w:rFonts w:ascii="Arial" w:eastAsia="Times New Roman" w:hAnsi="Arial" w:cs="Arial"/>
                <w:b/>
                <w:bCs/>
                <w:i/>
                <w:iCs/>
                <w:color w:val="333333"/>
                <w:sz w:val="20"/>
                <w:szCs w:val="20"/>
                <w:lang w:eastAsia="it-IT"/>
              </w:rPr>
              <w:t>5</w:t>
            </w:r>
            <w:r w:rsidRPr="00F75425">
              <w:rPr>
                <w:rFonts w:ascii="Arial" w:eastAsia="Times New Roman" w:hAnsi="Arial" w:cs="Arial"/>
                <w:b/>
                <w:bCs/>
                <w:color w:val="333333"/>
                <w:sz w:val="20"/>
                <w:szCs w:val="20"/>
                <w:lang w:eastAsia="it-IT"/>
              </w:rPr>
              <w:t>. Salvo che il fatto costituisca reato, chiunque viola le disposizioni dell'articolo 10, commi 2, lettere </w:t>
            </w:r>
            <w:r w:rsidRPr="00F75425">
              <w:rPr>
                <w:rFonts w:ascii="Arial" w:eastAsia="Times New Roman" w:hAnsi="Arial" w:cs="Arial"/>
                <w:b/>
                <w:bCs/>
                <w:i/>
                <w:iCs/>
                <w:color w:val="333333"/>
                <w:sz w:val="20"/>
                <w:szCs w:val="20"/>
                <w:lang w:eastAsia="it-IT"/>
              </w:rPr>
              <w:t>a)</w:t>
            </w:r>
            <w:r w:rsidRPr="00F75425">
              <w:rPr>
                <w:rFonts w:ascii="Arial" w:eastAsia="Times New Roman" w:hAnsi="Arial" w:cs="Arial"/>
                <w:b/>
                <w:bCs/>
                <w:color w:val="333333"/>
                <w:sz w:val="20"/>
                <w:szCs w:val="20"/>
                <w:lang w:eastAsia="it-IT"/>
              </w:rPr>
              <w:t> e </w:t>
            </w:r>
            <w:r w:rsidRPr="00F75425">
              <w:rPr>
                <w:rFonts w:ascii="Arial" w:eastAsia="Times New Roman" w:hAnsi="Arial" w:cs="Arial"/>
                <w:b/>
                <w:bCs/>
                <w:i/>
                <w:iCs/>
                <w:color w:val="333333"/>
                <w:sz w:val="20"/>
                <w:szCs w:val="20"/>
                <w:lang w:eastAsia="it-IT"/>
              </w:rPr>
              <w:t>b)</w:t>
            </w:r>
            <w:r w:rsidRPr="00F75425">
              <w:rPr>
                <w:rFonts w:ascii="Arial" w:eastAsia="Times New Roman" w:hAnsi="Arial" w:cs="Arial"/>
                <w:b/>
                <w:bCs/>
                <w:color w:val="333333"/>
                <w:sz w:val="20"/>
                <w:szCs w:val="20"/>
                <w:lang w:eastAsia="it-IT"/>
              </w:rPr>
              <w:t>, 3, 4 e 6, è soggetto al pagamento delle seguenti sanzioni amministrative pecuniarie:</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i/>
                <w:iCs/>
                <w:color w:val="333333"/>
                <w:sz w:val="20"/>
                <w:szCs w:val="20"/>
                <w:lang w:eastAsia="it-IT"/>
              </w:rPr>
              <w:t>a)</w:t>
            </w:r>
            <w:r w:rsidRPr="00F75425">
              <w:rPr>
                <w:rFonts w:ascii="Arial" w:eastAsia="Times New Roman" w:hAnsi="Arial" w:cs="Arial"/>
                <w:b/>
                <w:bCs/>
                <w:color w:val="333333"/>
                <w:sz w:val="20"/>
                <w:szCs w:val="20"/>
                <w:lang w:eastAsia="it-IT"/>
              </w:rPr>
              <w:t> fino a 5 kg di pescato di taglia inferiore alla taglia minima di riferimento per la conservazione: sanzione amministrativa pecuniaria compresa tra 100 euro e 600 euro;</w:t>
            </w:r>
          </w:p>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lastRenderedPageBreak/>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i/>
                <w:iCs/>
                <w:color w:val="333333"/>
                <w:sz w:val="20"/>
                <w:szCs w:val="20"/>
                <w:lang w:eastAsia="it-IT"/>
              </w:rPr>
              <w:t>b)</w:t>
            </w:r>
            <w:r w:rsidRPr="00F75425">
              <w:rPr>
                <w:rFonts w:ascii="Arial" w:eastAsia="Times New Roman" w:hAnsi="Arial" w:cs="Arial"/>
                <w:b/>
                <w:bCs/>
                <w:color w:val="333333"/>
                <w:sz w:val="20"/>
                <w:szCs w:val="20"/>
                <w:lang w:eastAsia="it-IT"/>
              </w:rPr>
              <w:t> oltre 5 kg e fino a 25 kg di pescato di taglia inferiore alla taglia minima di riferimento per la conservazione: sanzione amministrativa pecuniaria compresa tra 250 euro e 1.500 euro;</w:t>
            </w:r>
          </w:p>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i/>
                <w:iCs/>
                <w:color w:val="333333"/>
                <w:sz w:val="20"/>
                <w:szCs w:val="20"/>
                <w:lang w:eastAsia="it-IT"/>
              </w:rPr>
              <w:t>c)</w:t>
            </w:r>
            <w:r w:rsidRPr="00F75425">
              <w:rPr>
                <w:rFonts w:ascii="Arial" w:eastAsia="Times New Roman" w:hAnsi="Arial" w:cs="Arial"/>
                <w:b/>
                <w:bCs/>
                <w:color w:val="333333"/>
                <w:sz w:val="20"/>
                <w:szCs w:val="20"/>
                <w:lang w:eastAsia="it-IT"/>
              </w:rPr>
              <w:t> oltre 25 kg e fino a 100 kg di pescato di taglia inferiore alla taglia minima di riferimento per la conservazione: sanzione amministrativa pecuniaria compresa tra 2.000 euro e 12.000 euro;</w:t>
            </w:r>
          </w:p>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i/>
                <w:iCs/>
                <w:color w:val="333333"/>
                <w:sz w:val="20"/>
                <w:szCs w:val="20"/>
                <w:lang w:eastAsia="it-IT"/>
              </w:rPr>
              <w:t>d)</w:t>
            </w:r>
            <w:r w:rsidRPr="00F75425">
              <w:rPr>
                <w:rFonts w:ascii="Arial" w:eastAsia="Times New Roman" w:hAnsi="Arial" w:cs="Arial"/>
                <w:b/>
                <w:bCs/>
                <w:color w:val="333333"/>
                <w:sz w:val="20"/>
                <w:szCs w:val="20"/>
                <w:lang w:eastAsia="it-IT"/>
              </w:rPr>
              <w:t> oltre 100 kg e fino a 200 kg di pescato di taglia inferiore alla taglia minima di riferimento per la conservazione: sanzione amministrativa pecuniaria compresa tra 5.000 euro e 30.000 euro;</w:t>
            </w:r>
          </w:p>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i/>
                <w:iCs/>
                <w:color w:val="333333"/>
                <w:sz w:val="20"/>
                <w:szCs w:val="20"/>
                <w:lang w:eastAsia="it-IT"/>
              </w:rPr>
              <w:t>e)</w:t>
            </w:r>
            <w:r w:rsidRPr="00F75425">
              <w:rPr>
                <w:rFonts w:ascii="Arial" w:eastAsia="Times New Roman" w:hAnsi="Arial" w:cs="Arial"/>
                <w:b/>
                <w:bCs/>
                <w:color w:val="333333"/>
                <w:sz w:val="20"/>
                <w:szCs w:val="20"/>
                <w:lang w:eastAsia="it-IT"/>
              </w:rPr>
              <w:t> oltre 200 kg di pescato di taglia inferiore alla taglia minima di riferimento per la conservazione: sanzione amministrativa pecuniaria compresa tra 12.500 euro e 75.000 euro.</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i/>
                <w:iCs/>
                <w:color w:val="333333"/>
                <w:sz w:val="20"/>
                <w:szCs w:val="20"/>
                <w:lang w:eastAsia="it-IT"/>
              </w:rPr>
              <w:t>5-bis</w:t>
            </w:r>
            <w:r w:rsidRPr="00F75425">
              <w:rPr>
                <w:rFonts w:ascii="Arial" w:eastAsia="Times New Roman" w:hAnsi="Arial" w:cs="Arial"/>
                <w:b/>
                <w:bCs/>
                <w:color w:val="333333"/>
                <w:sz w:val="20"/>
                <w:szCs w:val="20"/>
                <w:lang w:eastAsia="it-IT"/>
              </w:rPr>
              <w:t>. Le sanzioni di cui al comma 5 sono aumentate di un terzo qualora le specie ittiche di taglia inferiore alla taglia minima di riferimento per la conservazione siano il tonno rosso (</w:t>
            </w:r>
            <w:r w:rsidRPr="00F75425">
              <w:rPr>
                <w:rFonts w:ascii="Arial" w:eastAsia="Times New Roman" w:hAnsi="Arial" w:cs="Arial"/>
                <w:b/>
                <w:bCs/>
                <w:i/>
                <w:iCs/>
                <w:color w:val="333333"/>
                <w:sz w:val="20"/>
                <w:szCs w:val="20"/>
                <w:lang w:eastAsia="it-IT"/>
              </w:rPr>
              <w:t>Thunnus thynnus</w:t>
            </w:r>
            <w:r w:rsidRPr="00F75425">
              <w:rPr>
                <w:rFonts w:ascii="Arial" w:eastAsia="Times New Roman" w:hAnsi="Arial" w:cs="Arial"/>
                <w:b/>
                <w:bCs/>
                <w:color w:val="333333"/>
                <w:sz w:val="20"/>
                <w:szCs w:val="20"/>
                <w:lang w:eastAsia="it-IT"/>
              </w:rPr>
              <w:t>) o il pesce spada (</w:t>
            </w:r>
            <w:r w:rsidRPr="00F75425">
              <w:rPr>
                <w:rFonts w:ascii="Arial" w:eastAsia="Times New Roman" w:hAnsi="Arial" w:cs="Arial"/>
                <w:b/>
                <w:bCs/>
                <w:i/>
                <w:iCs/>
                <w:color w:val="333333"/>
                <w:sz w:val="20"/>
                <w:szCs w:val="20"/>
                <w:lang w:eastAsia="it-IT"/>
              </w:rPr>
              <w:t>Xiphias gladius</w:t>
            </w:r>
            <w:r w:rsidRPr="00F75425">
              <w:rPr>
                <w:rFonts w:ascii="Arial" w:eastAsia="Times New Roman" w:hAnsi="Arial" w:cs="Arial"/>
                <w:b/>
                <w:bCs/>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4) al comma 6, le parole da: «al comma 5» fino a: «prodotto ittico» sono sostituite dalle seguenti: «ai commi 5 e 5-</w:t>
            </w:r>
            <w:r w:rsidRPr="00F75425">
              <w:rPr>
                <w:rFonts w:ascii="Arial" w:eastAsia="Times New Roman" w:hAnsi="Arial" w:cs="Arial"/>
                <w:b/>
                <w:bCs/>
                <w:i/>
                <w:iCs/>
                <w:color w:val="333333"/>
                <w:sz w:val="20"/>
                <w:szCs w:val="20"/>
                <w:lang w:eastAsia="it-IT"/>
              </w:rPr>
              <w:t>bis,</w:t>
            </w:r>
            <w:r w:rsidRPr="00F75425">
              <w:rPr>
                <w:rFonts w:ascii="Arial" w:eastAsia="Times New Roman" w:hAnsi="Arial" w:cs="Arial"/>
                <w:b/>
                <w:bCs/>
                <w:color w:val="333333"/>
                <w:sz w:val="20"/>
                <w:szCs w:val="20"/>
                <w:lang w:eastAsia="it-IT"/>
              </w:rPr>
              <w:t> al peso del prodotto ittico pescato sotto la taglia minima di riferimento per la conservazione»;</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5) al comma 10, lettera </w:t>
            </w:r>
            <w:r w:rsidRPr="00F75425">
              <w:rPr>
                <w:rFonts w:ascii="Arial" w:eastAsia="Times New Roman" w:hAnsi="Arial" w:cs="Arial"/>
                <w:b/>
                <w:bCs/>
                <w:i/>
                <w:iCs/>
                <w:color w:val="333333"/>
                <w:sz w:val="20"/>
                <w:szCs w:val="20"/>
                <w:lang w:eastAsia="it-IT"/>
              </w:rPr>
              <w:t>a)</w:t>
            </w:r>
            <w:r w:rsidRPr="00F75425">
              <w:rPr>
                <w:rFonts w:ascii="Arial" w:eastAsia="Times New Roman" w:hAnsi="Arial" w:cs="Arial"/>
                <w:b/>
                <w:bCs/>
                <w:color w:val="333333"/>
                <w:sz w:val="20"/>
                <w:szCs w:val="20"/>
                <w:lang w:eastAsia="it-IT"/>
              </w:rPr>
              <w:t>, le parole da: «I predetti importi» fino alla fine della lettera sono sostituite dalle seguenti: «Le predette sanzioni sono aumentate di un terzo nel caso in cui la violazione abbia ad oggetto le specie ittiche tonno rosso (</w:t>
            </w:r>
            <w:r w:rsidRPr="00F75425">
              <w:rPr>
                <w:rFonts w:ascii="Arial" w:eastAsia="Times New Roman" w:hAnsi="Arial" w:cs="Arial"/>
                <w:b/>
                <w:bCs/>
                <w:i/>
                <w:iCs/>
                <w:color w:val="333333"/>
                <w:sz w:val="20"/>
                <w:szCs w:val="20"/>
                <w:lang w:eastAsia="it-IT"/>
              </w:rPr>
              <w:t>Thunnus thynnus)</w:t>
            </w:r>
            <w:r w:rsidRPr="00F75425">
              <w:rPr>
                <w:rFonts w:ascii="Arial" w:eastAsia="Times New Roman" w:hAnsi="Arial" w:cs="Arial"/>
                <w:b/>
                <w:bCs/>
                <w:color w:val="333333"/>
                <w:sz w:val="20"/>
                <w:szCs w:val="20"/>
                <w:lang w:eastAsia="it-IT"/>
              </w:rPr>
              <w:t> e pesce spada (</w:t>
            </w:r>
            <w:r w:rsidRPr="00F75425">
              <w:rPr>
                <w:rFonts w:ascii="Arial" w:eastAsia="Times New Roman" w:hAnsi="Arial" w:cs="Arial"/>
                <w:b/>
                <w:bCs/>
                <w:i/>
                <w:iCs/>
                <w:color w:val="333333"/>
                <w:sz w:val="20"/>
                <w:szCs w:val="20"/>
                <w:lang w:eastAsia="it-IT"/>
              </w:rPr>
              <w:t>Xiphias gladius)</w:t>
            </w:r>
            <w:r w:rsidRPr="00F75425">
              <w:rPr>
                <w:rFonts w:ascii="Arial" w:eastAsia="Times New Roman" w:hAnsi="Arial" w:cs="Arial"/>
                <w:b/>
                <w:bCs/>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6) il comma 12 è sostituito dal seguente:</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w:t>
            </w:r>
            <w:r w:rsidRPr="00F75425">
              <w:rPr>
                <w:rFonts w:ascii="Arial" w:eastAsia="Times New Roman" w:hAnsi="Arial" w:cs="Arial"/>
                <w:b/>
                <w:bCs/>
                <w:i/>
                <w:iCs/>
                <w:color w:val="333333"/>
                <w:sz w:val="20"/>
                <w:szCs w:val="20"/>
                <w:lang w:eastAsia="it-IT"/>
              </w:rPr>
              <w:t>12</w:t>
            </w:r>
            <w:r w:rsidRPr="00F75425">
              <w:rPr>
                <w:rFonts w:ascii="Arial" w:eastAsia="Times New Roman" w:hAnsi="Arial" w:cs="Arial"/>
                <w:b/>
                <w:bCs/>
                <w:color w:val="333333"/>
                <w:sz w:val="20"/>
                <w:szCs w:val="20"/>
                <w:lang w:eastAsia="it-IT"/>
              </w:rPr>
              <w:t>. Le sanzioni di cui al comma 11 sono aumentate di un terzo nel caso in cui le violazioni ivi richiamate abbiano come oggetto le specie ittiche tonno rosso (</w:t>
            </w:r>
            <w:r w:rsidRPr="00F75425">
              <w:rPr>
                <w:rFonts w:ascii="Arial" w:eastAsia="Times New Roman" w:hAnsi="Arial" w:cs="Arial"/>
                <w:b/>
                <w:bCs/>
                <w:i/>
                <w:iCs/>
                <w:color w:val="333333"/>
                <w:sz w:val="20"/>
                <w:szCs w:val="20"/>
                <w:lang w:eastAsia="it-IT"/>
              </w:rPr>
              <w:t>Thunnus thynnus)</w:t>
            </w:r>
            <w:r w:rsidRPr="00F75425">
              <w:rPr>
                <w:rFonts w:ascii="Arial" w:eastAsia="Times New Roman" w:hAnsi="Arial" w:cs="Arial"/>
                <w:b/>
                <w:bCs/>
                <w:color w:val="333333"/>
                <w:sz w:val="20"/>
                <w:szCs w:val="20"/>
                <w:lang w:eastAsia="it-IT"/>
              </w:rPr>
              <w:t> e pesce spada (</w:t>
            </w:r>
            <w:r w:rsidRPr="00F75425">
              <w:rPr>
                <w:rFonts w:ascii="Arial" w:eastAsia="Times New Roman" w:hAnsi="Arial" w:cs="Arial"/>
                <w:b/>
                <w:bCs/>
                <w:i/>
                <w:iCs/>
                <w:color w:val="333333"/>
                <w:sz w:val="20"/>
                <w:szCs w:val="20"/>
                <w:lang w:eastAsia="it-IT"/>
              </w:rPr>
              <w:t>Xiphias gladius)</w:t>
            </w:r>
            <w:r w:rsidRPr="00F75425">
              <w:rPr>
                <w:rFonts w:ascii="Arial" w:eastAsia="Times New Roman" w:hAnsi="Arial" w:cs="Arial"/>
                <w:b/>
                <w:bCs/>
                <w:color w:val="333333"/>
                <w:sz w:val="20"/>
                <w:szCs w:val="20"/>
                <w:lang w:eastAsia="it-IT"/>
              </w:rPr>
              <w:t>. Ai fini della determinazione della sanzione si applicano le disposizioni del comma 6»;</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i/>
                <w:iCs/>
                <w:color w:val="333333"/>
                <w:sz w:val="20"/>
                <w:szCs w:val="20"/>
                <w:lang w:eastAsia="it-IT"/>
              </w:rPr>
              <w:t>c)</w:t>
            </w:r>
            <w:r w:rsidRPr="00F75425">
              <w:rPr>
                <w:rFonts w:ascii="Arial" w:eastAsia="Times New Roman" w:hAnsi="Arial" w:cs="Arial"/>
                <w:b/>
                <w:bCs/>
                <w:color w:val="333333"/>
                <w:sz w:val="20"/>
                <w:szCs w:val="20"/>
                <w:lang w:eastAsia="it-IT"/>
              </w:rPr>
              <w:t> all'articolo 12:</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1) il comma 3 è sostituito dal seguente:</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w:t>
            </w:r>
            <w:r w:rsidRPr="00F75425">
              <w:rPr>
                <w:rFonts w:ascii="Arial" w:eastAsia="Times New Roman" w:hAnsi="Arial" w:cs="Arial"/>
                <w:b/>
                <w:bCs/>
                <w:i/>
                <w:iCs/>
                <w:color w:val="333333"/>
                <w:sz w:val="20"/>
                <w:szCs w:val="20"/>
                <w:lang w:eastAsia="it-IT"/>
              </w:rPr>
              <w:t>3</w:t>
            </w:r>
            <w:r w:rsidRPr="00F75425">
              <w:rPr>
                <w:rFonts w:ascii="Arial" w:eastAsia="Times New Roman" w:hAnsi="Arial" w:cs="Arial"/>
                <w:b/>
                <w:bCs/>
                <w:color w:val="333333"/>
                <w:sz w:val="20"/>
                <w:szCs w:val="20"/>
                <w:lang w:eastAsia="it-IT"/>
              </w:rPr>
              <w:t>. Qualora le violazioni di cui all'articolo 10, commi 1, lettere </w:t>
            </w:r>
            <w:r w:rsidRPr="00F75425">
              <w:rPr>
                <w:rFonts w:ascii="Arial" w:eastAsia="Times New Roman" w:hAnsi="Arial" w:cs="Arial"/>
                <w:b/>
                <w:bCs/>
                <w:i/>
                <w:iCs/>
                <w:color w:val="333333"/>
                <w:sz w:val="20"/>
                <w:szCs w:val="20"/>
                <w:lang w:eastAsia="it-IT"/>
              </w:rPr>
              <w:t>b)</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c)</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d)</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e)</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f)</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g)</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h)</w:t>
            </w:r>
            <w:r w:rsidRPr="00F75425">
              <w:rPr>
                <w:rFonts w:ascii="Arial" w:eastAsia="Times New Roman" w:hAnsi="Arial" w:cs="Arial"/>
                <w:b/>
                <w:bCs/>
                <w:color w:val="333333"/>
                <w:sz w:val="20"/>
                <w:szCs w:val="20"/>
                <w:lang w:eastAsia="it-IT"/>
              </w:rPr>
              <w:t>, </w:t>
            </w:r>
            <w:r w:rsidRPr="00F75425">
              <w:rPr>
                <w:rFonts w:ascii="Arial" w:eastAsia="Times New Roman" w:hAnsi="Arial" w:cs="Arial"/>
                <w:b/>
                <w:bCs/>
                <w:i/>
                <w:iCs/>
                <w:color w:val="333333"/>
                <w:sz w:val="20"/>
                <w:szCs w:val="20"/>
                <w:lang w:eastAsia="it-IT"/>
              </w:rPr>
              <w:t>p)</w:t>
            </w:r>
            <w:r w:rsidRPr="00F75425">
              <w:rPr>
                <w:rFonts w:ascii="Arial" w:eastAsia="Times New Roman" w:hAnsi="Arial" w:cs="Arial"/>
                <w:b/>
                <w:bCs/>
                <w:color w:val="333333"/>
                <w:sz w:val="20"/>
                <w:szCs w:val="20"/>
                <w:lang w:eastAsia="it-IT"/>
              </w:rPr>
              <w:t>e </w:t>
            </w:r>
            <w:r w:rsidRPr="00F75425">
              <w:rPr>
                <w:rFonts w:ascii="Arial" w:eastAsia="Times New Roman" w:hAnsi="Arial" w:cs="Arial"/>
                <w:b/>
                <w:bCs/>
                <w:i/>
                <w:iCs/>
                <w:color w:val="333333"/>
                <w:sz w:val="20"/>
                <w:szCs w:val="20"/>
                <w:lang w:eastAsia="it-IT"/>
              </w:rPr>
              <w:t>q)</w:t>
            </w:r>
            <w:r w:rsidRPr="00F75425">
              <w:rPr>
                <w:rFonts w:ascii="Arial" w:eastAsia="Times New Roman" w:hAnsi="Arial" w:cs="Arial"/>
                <w:b/>
                <w:bCs/>
                <w:color w:val="333333"/>
                <w:sz w:val="20"/>
                <w:szCs w:val="20"/>
                <w:lang w:eastAsia="it-IT"/>
              </w:rPr>
              <w:t>, 2, 3, 4 e 5, abbiano a oggetto le specie ittiche tonno rosso (</w:t>
            </w:r>
            <w:r w:rsidRPr="00F75425">
              <w:rPr>
                <w:rFonts w:ascii="Arial" w:eastAsia="Times New Roman" w:hAnsi="Arial" w:cs="Arial"/>
                <w:b/>
                <w:bCs/>
                <w:i/>
                <w:iCs/>
                <w:color w:val="333333"/>
                <w:sz w:val="20"/>
                <w:szCs w:val="20"/>
                <w:lang w:eastAsia="it-IT"/>
              </w:rPr>
              <w:t>Thunnus thynnus)</w:t>
            </w:r>
            <w:r w:rsidRPr="00F75425">
              <w:rPr>
                <w:rFonts w:ascii="Arial" w:eastAsia="Times New Roman" w:hAnsi="Arial" w:cs="Arial"/>
                <w:b/>
                <w:bCs/>
                <w:color w:val="333333"/>
                <w:sz w:val="20"/>
                <w:szCs w:val="20"/>
                <w:lang w:eastAsia="it-IT"/>
              </w:rPr>
              <w:t> e pesce spada (</w:t>
            </w:r>
            <w:r w:rsidRPr="00F75425">
              <w:rPr>
                <w:rFonts w:ascii="Arial" w:eastAsia="Times New Roman" w:hAnsi="Arial" w:cs="Arial"/>
                <w:b/>
                <w:bCs/>
                <w:i/>
                <w:iCs/>
                <w:color w:val="333333"/>
                <w:sz w:val="20"/>
                <w:szCs w:val="20"/>
                <w:lang w:eastAsia="it-IT"/>
              </w:rPr>
              <w:t>Xiphias gladius)</w:t>
            </w:r>
            <w:r w:rsidRPr="00F75425">
              <w:rPr>
                <w:rFonts w:ascii="Arial" w:eastAsia="Times New Roman" w:hAnsi="Arial" w:cs="Arial"/>
                <w:b/>
                <w:bCs/>
                <w:color w:val="333333"/>
                <w:sz w:val="20"/>
                <w:szCs w:val="20"/>
                <w:lang w:eastAsia="it-IT"/>
              </w:rPr>
              <w:t>, in caso di recidiva è disposta nei confronti del titolare dell'impresa di pesca, quale obbligato in solido, la sospensione della licenza di pesca per un periodo di tre mesi anche ove non venga emessa l'ordinanza di ingiunzione e, in caso di ulteriore violazione delle predette disposizioni, la revoca della medesima licenza anche ove non venga emessa l'ordinanza di ingiunzione»;</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2) al comma 4, le parole: «del certificato di iscrizione» sono sostituite dalle seguenti: «dell'iscrizione».</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Times New Roman" w:eastAsia="Times New Roman" w:hAnsi="Times New Roman" w:cs="Times New Roman"/>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lastRenderedPageBreak/>
              <w:t>Capo</w:t>
            </w:r>
            <w:r w:rsidRPr="00F75425">
              <w:rPr>
                <w:rFonts w:ascii="Arial" w:eastAsia="Times New Roman" w:hAnsi="Arial" w:cs="Arial"/>
                <w:color w:val="333333"/>
                <w:sz w:val="20"/>
                <w:szCs w:val="20"/>
                <w:lang w:eastAsia="it-IT"/>
              </w:rPr>
              <w:t> V </w:t>
            </w:r>
            <w:r w:rsidRPr="00F75425">
              <w:rPr>
                <w:rFonts w:ascii="Arial" w:eastAsia="Times New Roman" w:hAnsi="Arial" w:cs="Arial"/>
                <w:color w:val="333333"/>
                <w:sz w:val="20"/>
                <w:szCs w:val="20"/>
                <w:lang w:eastAsia="it-IT"/>
              </w:rPr>
              <w:br/>
              <w:t>MISURE URGENTI PER LA MESSA IN SICUREZZA DELLO STABILIMENTO STOPPANI</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Capo</w:t>
            </w:r>
            <w:r w:rsidRPr="00F75425">
              <w:rPr>
                <w:rFonts w:ascii="Arial" w:eastAsia="Times New Roman" w:hAnsi="Arial" w:cs="Arial"/>
                <w:color w:val="333333"/>
                <w:sz w:val="20"/>
                <w:szCs w:val="20"/>
                <w:lang w:eastAsia="it-IT"/>
              </w:rPr>
              <w:t> V </w:t>
            </w:r>
            <w:r w:rsidRPr="00F75425">
              <w:rPr>
                <w:rFonts w:ascii="Arial" w:eastAsia="Times New Roman" w:hAnsi="Arial" w:cs="Arial"/>
                <w:color w:val="333333"/>
                <w:sz w:val="20"/>
                <w:szCs w:val="20"/>
                <w:lang w:eastAsia="it-IT"/>
              </w:rPr>
              <w:br/>
              <w:t>MISURE URGENTI PER LA MESSA IN SICUREZZA DELLO STABILIMENTO STOPPANI</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Articolo</w:t>
            </w:r>
            <w:r w:rsidRPr="00F75425">
              <w:rPr>
                <w:rFonts w:ascii="Arial" w:eastAsia="Times New Roman" w:hAnsi="Arial" w:cs="Arial"/>
                <w:color w:val="333333"/>
                <w:sz w:val="20"/>
                <w:szCs w:val="20"/>
                <w:lang w:eastAsia="it-IT"/>
              </w:rPr>
              <w:t> 12. </w:t>
            </w:r>
            <w:r w:rsidRPr="00F75425">
              <w:rPr>
                <w:rFonts w:ascii="Arial" w:eastAsia="Times New Roman" w:hAnsi="Arial" w:cs="Arial"/>
                <w:color w:val="333333"/>
                <w:sz w:val="20"/>
                <w:szCs w:val="20"/>
                <w:lang w:eastAsia="it-IT"/>
              </w:rPr>
              <w:br/>
            </w:r>
            <w:r w:rsidRPr="00F75425">
              <w:rPr>
                <w:rFonts w:ascii="Arial" w:eastAsia="Times New Roman" w:hAnsi="Arial" w:cs="Arial"/>
                <w:i/>
                <w:iCs/>
                <w:color w:val="333333"/>
                <w:sz w:val="20"/>
                <w:szCs w:val="20"/>
                <w:lang w:eastAsia="it-IT"/>
              </w:rPr>
              <w:t>(Misure urgenti per l'emergenza nello stabilimento Stoppani sito nel Comune di Cogoleto)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Articolo</w:t>
            </w:r>
            <w:r w:rsidRPr="00F75425">
              <w:rPr>
                <w:rFonts w:ascii="Arial" w:eastAsia="Times New Roman" w:hAnsi="Arial" w:cs="Arial"/>
                <w:color w:val="333333"/>
                <w:sz w:val="20"/>
                <w:szCs w:val="20"/>
                <w:lang w:eastAsia="it-IT"/>
              </w:rPr>
              <w:t> 12. </w:t>
            </w:r>
            <w:r w:rsidRPr="00F75425">
              <w:rPr>
                <w:rFonts w:ascii="Arial" w:eastAsia="Times New Roman" w:hAnsi="Arial" w:cs="Arial"/>
                <w:color w:val="333333"/>
                <w:sz w:val="20"/>
                <w:szCs w:val="20"/>
                <w:lang w:eastAsia="it-IT"/>
              </w:rPr>
              <w:br/>
            </w:r>
            <w:r w:rsidRPr="00F75425">
              <w:rPr>
                <w:rFonts w:ascii="Arial" w:eastAsia="Times New Roman" w:hAnsi="Arial" w:cs="Arial"/>
                <w:i/>
                <w:iCs/>
                <w:color w:val="333333"/>
                <w:sz w:val="20"/>
                <w:szCs w:val="20"/>
                <w:lang w:eastAsia="it-IT"/>
              </w:rPr>
              <w:t>(Misure urgenti per l'emergenza nello stabilimento Stoppani sito nel Comune di Cogoleto)</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1. Al fine di assicurare il completamento degli interventi urgenti necessari per risolvere la grave situazione tuttora in essere nello stabilimento Stoppani sito nel Comune di Cogoleto in provincia di Genova, di cui all'</w:t>
            </w:r>
            <w:hyperlink r:id="rId69" w:tgtFrame="rifNormativi" w:history="1">
              <w:r w:rsidRPr="00F75425">
                <w:rPr>
                  <w:rFonts w:ascii="Arial" w:eastAsia="Times New Roman" w:hAnsi="Arial" w:cs="Arial"/>
                  <w:color w:val="21499F"/>
                  <w:sz w:val="20"/>
                  <w:szCs w:val="20"/>
                  <w:lang w:eastAsia="it-IT"/>
                </w:rPr>
                <w:t>ordinanza del Presidente del Consiglio dei ministri n. 3554 del 5 dicembre 2006</w:t>
              </w:r>
            </w:hyperlink>
            <w:r w:rsidRPr="00F75425">
              <w:rPr>
                <w:rFonts w:ascii="Arial" w:eastAsia="Times New Roman" w:hAnsi="Arial" w:cs="Arial"/>
                <w:color w:val="333333"/>
                <w:sz w:val="20"/>
                <w:szCs w:val="20"/>
                <w:lang w:eastAsia="it-IT"/>
              </w:rPr>
              <w:t>, e successive modificazioni, pubblicata nella </w:t>
            </w:r>
            <w:r w:rsidRPr="00F75425">
              <w:rPr>
                <w:rFonts w:ascii="Arial" w:eastAsia="Times New Roman" w:hAnsi="Arial" w:cs="Arial"/>
                <w:i/>
                <w:iCs/>
                <w:color w:val="333333"/>
                <w:sz w:val="20"/>
                <w:szCs w:val="20"/>
                <w:lang w:eastAsia="it-IT"/>
              </w:rPr>
              <w:t>Gazzetta Ufficiale</w:t>
            </w:r>
            <w:r w:rsidRPr="00F75425">
              <w:rPr>
                <w:rFonts w:ascii="Arial" w:eastAsia="Times New Roman" w:hAnsi="Arial" w:cs="Arial"/>
                <w:color w:val="333333"/>
                <w:sz w:val="20"/>
                <w:szCs w:val="20"/>
                <w:lang w:eastAsia="it-IT"/>
              </w:rPr>
              <w:t> n. 288 del 12 dicembre 2006, il Ministero dell'ambiente e della tutela del territorio e del mare provvede, entro trenta giorni dalla data di entrata in vigore del presente decreto, alla individuazione delle misure, degli interventi e alla ricognizione delle relative risorse disponibili a legislazione vigente finalizzate alla conclusione delle attività di cui alla suddetta ordinanza e alla riconsegna dei beni agli aventi diritto. Per la realizzazione delle attività così individuate, da svolgere entro il 31 dicembre 2020, il Ministro dell'ambiente e della tutela del territorio e del mare si avvale, d'intesa con il Ministro dell'interno, non oltre la scadenza del termine del 31 dicembre 2020, del Prefetto di Genova, ai sensi dell'</w:t>
            </w:r>
            <w:hyperlink r:id="rId70" w:anchor="art37-com2" w:tgtFrame="rifNormativi" w:history="1">
              <w:r w:rsidRPr="00F75425">
                <w:rPr>
                  <w:rFonts w:ascii="Arial" w:eastAsia="Times New Roman" w:hAnsi="Arial" w:cs="Arial"/>
                  <w:color w:val="21499F"/>
                  <w:sz w:val="20"/>
                  <w:szCs w:val="20"/>
                  <w:lang w:eastAsia="it-IT"/>
                </w:rPr>
                <w:t>articolo 37, comma 2, del decreto legislativo 30 luglio 1999, n. 300</w:t>
              </w:r>
            </w:hyperlink>
            <w:r w:rsidRPr="00F75425">
              <w:rPr>
                <w:rFonts w:ascii="Arial" w:eastAsia="Times New Roman" w:hAnsi="Arial" w:cs="Arial"/>
                <w:color w:val="333333"/>
                <w:sz w:val="20"/>
                <w:szCs w:val="20"/>
                <w:lang w:eastAsia="it-IT"/>
              </w:rPr>
              <w:t>, al quale sono attribuiti i poteri di cui all'</w:t>
            </w:r>
            <w:hyperlink r:id="rId71" w:anchor="art13" w:tgtFrame="rifNormativi" w:history="1">
              <w:r w:rsidRPr="00F75425">
                <w:rPr>
                  <w:rFonts w:ascii="Arial" w:eastAsia="Times New Roman" w:hAnsi="Arial" w:cs="Arial"/>
                  <w:color w:val="21499F"/>
                  <w:sz w:val="20"/>
                  <w:szCs w:val="20"/>
                  <w:lang w:eastAsia="it-IT"/>
                </w:rPr>
                <w:t>articolo 13 del decreto-legge 25 marzo 1997, n. 67</w:t>
              </w:r>
            </w:hyperlink>
            <w:r w:rsidRPr="00F75425">
              <w:rPr>
                <w:rFonts w:ascii="Arial" w:eastAsia="Times New Roman" w:hAnsi="Arial" w:cs="Arial"/>
                <w:color w:val="333333"/>
                <w:sz w:val="20"/>
                <w:szCs w:val="20"/>
                <w:lang w:eastAsia="it-IT"/>
              </w:rPr>
              <w:t>, convertito, con modificazioni, dalla </w:t>
            </w:r>
            <w:hyperlink r:id="rId72" w:tgtFrame="rifNormativi" w:history="1">
              <w:r w:rsidRPr="00F75425">
                <w:rPr>
                  <w:rFonts w:ascii="Arial" w:eastAsia="Times New Roman" w:hAnsi="Arial" w:cs="Arial"/>
                  <w:color w:val="21499F"/>
                  <w:sz w:val="20"/>
                  <w:szCs w:val="20"/>
                  <w:lang w:eastAsia="it-IT"/>
                </w:rPr>
                <w:t>legge 23 maggio 1997, n. 135</w:t>
              </w:r>
            </w:hyperlink>
            <w:r w:rsidRPr="00F75425">
              <w:rPr>
                <w:rFonts w:ascii="Arial" w:eastAsia="Times New Roman" w:hAnsi="Arial" w:cs="Arial"/>
                <w:color w:val="333333"/>
                <w:sz w:val="20"/>
                <w:szCs w:val="20"/>
                <w:lang w:eastAsia="it-IT"/>
              </w:rPr>
              <w:t>. Il Prefetto ha facoltà: di procedere all'intimazione e diffida ad adempiere nei confronti dei soggetti responsabili per lo svolgimento degli interventi di caratterizzazione, messa in sicurezza e bonifica di loro competenza ed all'eventuale esercizio del potere sostitutivo, in caso di inadempienza e di rivalsa, in danno dei medesimi, per le spese a tal fine sostenute; di avvalersi del personale già dipendente dalla Immobiliare Val Lerone s.p.a. (ex stabilimento Stoppani), e di procedere ad attività di formazione e di specializzazione dello stesso personale nell'attività di bonifica di competenza, mediante apposita convenzione; </w:t>
            </w:r>
            <w:r w:rsidRPr="00F75425">
              <w:rPr>
                <w:rFonts w:ascii="Arial" w:eastAsia="Times New Roman" w:hAnsi="Arial" w:cs="Arial"/>
                <w:b/>
                <w:bCs/>
                <w:color w:val="333333"/>
                <w:sz w:val="20"/>
                <w:szCs w:val="20"/>
                <w:lang w:eastAsia="it-IT"/>
              </w:rPr>
              <w:t xml:space="preserve">in </w:t>
            </w:r>
            <w:r w:rsidRPr="00F75425">
              <w:rPr>
                <w:rFonts w:ascii="Arial" w:eastAsia="Times New Roman" w:hAnsi="Arial" w:cs="Arial"/>
                <w:b/>
                <w:bCs/>
                <w:color w:val="333333"/>
                <w:sz w:val="20"/>
                <w:szCs w:val="20"/>
                <w:lang w:eastAsia="it-IT"/>
              </w:rPr>
              <w:lastRenderedPageBreak/>
              <w:t>caso di mancata esecuzione da parte dell'Immobiliare Val Lerone s.p.a. degli interventi di caratterizzazione messa in sicurezza e bonifica di propria competenza, ovvero in caso di mancata corresponsione delle retribuzioni o, comunque, in caso di collocamento in cassa integrazione del personale dipendente della società sopra citata, il Prefetto di Genova è autorizzato a corrispondere, in tutto o in parte, nei limiti delle risorse disponibili, le competenze maturate e non corrisposte;</w:t>
            </w:r>
            <w:r w:rsidRPr="00F75425">
              <w:rPr>
                <w:rFonts w:ascii="Arial" w:eastAsia="Times New Roman" w:hAnsi="Arial" w:cs="Arial"/>
                <w:color w:val="333333"/>
                <w:sz w:val="20"/>
                <w:szCs w:val="20"/>
                <w:lang w:eastAsia="it-IT"/>
              </w:rPr>
              <w:t> di adottare provvedimenti derogatori circa i rifiuti pericolosi in deposito presso il Sito di interesse nazionale (SIN) Stoppani, limitatamente alla loro gestione all'interno del perimetro del SIN stesso; di avvalersi dei volumi residui disponibili presso la discarica di Molinetto, anche mediante occupazione di urgenza ed eventuali espropriazioni delle aree occorrenti per l'esecuzione delle opere e degli interventi; di avvalersi di non oltre tre esperti nelle materie tecniche, giuridiche ed amministrative, ai quali è corrisposta un'indennità mensile omnicomprensiva non superiore a euro 2.500 lordi, ad esclusione del trattamento di missione.</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lastRenderedPageBreak/>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1. Al fine di assicurare il completamento degli interventi urgenti necessari per risolvere la grave situazione tuttora in essere nello stabilimento Stoppani sito nel Comune di Cogoleto in provincia di Genova, di cui all'</w:t>
            </w:r>
            <w:hyperlink r:id="rId73" w:tgtFrame="rifNormativi" w:history="1">
              <w:r w:rsidRPr="00F75425">
                <w:rPr>
                  <w:rFonts w:ascii="Arial" w:eastAsia="Times New Roman" w:hAnsi="Arial" w:cs="Arial"/>
                  <w:color w:val="21499F"/>
                  <w:sz w:val="20"/>
                  <w:szCs w:val="20"/>
                  <w:lang w:eastAsia="it-IT"/>
                </w:rPr>
                <w:t>ordinanza del Presidente del Consiglio dei ministri n. 3554 del 5 dicembre 2006</w:t>
              </w:r>
            </w:hyperlink>
            <w:r w:rsidRPr="00F75425">
              <w:rPr>
                <w:rFonts w:ascii="Arial" w:eastAsia="Times New Roman" w:hAnsi="Arial" w:cs="Arial"/>
                <w:color w:val="333333"/>
                <w:sz w:val="20"/>
                <w:szCs w:val="20"/>
                <w:lang w:eastAsia="it-IT"/>
              </w:rPr>
              <w:t>, e successive modificazioni, pubblicata nella </w:t>
            </w:r>
            <w:r w:rsidRPr="00F75425">
              <w:rPr>
                <w:rFonts w:ascii="Arial" w:eastAsia="Times New Roman" w:hAnsi="Arial" w:cs="Arial"/>
                <w:i/>
                <w:iCs/>
                <w:color w:val="333333"/>
                <w:sz w:val="20"/>
                <w:szCs w:val="20"/>
                <w:lang w:eastAsia="it-IT"/>
              </w:rPr>
              <w:t>Gazzetta Ufficiale</w:t>
            </w:r>
            <w:r w:rsidRPr="00F75425">
              <w:rPr>
                <w:rFonts w:ascii="Arial" w:eastAsia="Times New Roman" w:hAnsi="Arial" w:cs="Arial"/>
                <w:color w:val="333333"/>
                <w:sz w:val="20"/>
                <w:szCs w:val="20"/>
                <w:lang w:eastAsia="it-IT"/>
              </w:rPr>
              <w:t> n. 288 del 12 dicembre 2006, il Ministero dell'ambiente e della tutela del territorio e del mare provvede, entro trenta giorni dalla data di entrata in vigore del presente decreto, alla individuazione delle misure, degli interventi e alla ricognizione delle relative risorse disponibili a legislazione vigente finalizzate alla conclusione delle attività di cui alla suddetta ordinanza</w:t>
            </w:r>
            <w:r w:rsidRPr="00F75425">
              <w:rPr>
                <w:rFonts w:ascii="Arial" w:eastAsia="Times New Roman" w:hAnsi="Arial" w:cs="Arial"/>
                <w:b/>
                <w:bCs/>
                <w:color w:val="333333"/>
                <w:sz w:val="20"/>
                <w:szCs w:val="20"/>
                <w:lang w:eastAsia="it-IT"/>
              </w:rPr>
              <w:t>, compresa l'attività di gestione e smaltimento del percolato della discarica di Molinetto, </w:t>
            </w:r>
            <w:r w:rsidRPr="00F75425">
              <w:rPr>
                <w:rFonts w:ascii="Arial" w:eastAsia="Times New Roman" w:hAnsi="Arial" w:cs="Arial"/>
                <w:color w:val="333333"/>
                <w:sz w:val="20"/>
                <w:szCs w:val="20"/>
                <w:lang w:eastAsia="it-IT"/>
              </w:rPr>
              <w:t>e alla riconsegna dei beni agli aventi diritto. Per la realizzazione delle attività così individuate, da svolgere entro il 31 dicembre 2020, il Ministro dell'ambiente e della tutela del territorio e del mare si avvale, d'intesa con il Ministro dell'interno, non oltre la scadenza del termine del 31 dicembre 2020, del Prefetto di Genova, ai sensi dell'</w:t>
            </w:r>
            <w:hyperlink r:id="rId74" w:anchor="art37-com2" w:tgtFrame="rifNormativi" w:history="1">
              <w:r w:rsidRPr="00F75425">
                <w:rPr>
                  <w:rFonts w:ascii="Arial" w:eastAsia="Times New Roman" w:hAnsi="Arial" w:cs="Arial"/>
                  <w:color w:val="21499F"/>
                  <w:sz w:val="20"/>
                  <w:szCs w:val="20"/>
                  <w:lang w:eastAsia="it-IT"/>
                </w:rPr>
                <w:t>articolo 37, comma 2, del decreto legislativo 30 luglio 1999, n. 300</w:t>
              </w:r>
            </w:hyperlink>
            <w:r w:rsidRPr="00F75425">
              <w:rPr>
                <w:rFonts w:ascii="Arial" w:eastAsia="Times New Roman" w:hAnsi="Arial" w:cs="Arial"/>
                <w:color w:val="333333"/>
                <w:sz w:val="20"/>
                <w:szCs w:val="20"/>
                <w:lang w:eastAsia="it-IT"/>
              </w:rPr>
              <w:t>, al quale sono attribuiti i poteri di cui all'</w:t>
            </w:r>
            <w:hyperlink r:id="rId75" w:anchor="art13" w:tgtFrame="rifNormativi" w:history="1">
              <w:r w:rsidRPr="00F75425">
                <w:rPr>
                  <w:rFonts w:ascii="Arial" w:eastAsia="Times New Roman" w:hAnsi="Arial" w:cs="Arial"/>
                  <w:color w:val="21499F"/>
                  <w:sz w:val="20"/>
                  <w:szCs w:val="20"/>
                  <w:lang w:eastAsia="it-IT"/>
                </w:rPr>
                <w:t>articolo 13 del decreto-legge 25 marzo 1997, n. 67</w:t>
              </w:r>
            </w:hyperlink>
            <w:r w:rsidRPr="00F75425">
              <w:rPr>
                <w:rFonts w:ascii="Arial" w:eastAsia="Times New Roman" w:hAnsi="Arial" w:cs="Arial"/>
                <w:color w:val="333333"/>
                <w:sz w:val="20"/>
                <w:szCs w:val="20"/>
                <w:lang w:eastAsia="it-IT"/>
              </w:rPr>
              <w:t>, convertito, con modificazioni, dalla </w:t>
            </w:r>
            <w:hyperlink r:id="rId76" w:tgtFrame="rifNormativi" w:history="1">
              <w:r w:rsidRPr="00F75425">
                <w:rPr>
                  <w:rFonts w:ascii="Arial" w:eastAsia="Times New Roman" w:hAnsi="Arial" w:cs="Arial"/>
                  <w:color w:val="21499F"/>
                  <w:sz w:val="20"/>
                  <w:szCs w:val="20"/>
                  <w:lang w:eastAsia="it-IT"/>
                </w:rPr>
                <w:t>legge 23 maggio 1997, n. 135</w:t>
              </w:r>
            </w:hyperlink>
            <w:r w:rsidRPr="00F75425">
              <w:rPr>
                <w:rFonts w:ascii="Arial" w:eastAsia="Times New Roman" w:hAnsi="Arial" w:cs="Arial"/>
                <w:color w:val="333333"/>
                <w:sz w:val="20"/>
                <w:szCs w:val="20"/>
                <w:lang w:eastAsia="it-IT"/>
              </w:rPr>
              <w:t>. Il Prefetto ha facoltà: di procedere all'intimazione e diffida ad adempiere nei confronti dei soggetti responsabili per lo svolgimento degli interventi di caratterizzazione, messa in sicurezza e bonifica di loro competenza ed all'eventuale esercizio del potere sostitutivo, in caso di inadempienza e di rivalsa, in danno dei medesimi, per le spese a tal fine sostenute; </w:t>
            </w:r>
            <w:r w:rsidRPr="00F75425">
              <w:rPr>
                <w:rFonts w:ascii="Arial" w:eastAsia="Times New Roman" w:hAnsi="Arial" w:cs="Arial"/>
                <w:b/>
                <w:bCs/>
                <w:color w:val="333333"/>
                <w:sz w:val="20"/>
                <w:szCs w:val="20"/>
                <w:lang w:eastAsia="it-IT"/>
              </w:rPr>
              <w:t>di mantenere in servizio </w:t>
            </w:r>
            <w:r w:rsidRPr="00F75425">
              <w:rPr>
                <w:rFonts w:ascii="Arial" w:eastAsia="Times New Roman" w:hAnsi="Arial" w:cs="Arial"/>
                <w:color w:val="333333"/>
                <w:sz w:val="20"/>
                <w:szCs w:val="20"/>
                <w:lang w:eastAsia="it-IT"/>
              </w:rPr>
              <w:t>il personale</w:t>
            </w:r>
            <w:r w:rsidRPr="00F75425">
              <w:rPr>
                <w:rFonts w:ascii="Arial" w:eastAsia="Times New Roman" w:hAnsi="Arial" w:cs="Arial"/>
                <w:b/>
                <w:bCs/>
                <w:color w:val="333333"/>
                <w:sz w:val="20"/>
                <w:szCs w:val="20"/>
                <w:lang w:eastAsia="it-IT"/>
              </w:rPr>
              <w:t> assunto a tempo pieno e determinato </w:t>
            </w:r>
            <w:r w:rsidRPr="00F75425">
              <w:rPr>
                <w:rFonts w:ascii="Arial" w:eastAsia="Times New Roman" w:hAnsi="Arial" w:cs="Arial"/>
                <w:color w:val="333333"/>
                <w:sz w:val="20"/>
                <w:szCs w:val="20"/>
                <w:lang w:eastAsia="it-IT"/>
              </w:rPr>
              <w:t>già dipendente dalla Immobiliare Val Lerone </w:t>
            </w:r>
            <w:r w:rsidRPr="00F75425">
              <w:rPr>
                <w:rFonts w:ascii="Arial" w:eastAsia="Times New Roman" w:hAnsi="Arial" w:cs="Arial"/>
                <w:b/>
                <w:bCs/>
                <w:color w:val="333333"/>
                <w:sz w:val="20"/>
                <w:szCs w:val="20"/>
                <w:lang w:eastAsia="it-IT"/>
              </w:rPr>
              <w:t>Spa e già formato, assicurando il trasferimento dello stesso alle dipendenze dei soggetti a cui sarà affidata l'esecuzione degli interventi di caratterizzazione, di messa in sicurezza e di bonifica</w:t>
            </w:r>
            <w:r w:rsidRPr="00F75425">
              <w:rPr>
                <w:rFonts w:ascii="Arial" w:eastAsia="Times New Roman" w:hAnsi="Arial" w:cs="Arial"/>
                <w:color w:val="333333"/>
                <w:sz w:val="20"/>
                <w:szCs w:val="20"/>
                <w:lang w:eastAsia="it-IT"/>
              </w:rPr>
              <w:t>; di adottare provvedimenti derogatori circa i rifiuti pericolosi in deposito presso il Sito di interesse nazionale (SIN) Stoppani, limitatamente alla loro gestione all'interno del perimetro del SIN stesso; di avvalersi dei volumi residui disponibili presso la discarica di Molinetto, </w:t>
            </w:r>
            <w:r w:rsidRPr="00F75425">
              <w:rPr>
                <w:rFonts w:ascii="Arial" w:eastAsia="Times New Roman" w:hAnsi="Arial" w:cs="Arial"/>
                <w:b/>
                <w:bCs/>
                <w:color w:val="333333"/>
                <w:sz w:val="20"/>
                <w:szCs w:val="20"/>
                <w:lang w:eastAsia="it-IT"/>
              </w:rPr>
              <w:t>previo aggiornamento dell'istruttoria tecnica per la verifica preventiva dei volumi accoglibili, limitatamente ai rifiuti conferibili nella discarica nel rigoroso rispetto dei limiti di cui alla normativa vigente, da parte del Sistema nazionale a rete per la protezione dell'ambiente di cui alla </w:t>
            </w:r>
            <w:hyperlink r:id="rId77" w:tgtFrame="rifNormativi" w:history="1">
              <w:r w:rsidRPr="00F75425">
                <w:rPr>
                  <w:rFonts w:ascii="Arial" w:eastAsia="Times New Roman" w:hAnsi="Arial" w:cs="Arial"/>
                  <w:b/>
                  <w:bCs/>
                  <w:color w:val="21499F"/>
                  <w:sz w:val="20"/>
                  <w:szCs w:val="20"/>
                  <w:lang w:eastAsia="it-IT"/>
                </w:rPr>
                <w:t>legge 28 giugno 2016, n. 132</w:t>
              </w:r>
            </w:hyperlink>
            <w:r w:rsidRPr="00F75425">
              <w:rPr>
                <w:rFonts w:ascii="Arial" w:eastAsia="Times New Roman" w:hAnsi="Arial" w:cs="Arial"/>
                <w:b/>
                <w:bCs/>
                <w:color w:val="333333"/>
                <w:sz w:val="20"/>
                <w:szCs w:val="20"/>
                <w:lang w:eastAsia="it-IT"/>
              </w:rPr>
              <w:t>, procedendo</w:t>
            </w:r>
            <w:r w:rsidRPr="00F75425">
              <w:rPr>
                <w:rFonts w:ascii="Arial" w:eastAsia="Times New Roman" w:hAnsi="Arial" w:cs="Arial"/>
                <w:color w:val="333333"/>
                <w:sz w:val="20"/>
                <w:szCs w:val="20"/>
                <w:lang w:eastAsia="it-IT"/>
              </w:rPr>
              <w:t> anche mediante occupazione di urgenza ed eventuali espropriazioni delle aree occorrenti per l'esecuzione delle opere e degli interventi; di avvalersi di non oltre tre esperti nelle materie tecniche, giuridiche ed amministrative, ai quali è corrisposta un'indennità mensile omnicomprensiva non superiore a euro 2.500 lordi, ad esclusione del trattamento di missione</w:t>
            </w:r>
            <w:r w:rsidRPr="00F75425">
              <w:rPr>
                <w:rFonts w:ascii="Arial" w:eastAsia="Times New Roman" w:hAnsi="Arial" w:cs="Arial"/>
                <w:b/>
                <w:bCs/>
                <w:color w:val="333333"/>
                <w:sz w:val="20"/>
                <w:szCs w:val="20"/>
                <w:lang w:eastAsia="it-IT"/>
              </w:rPr>
              <w:t xml:space="preserve">; di indire, ove ritenuto necessario, conferenze di servizi, entro sette giorni dall'acquisizione della disponibilità dei progetti. Qualora alla conferenza di servizi il rappresentante di un'amministrazione invitata risulti assente </w:t>
            </w:r>
            <w:r w:rsidRPr="00F75425">
              <w:rPr>
                <w:rFonts w:ascii="Arial" w:eastAsia="Times New Roman" w:hAnsi="Arial" w:cs="Arial"/>
                <w:b/>
                <w:bCs/>
                <w:color w:val="333333"/>
                <w:sz w:val="20"/>
                <w:szCs w:val="20"/>
                <w:lang w:eastAsia="it-IT"/>
              </w:rPr>
              <w:lastRenderedPageBreak/>
              <w:t>o non dotato di idoneo potere di rappresentanza, la conferenza è comunque legittimata a deliberare. Il dissenso manifestato in sede di conferenza di servizi deve essere motivato e recare, a pena di inammissibilità, le specifiche indicazioni progettuali necessarie al fine dell'assenso. In caso di motivato dissenso espresso da un'amministrazione preposta alla tutela ambientale, paesaggistico-territoriale e del patrimonio storico-artistico o alla tutela della salute e della pubblica incolumità, la determinazione, in deroga all'articolo 14-</w:t>
            </w:r>
            <w:r w:rsidRPr="00F75425">
              <w:rPr>
                <w:rFonts w:ascii="Arial" w:eastAsia="Times New Roman" w:hAnsi="Arial" w:cs="Arial"/>
                <w:b/>
                <w:bCs/>
                <w:i/>
                <w:iCs/>
                <w:color w:val="333333"/>
                <w:sz w:val="20"/>
                <w:szCs w:val="20"/>
                <w:lang w:eastAsia="it-IT"/>
              </w:rPr>
              <w:t>quater</w:t>
            </w:r>
            <w:r w:rsidRPr="00F75425">
              <w:rPr>
                <w:rFonts w:ascii="Arial" w:eastAsia="Times New Roman" w:hAnsi="Arial" w:cs="Arial"/>
                <w:b/>
                <w:bCs/>
                <w:color w:val="333333"/>
                <w:sz w:val="20"/>
                <w:szCs w:val="20"/>
                <w:lang w:eastAsia="it-IT"/>
              </w:rPr>
              <w:t>, comma 3, della </w:t>
            </w:r>
            <w:hyperlink r:id="rId78" w:tgtFrame="rifNormativi" w:history="1">
              <w:r w:rsidRPr="00F75425">
                <w:rPr>
                  <w:rFonts w:ascii="Arial" w:eastAsia="Times New Roman" w:hAnsi="Arial" w:cs="Arial"/>
                  <w:b/>
                  <w:bCs/>
                  <w:color w:val="21499F"/>
                  <w:sz w:val="20"/>
                  <w:szCs w:val="20"/>
                  <w:lang w:eastAsia="it-IT"/>
                </w:rPr>
                <w:t>legge 7 agosto 1990, n. 241</w:t>
              </w:r>
            </w:hyperlink>
            <w:r w:rsidRPr="00F75425">
              <w:rPr>
                <w:rFonts w:ascii="Arial" w:eastAsia="Times New Roman" w:hAnsi="Arial" w:cs="Arial"/>
                <w:b/>
                <w:bCs/>
                <w:color w:val="333333"/>
                <w:sz w:val="20"/>
                <w:szCs w:val="20"/>
                <w:lang w:eastAsia="it-IT"/>
              </w:rPr>
              <w:t>, è subordinata all'assenso, rispettivamente, del Ministero competente, ove l'amministrazione dissenziente sia statale, ovvero della giunta regionale, in caso di dissenso espresso da un'amministrazione regionale, che si pronunciano entro sette giorni dalla richiesta</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lastRenderedPageBreak/>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2. Per l'espletamento del proprio incarico il Prefetto di Genova può individuare, d'intesa con il Ministero dell'ambiente e della tutela del territorio e del mare e con il Presidente della Regione Liguria, un soggetto attuatore, cui sono affidati specifici settori di intervento sulla base di direttive impartite dal medesimo Prefetto.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2. </w:t>
            </w:r>
            <w:r w:rsidRPr="00F75425">
              <w:rPr>
                <w:rFonts w:ascii="Arial" w:eastAsia="Times New Roman" w:hAnsi="Arial" w:cs="Arial"/>
                <w:i/>
                <w:iCs/>
                <w:color w:val="333333"/>
                <w:sz w:val="20"/>
                <w:szCs w:val="20"/>
                <w:lang w:eastAsia="it-IT"/>
              </w:rPr>
              <w:t>Identico.</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3. Per le attività di cui al presente articolo il Prefetto di Genova è autorizzato, altresì, ad avvalersi, mediante apposita convenzione, della Sogesid S.p.a., nonché di altre società </w:t>
            </w:r>
            <w:r w:rsidRPr="00F75425">
              <w:rPr>
                <w:rFonts w:ascii="Arial" w:eastAsia="Times New Roman" w:hAnsi="Arial" w:cs="Arial"/>
                <w:i/>
                <w:iCs/>
                <w:color w:val="333333"/>
                <w:sz w:val="20"/>
                <w:szCs w:val="20"/>
                <w:lang w:eastAsia="it-IT"/>
              </w:rPr>
              <w:t>in house</w:t>
            </w:r>
            <w:r w:rsidRPr="00F75425">
              <w:rPr>
                <w:rFonts w:ascii="Arial" w:eastAsia="Times New Roman" w:hAnsi="Arial" w:cs="Arial"/>
                <w:color w:val="333333"/>
                <w:sz w:val="20"/>
                <w:szCs w:val="20"/>
                <w:lang w:eastAsia="it-IT"/>
              </w:rPr>
              <w:t>delle amministrazioni centrali dello Stato dotate di specifica competenza tecnica, degli enti del sistema nazionale a rete per la protezione dell'ambiente di cui alla </w:t>
            </w:r>
            <w:hyperlink r:id="rId79" w:tgtFrame="rifNormativi" w:history="1">
              <w:r w:rsidRPr="00F75425">
                <w:rPr>
                  <w:rFonts w:ascii="Arial" w:eastAsia="Times New Roman" w:hAnsi="Arial" w:cs="Arial"/>
                  <w:color w:val="21499F"/>
                  <w:sz w:val="20"/>
                  <w:szCs w:val="20"/>
                  <w:lang w:eastAsia="it-IT"/>
                </w:rPr>
                <w:t>legge 28 giugno 2016, n. 132</w:t>
              </w:r>
            </w:hyperlink>
            <w:r w:rsidRPr="00F75425">
              <w:rPr>
                <w:rFonts w:ascii="Arial" w:eastAsia="Times New Roman" w:hAnsi="Arial" w:cs="Arial"/>
                <w:color w:val="333333"/>
                <w:sz w:val="20"/>
                <w:szCs w:val="20"/>
                <w:lang w:eastAsia="it-IT"/>
              </w:rPr>
              <w:t xml:space="preserve">, delle Amministrazioni centrali e periferiche dello Stato e degli enti pubblici che operano nell'ambito delle aree di intervento, utilizzando le risorse umane e strumentali disponibili a legislazione vigente, nei limiti delle risorse effettivamente disponibili per le attività di cui al presente articolo e senza nuovi </w:t>
            </w:r>
            <w:r w:rsidRPr="00F75425">
              <w:rPr>
                <w:rFonts w:ascii="Arial" w:eastAsia="Times New Roman" w:hAnsi="Arial" w:cs="Arial"/>
                <w:color w:val="333333"/>
                <w:sz w:val="20"/>
                <w:szCs w:val="20"/>
                <w:lang w:eastAsia="it-IT"/>
              </w:rPr>
              <w:lastRenderedPageBreak/>
              <w:t>o maggiori oneri a carico della finanza pubblica.</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lastRenderedPageBreak/>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3. </w:t>
            </w:r>
            <w:r w:rsidRPr="00F75425">
              <w:rPr>
                <w:rFonts w:ascii="Arial" w:eastAsia="Times New Roman" w:hAnsi="Arial" w:cs="Arial"/>
                <w:i/>
                <w:iCs/>
                <w:color w:val="333333"/>
                <w:sz w:val="20"/>
                <w:szCs w:val="20"/>
                <w:lang w:eastAsia="it-IT"/>
              </w:rPr>
              <w:t>Identico</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4. Il Prefetto di Genova è altresì autorizzato ad avvalersi fino ad un massimo di cinque unità di personale appartenente alle amministrazioni pubbliche poste a tal fine in posizione di comando o di distacco secondo i rispettivi ordinamenti, conservando lo stato giuridico ed il trattamento economico dell'amministrazione di appartenenza. Per l'attuazione degli interventi individuati dal Ministero dell'ambiente e della tutela del territorio e del mare ai sensi del comma 1, che sono dichiarati ad ogni effetto indifferibili, urgenti e di pubblica utilità, il Prefetto, ove non sia possibile l'utilizzazione delle strutture pubbliche, può affidare la progettazione a liberi professionisti.</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4. Il Prefetto di Genova è altresì autorizzato ad avvalersi fino ad un massimo di cinque unità di personale appartenente alle amministrazioni pubbliche. </w:t>
            </w:r>
            <w:r w:rsidRPr="00F75425">
              <w:rPr>
                <w:rFonts w:ascii="Arial" w:eastAsia="Times New Roman" w:hAnsi="Arial" w:cs="Arial"/>
                <w:b/>
                <w:bCs/>
                <w:color w:val="333333"/>
                <w:sz w:val="20"/>
                <w:szCs w:val="20"/>
                <w:lang w:eastAsia="it-IT"/>
              </w:rPr>
              <w:t>Tale personale, anche posto </w:t>
            </w:r>
            <w:r w:rsidRPr="00F75425">
              <w:rPr>
                <w:rFonts w:ascii="Arial" w:eastAsia="Times New Roman" w:hAnsi="Arial" w:cs="Arial"/>
                <w:color w:val="333333"/>
                <w:sz w:val="20"/>
                <w:szCs w:val="20"/>
                <w:lang w:eastAsia="it-IT"/>
              </w:rPr>
              <w:t>in posizione di comando o di distacco secondo i rispettivi ordinamenti</w:t>
            </w:r>
            <w:r w:rsidRPr="00F75425">
              <w:rPr>
                <w:rFonts w:ascii="Arial" w:eastAsia="Times New Roman" w:hAnsi="Arial" w:cs="Arial"/>
                <w:b/>
                <w:bCs/>
                <w:color w:val="333333"/>
                <w:sz w:val="20"/>
                <w:szCs w:val="20"/>
                <w:lang w:eastAsia="it-IT"/>
              </w:rPr>
              <w:t> e la cui assegnazione avviene in deroga alla vigente normativa generale in materia di mobilità e nel rispetto dei termini perentori previsti all'</w:t>
            </w:r>
            <w:hyperlink r:id="rId80" w:anchor="art17-com14" w:tgtFrame="rifNormativi" w:history="1">
              <w:r w:rsidRPr="00F75425">
                <w:rPr>
                  <w:rFonts w:ascii="Arial" w:eastAsia="Times New Roman" w:hAnsi="Arial" w:cs="Arial"/>
                  <w:b/>
                  <w:bCs/>
                  <w:color w:val="21499F"/>
                  <w:sz w:val="20"/>
                  <w:szCs w:val="20"/>
                  <w:lang w:eastAsia="it-IT"/>
                </w:rPr>
                <w:t>articolo 17, comma 14, della legge 15 maggio 1997, n. 127</w:t>
              </w:r>
            </w:hyperlink>
            <w:r w:rsidRPr="00F75425">
              <w:rPr>
                <w:rFonts w:ascii="Arial" w:eastAsia="Times New Roman" w:hAnsi="Arial" w:cs="Arial"/>
                <w:b/>
                <w:bCs/>
                <w:color w:val="333333"/>
                <w:sz w:val="20"/>
                <w:szCs w:val="20"/>
                <w:lang w:eastAsia="it-IT"/>
              </w:rPr>
              <w:t>, è autorizzato ad effettuare lavoro straordinario nel limite di 70 ore mensili </w:t>
            </w:r>
            <w:r w:rsidRPr="00F75425">
              <w:rPr>
                <w:rFonts w:ascii="Arial" w:eastAsia="Times New Roman" w:hAnsi="Arial" w:cs="Arial"/>
                <w:b/>
                <w:bCs/>
                <w:i/>
                <w:iCs/>
                <w:color w:val="333333"/>
                <w:sz w:val="20"/>
                <w:szCs w:val="20"/>
                <w:lang w:eastAsia="it-IT"/>
              </w:rPr>
              <w:t>pro-capite</w:t>
            </w:r>
            <w:r w:rsidRPr="00F75425">
              <w:rPr>
                <w:rFonts w:ascii="Arial" w:eastAsia="Times New Roman" w:hAnsi="Arial" w:cs="Arial"/>
                <w:b/>
                <w:bCs/>
                <w:color w:val="333333"/>
                <w:sz w:val="20"/>
                <w:szCs w:val="20"/>
                <w:lang w:eastAsia="it-IT"/>
              </w:rPr>
              <w:t>effettivamente reso, oltre i limiti previsti dalla vigente legislazione</w:t>
            </w:r>
            <w:r w:rsidRPr="00F75425">
              <w:rPr>
                <w:rFonts w:ascii="Arial" w:eastAsia="Times New Roman" w:hAnsi="Arial" w:cs="Arial"/>
                <w:color w:val="333333"/>
                <w:sz w:val="20"/>
                <w:szCs w:val="20"/>
                <w:lang w:eastAsia="it-IT"/>
              </w:rPr>
              <w:t>. Per l'attuazione degli interventi individuati dal Ministero dell'ambiente e della tutela del territorio e del mare ai sensi del comma 1, che sono dichiarati ad ogni effetto indifferibili, urgenti e di pubblica utilità, il Prefetto, ove non sia possibile l'utilizzazione delle strutture pubbliche, può affidare la progettazione a liberi professionisti.</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5. Agli oneri derivanti dal presente articolo, si provvede nei limiti delle risorse disponibili sulla contabilità speciale aperta presso la tesoreria statale ai sensi dell'</w:t>
            </w:r>
            <w:hyperlink r:id="rId81" w:tgtFrame="rifNormativi" w:history="1">
              <w:r w:rsidRPr="00F75425">
                <w:rPr>
                  <w:rFonts w:ascii="Arial" w:eastAsia="Times New Roman" w:hAnsi="Arial" w:cs="Arial"/>
                  <w:color w:val="21499F"/>
                  <w:sz w:val="20"/>
                  <w:szCs w:val="20"/>
                  <w:lang w:eastAsia="it-IT"/>
                </w:rPr>
                <w:t>ordinanza del Presidente del Consiglio dei Ministri n. 3554 del 5 dicembre 2006</w:t>
              </w:r>
            </w:hyperlink>
            <w:r w:rsidRPr="00F75425">
              <w:rPr>
                <w:rFonts w:ascii="Arial" w:eastAsia="Times New Roman" w:hAnsi="Arial" w:cs="Arial"/>
                <w:color w:val="333333"/>
                <w:sz w:val="20"/>
                <w:szCs w:val="20"/>
                <w:lang w:eastAsia="it-IT"/>
              </w:rPr>
              <w:t>. Ai fini dell'utilizzo delle predette risorse, già assegnate al Commissario delegato per il superamento dello stato di emergenza di cui alla citata ordinanza, da destinare alla realizzazione degli interventi individuati dal Ministero dell'ambiente e della tutela del territorio e del mare ai sensi del comma 1 ed alle altre attività previste dal presente articolo, il Prefetto di Genova subentra nella titolarità della contabilità speciale aperta presso la tesoreria statale. Al fine di garantire il proseguimento delle attività di messa in sicurezza in atto, per il limitato periodo intercorrente fino alla scadenza del termine fissato dal primo periodo del comma 1 per l'individuazione delle misure e degli interventi ivi indicati, continuano ad avere effetto le disposizioni di cui alla predetta </w:t>
            </w:r>
            <w:hyperlink r:id="rId82" w:tgtFrame="rifNormativi" w:history="1">
              <w:r w:rsidRPr="00F75425">
                <w:rPr>
                  <w:rFonts w:ascii="Arial" w:eastAsia="Times New Roman" w:hAnsi="Arial" w:cs="Arial"/>
                  <w:color w:val="21499F"/>
                  <w:sz w:val="20"/>
                  <w:szCs w:val="20"/>
                  <w:lang w:eastAsia="it-IT"/>
                </w:rPr>
                <w:t>ordinanza del Presidente del Consiglio dei ministri n. 3554 del 5 dicembre 2006</w:t>
              </w:r>
            </w:hyperlink>
            <w:r w:rsidRPr="00F75425">
              <w:rPr>
                <w:rFonts w:ascii="Arial" w:eastAsia="Times New Roman" w:hAnsi="Arial" w:cs="Arial"/>
                <w:color w:val="333333"/>
                <w:sz w:val="20"/>
                <w:szCs w:val="20"/>
                <w:lang w:eastAsia="it-IT"/>
              </w:rPr>
              <w:t>. Per le medesime finalità gli atti adottati sulla base della stessa ordinanza continuano ad avere efficacia fino al 31 dicembre 2020.</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5. </w:t>
            </w:r>
            <w:r w:rsidRPr="00F75425">
              <w:rPr>
                <w:rFonts w:ascii="Arial" w:eastAsia="Times New Roman" w:hAnsi="Arial" w:cs="Arial"/>
                <w:b/>
                <w:bCs/>
                <w:color w:val="333333"/>
                <w:sz w:val="20"/>
                <w:szCs w:val="20"/>
                <w:lang w:eastAsia="it-IT"/>
              </w:rPr>
              <w:t>All'attuazione del </w:t>
            </w:r>
            <w:r w:rsidRPr="00F75425">
              <w:rPr>
                <w:rFonts w:ascii="Arial" w:eastAsia="Times New Roman" w:hAnsi="Arial" w:cs="Arial"/>
                <w:color w:val="333333"/>
                <w:sz w:val="20"/>
                <w:szCs w:val="20"/>
                <w:lang w:eastAsia="it-IT"/>
              </w:rPr>
              <w:t>presente articolo, si provvede nei limiti delle risorse disponibili sulla contabilità speciale aperta presso la tesoreria statale ai sensi dell'</w:t>
            </w:r>
            <w:hyperlink r:id="rId83" w:tgtFrame="rifNormativi" w:history="1">
              <w:r w:rsidRPr="00F75425">
                <w:rPr>
                  <w:rFonts w:ascii="Arial" w:eastAsia="Times New Roman" w:hAnsi="Arial" w:cs="Arial"/>
                  <w:color w:val="21499F"/>
                  <w:sz w:val="20"/>
                  <w:szCs w:val="20"/>
                  <w:lang w:eastAsia="it-IT"/>
                </w:rPr>
                <w:t>ordinanza del Presidente del Consiglio dei Ministri n. 3554 del 5 dicembre 2006</w:t>
              </w:r>
            </w:hyperlink>
            <w:r w:rsidRPr="00F75425">
              <w:rPr>
                <w:rFonts w:ascii="Arial" w:eastAsia="Times New Roman" w:hAnsi="Arial" w:cs="Arial"/>
                <w:color w:val="333333"/>
                <w:sz w:val="20"/>
                <w:szCs w:val="20"/>
                <w:lang w:eastAsia="it-IT"/>
              </w:rPr>
              <w:t>. Ai fini dell'utilizzo delle predette risorse, già assegnate al Commissario delegato per il superamento dello stato di emergenza di cui alla citata ordinanza, da destinare alla realizzazione degli interventi individuati dal Ministero dell'ambiente e della tutela del territorio e del mare ai sensi del comma 1</w:t>
            </w:r>
            <w:r w:rsidRPr="00F75425">
              <w:rPr>
                <w:rFonts w:ascii="Arial" w:eastAsia="Times New Roman" w:hAnsi="Arial" w:cs="Arial"/>
                <w:b/>
                <w:bCs/>
                <w:color w:val="333333"/>
                <w:sz w:val="20"/>
                <w:szCs w:val="20"/>
                <w:lang w:eastAsia="it-IT"/>
              </w:rPr>
              <w:t>, al pagamento dei lavori e delle opere eseguiti e contabilizzati dalla precedente gestione commissariale ai sensi della citata </w:t>
            </w:r>
            <w:hyperlink r:id="rId84" w:tgtFrame="rifNormativi" w:history="1">
              <w:r w:rsidRPr="00F75425">
                <w:rPr>
                  <w:rFonts w:ascii="Arial" w:eastAsia="Times New Roman" w:hAnsi="Arial" w:cs="Arial"/>
                  <w:b/>
                  <w:bCs/>
                  <w:color w:val="21499F"/>
                  <w:sz w:val="20"/>
                  <w:szCs w:val="20"/>
                  <w:lang w:eastAsia="it-IT"/>
                </w:rPr>
                <w:t>ordinanza del Presidente del Consiglio dei ministri n. 3554 del 5 dicembre 2006</w:t>
              </w:r>
            </w:hyperlink>
            <w:r w:rsidRPr="00F75425">
              <w:rPr>
                <w:rFonts w:ascii="Arial" w:eastAsia="Times New Roman" w:hAnsi="Arial" w:cs="Arial"/>
                <w:color w:val="333333"/>
                <w:sz w:val="20"/>
                <w:szCs w:val="20"/>
                <w:lang w:eastAsia="it-IT"/>
              </w:rPr>
              <w:t> ed alle altre attività previste dal presente articolo, il Prefetto di Genova subentra nella titolarità della contabilità speciale aperta presso la tesoreria statale. Al fine di garantire il proseguimento delle attività di messa in sicurezza in atto, per il limitato periodo intercorrente</w:t>
            </w:r>
            <w:r w:rsidRPr="00F75425">
              <w:rPr>
                <w:rFonts w:ascii="Arial" w:eastAsia="Times New Roman" w:hAnsi="Arial" w:cs="Arial"/>
                <w:b/>
                <w:bCs/>
                <w:color w:val="333333"/>
                <w:sz w:val="20"/>
                <w:szCs w:val="20"/>
                <w:lang w:eastAsia="it-IT"/>
              </w:rPr>
              <w:t> tra la data di entrata in vigore del presente decreto e l'emanazione del provvedimento </w:t>
            </w:r>
            <w:r w:rsidRPr="00F75425">
              <w:rPr>
                <w:rFonts w:ascii="Arial" w:eastAsia="Times New Roman" w:hAnsi="Arial" w:cs="Arial"/>
                <w:color w:val="333333"/>
                <w:sz w:val="20"/>
                <w:szCs w:val="20"/>
                <w:lang w:eastAsia="it-IT"/>
              </w:rPr>
              <w:t>per l'individuazione delle misure e degli interventi </w:t>
            </w:r>
            <w:r w:rsidRPr="00F75425">
              <w:rPr>
                <w:rFonts w:ascii="Arial" w:eastAsia="Times New Roman" w:hAnsi="Arial" w:cs="Arial"/>
                <w:b/>
                <w:bCs/>
                <w:color w:val="333333"/>
                <w:sz w:val="20"/>
                <w:szCs w:val="20"/>
                <w:lang w:eastAsia="it-IT"/>
              </w:rPr>
              <w:t>di cui al primo periodo del comma 1</w:t>
            </w:r>
            <w:r w:rsidRPr="00F75425">
              <w:rPr>
                <w:rFonts w:ascii="Arial" w:eastAsia="Times New Roman" w:hAnsi="Arial" w:cs="Arial"/>
                <w:color w:val="333333"/>
                <w:sz w:val="20"/>
                <w:szCs w:val="20"/>
                <w:lang w:eastAsia="it-IT"/>
              </w:rPr>
              <w:t>, continuano ad avere effetto le disposizioni di cui alla predetta </w:t>
            </w:r>
            <w:hyperlink r:id="rId85" w:tgtFrame="rifNormativi" w:history="1">
              <w:r w:rsidRPr="00F75425">
                <w:rPr>
                  <w:rFonts w:ascii="Arial" w:eastAsia="Times New Roman" w:hAnsi="Arial" w:cs="Arial"/>
                  <w:color w:val="21499F"/>
                  <w:sz w:val="20"/>
                  <w:szCs w:val="20"/>
                  <w:lang w:eastAsia="it-IT"/>
                </w:rPr>
                <w:t>ordinanza del Presidente del Consiglio dei ministri n. 3554 del 5 dicembre 2006</w:t>
              </w:r>
            </w:hyperlink>
            <w:r w:rsidRPr="00F75425">
              <w:rPr>
                <w:rFonts w:ascii="Arial" w:eastAsia="Times New Roman" w:hAnsi="Arial" w:cs="Arial"/>
                <w:color w:val="333333"/>
                <w:sz w:val="20"/>
                <w:szCs w:val="20"/>
                <w:lang w:eastAsia="it-IT"/>
              </w:rPr>
              <w:t>. Per le finalità</w:t>
            </w:r>
            <w:r w:rsidRPr="00F75425">
              <w:rPr>
                <w:rFonts w:ascii="Arial" w:eastAsia="Times New Roman" w:hAnsi="Arial" w:cs="Arial"/>
                <w:b/>
                <w:bCs/>
                <w:color w:val="333333"/>
                <w:sz w:val="20"/>
                <w:szCs w:val="20"/>
                <w:lang w:eastAsia="it-IT"/>
              </w:rPr>
              <w:t> di cui al presente comma </w:t>
            </w:r>
            <w:r w:rsidRPr="00F75425">
              <w:rPr>
                <w:rFonts w:ascii="Arial" w:eastAsia="Times New Roman" w:hAnsi="Arial" w:cs="Arial"/>
                <w:color w:val="333333"/>
                <w:sz w:val="20"/>
                <w:szCs w:val="20"/>
                <w:lang w:eastAsia="it-IT"/>
              </w:rPr>
              <w:t>gli atti adottati sulla base della stessa ordinanza continuano ad avere efficacia fino al 31 dicembre 2020.</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b/>
                <w:bCs/>
                <w:color w:val="333333"/>
                <w:sz w:val="20"/>
                <w:szCs w:val="20"/>
                <w:lang w:eastAsia="it-IT"/>
              </w:rPr>
              <w:t>5-</w:t>
            </w:r>
            <w:r w:rsidRPr="00F75425">
              <w:rPr>
                <w:rFonts w:ascii="Arial" w:eastAsia="Times New Roman" w:hAnsi="Arial" w:cs="Arial"/>
                <w:b/>
                <w:bCs/>
                <w:i/>
                <w:iCs/>
                <w:color w:val="333333"/>
                <w:sz w:val="20"/>
                <w:szCs w:val="20"/>
                <w:lang w:eastAsia="it-IT"/>
              </w:rPr>
              <w:t>bis</w:t>
            </w:r>
            <w:r w:rsidRPr="00F75425">
              <w:rPr>
                <w:rFonts w:ascii="Arial" w:eastAsia="Times New Roman" w:hAnsi="Arial" w:cs="Arial"/>
                <w:b/>
                <w:bCs/>
                <w:color w:val="333333"/>
                <w:sz w:val="20"/>
                <w:szCs w:val="20"/>
                <w:lang w:eastAsia="it-IT"/>
              </w:rPr>
              <w:t xml:space="preserve">. Al fine di sostenere gli interventi di bonifica, di messa in sicurezza e di riutilizzo delle aree del SIN Stoppani, e in particolare quelli relativi al trattamento delle acque di falda, è autorizzata, per l'anno 2019, una spesa straordinaria aggiuntiva pari a 5 milioni di euro. Agli oneri di cui al presente comma, pari a 5 milioni di euro per l'anno 2019, si </w:t>
            </w:r>
            <w:r w:rsidRPr="00F75425">
              <w:rPr>
                <w:rFonts w:ascii="Arial" w:eastAsia="Times New Roman" w:hAnsi="Arial" w:cs="Arial"/>
                <w:b/>
                <w:bCs/>
                <w:color w:val="333333"/>
                <w:sz w:val="20"/>
                <w:szCs w:val="20"/>
                <w:lang w:eastAsia="it-IT"/>
              </w:rPr>
              <w:lastRenderedPageBreak/>
              <w:t>provvede mediante corrispondente riduzione del Fondo per interventi strutturali di politica economica di cui all'</w:t>
            </w:r>
            <w:hyperlink r:id="rId86" w:anchor="art10-com5" w:tgtFrame="rifNormativi" w:history="1">
              <w:r w:rsidRPr="00F75425">
                <w:rPr>
                  <w:rFonts w:ascii="Arial" w:eastAsia="Times New Roman" w:hAnsi="Arial" w:cs="Arial"/>
                  <w:b/>
                  <w:bCs/>
                  <w:color w:val="21499F"/>
                  <w:sz w:val="20"/>
                  <w:szCs w:val="20"/>
                  <w:lang w:eastAsia="it-IT"/>
                </w:rPr>
                <w:t>articolo 10, comma 5, del decreto-legge 29 novembre 2004, n. 282</w:t>
              </w:r>
            </w:hyperlink>
            <w:r w:rsidRPr="00F75425">
              <w:rPr>
                <w:rFonts w:ascii="Arial" w:eastAsia="Times New Roman" w:hAnsi="Arial" w:cs="Arial"/>
                <w:b/>
                <w:bCs/>
                <w:color w:val="333333"/>
                <w:sz w:val="20"/>
                <w:szCs w:val="20"/>
                <w:lang w:eastAsia="it-IT"/>
              </w:rPr>
              <w:t>, convertito, con modificazioni, dalla </w:t>
            </w:r>
            <w:hyperlink r:id="rId87" w:tgtFrame="rifNormativi" w:history="1">
              <w:r w:rsidRPr="00F75425">
                <w:rPr>
                  <w:rFonts w:ascii="Arial" w:eastAsia="Times New Roman" w:hAnsi="Arial" w:cs="Arial"/>
                  <w:b/>
                  <w:bCs/>
                  <w:color w:val="21499F"/>
                  <w:sz w:val="20"/>
                  <w:szCs w:val="20"/>
                  <w:lang w:eastAsia="it-IT"/>
                </w:rPr>
                <w:t>legge 27 dicembre 2004, n. 307</w:t>
              </w:r>
            </w:hyperlink>
            <w:r w:rsidRPr="00F75425">
              <w:rPr>
                <w:rFonts w:ascii="Arial" w:eastAsia="Times New Roman" w:hAnsi="Arial" w:cs="Arial"/>
                <w:b/>
                <w:bCs/>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lastRenderedPageBreak/>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6. Per il compimento delle iniziative necessarie, il Prefetto di Genova è autorizzato, ove lo ritenga indispensabile e sulla base di specifica motivazione, a derogare, nel rispetto dei princìpi generali dell'ordinamento giuridico e dei vincoli derivanti dall'ordinamento europeo, alle seguenti disposizioni normative statali e della Regione Liguria:</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6. </w:t>
            </w:r>
            <w:r w:rsidRPr="00F75425">
              <w:rPr>
                <w:rFonts w:ascii="Arial" w:eastAsia="Times New Roman" w:hAnsi="Arial" w:cs="Arial"/>
                <w:i/>
                <w:iCs/>
                <w:color w:val="333333"/>
                <w:sz w:val="20"/>
                <w:szCs w:val="20"/>
                <w:lang w:eastAsia="it-IT"/>
              </w:rPr>
              <w:t>Identico.</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a)</w:t>
            </w:r>
            <w:r w:rsidRPr="00F75425">
              <w:rPr>
                <w:rFonts w:ascii="Arial" w:eastAsia="Times New Roman" w:hAnsi="Arial" w:cs="Arial"/>
                <w:color w:val="333333"/>
                <w:sz w:val="20"/>
                <w:szCs w:val="20"/>
                <w:lang w:eastAsia="it-IT"/>
              </w:rPr>
              <w:t> </w:t>
            </w:r>
            <w:hyperlink r:id="rId88" w:tgtFrame="rifNormativi" w:history="1">
              <w:r w:rsidRPr="00F75425">
                <w:rPr>
                  <w:rFonts w:ascii="Arial" w:eastAsia="Times New Roman" w:hAnsi="Arial" w:cs="Arial"/>
                  <w:color w:val="21499F"/>
                  <w:sz w:val="20"/>
                  <w:szCs w:val="20"/>
                  <w:lang w:eastAsia="it-IT"/>
                </w:rPr>
                <w:t>regio decreto 18 novembre 1923, n. 2440</w:t>
              </w:r>
            </w:hyperlink>
            <w:r w:rsidRPr="00F75425">
              <w:rPr>
                <w:rFonts w:ascii="Arial" w:eastAsia="Times New Roman" w:hAnsi="Arial" w:cs="Arial"/>
                <w:color w:val="333333"/>
                <w:sz w:val="20"/>
                <w:szCs w:val="20"/>
                <w:lang w:eastAsia="it-IT"/>
              </w:rPr>
              <w:t>, articoli 3 e 19;</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b)</w:t>
            </w:r>
            <w:r w:rsidRPr="00F75425">
              <w:rPr>
                <w:rFonts w:ascii="Arial" w:eastAsia="Times New Roman" w:hAnsi="Arial" w:cs="Arial"/>
                <w:color w:val="333333"/>
                <w:sz w:val="20"/>
                <w:szCs w:val="20"/>
                <w:lang w:eastAsia="it-IT"/>
              </w:rPr>
              <w:t> </w:t>
            </w:r>
            <w:hyperlink r:id="rId89" w:tgtFrame="rifNormativi" w:history="1">
              <w:r w:rsidRPr="00F75425">
                <w:rPr>
                  <w:rFonts w:ascii="Arial" w:eastAsia="Times New Roman" w:hAnsi="Arial" w:cs="Arial"/>
                  <w:color w:val="21499F"/>
                  <w:sz w:val="20"/>
                  <w:szCs w:val="20"/>
                  <w:lang w:eastAsia="it-IT"/>
                </w:rPr>
                <w:t>regio decreto 23 maggio 1924, n. 827</w:t>
              </w:r>
            </w:hyperlink>
            <w:r w:rsidRPr="00F75425">
              <w:rPr>
                <w:rFonts w:ascii="Arial" w:eastAsia="Times New Roman" w:hAnsi="Arial" w:cs="Arial"/>
                <w:color w:val="333333"/>
                <w:sz w:val="20"/>
                <w:szCs w:val="20"/>
                <w:lang w:eastAsia="it-IT"/>
              </w:rPr>
              <w:t>, articoli 37, 38, 39, 40, 41, 42, 117 e 119;</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c) </w:t>
            </w:r>
            <w:hyperlink r:id="rId90" w:tgtFrame="rifNormativi" w:history="1">
              <w:r w:rsidRPr="00F75425">
                <w:rPr>
                  <w:rFonts w:ascii="Arial" w:eastAsia="Times New Roman" w:hAnsi="Arial" w:cs="Arial"/>
                  <w:color w:val="21499F"/>
                  <w:sz w:val="20"/>
                  <w:szCs w:val="20"/>
                  <w:lang w:eastAsia="it-IT"/>
                </w:rPr>
                <w:t>decreto legislativo 18 aprile 2016, n. 50</w:t>
              </w:r>
            </w:hyperlink>
            <w:r w:rsidRPr="00F75425">
              <w:rPr>
                <w:rFonts w:ascii="Arial" w:eastAsia="Times New Roman" w:hAnsi="Arial" w:cs="Arial"/>
                <w:color w:val="333333"/>
                <w:sz w:val="20"/>
                <w:szCs w:val="20"/>
                <w:lang w:eastAsia="it-IT"/>
              </w:rPr>
              <w:t>:</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1) articoli 31, 36, 37, 40, 48, 83, comma 10, 93, 95, commi 3, 4, 10, 11, 12, 13, 14-</w:t>
            </w:r>
            <w:r w:rsidRPr="00F75425">
              <w:rPr>
                <w:rFonts w:ascii="Arial" w:eastAsia="Times New Roman" w:hAnsi="Arial" w:cs="Arial"/>
                <w:i/>
                <w:iCs/>
                <w:color w:val="333333"/>
                <w:sz w:val="20"/>
                <w:szCs w:val="20"/>
                <w:lang w:eastAsia="it-IT"/>
              </w:rPr>
              <w:t>bis</w:t>
            </w:r>
            <w:r w:rsidRPr="00F75425">
              <w:rPr>
                <w:rFonts w:ascii="Arial" w:eastAsia="Times New Roman" w:hAnsi="Arial" w:cs="Arial"/>
                <w:color w:val="333333"/>
                <w:sz w:val="20"/>
                <w:szCs w:val="20"/>
                <w:lang w:eastAsia="it-IT"/>
              </w:rPr>
              <w:t> e 15, 102, 105, 106, commi da 8 a 14, 111, 140, 162, 209, 213;</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2) limitatamente ai lavori, servizi e forniture di importo inferiore alle soglie di cui all'articolo 35 del decreto legislativo di cui alla presente lettera: articoli 9, 16, 17, 28, 52, 53, 59, 60, 61, 62, 63, 68, 69, 70, 74, 79, 83, commi da 1 a 9, 91, 92, 95, commi 1, 2, 5, 6, 7, 8, 9 e 14, 98, 106, commi da 1 a 7, 126, 142, 143, 144, 158, 161, 174;</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d) </w:t>
            </w:r>
            <w:hyperlink r:id="rId91" w:tgtFrame="rifNormativi" w:history="1">
              <w:r w:rsidRPr="00F75425">
                <w:rPr>
                  <w:rFonts w:ascii="Arial" w:eastAsia="Times New Roman" w:hAnsi="Arial" w:cs="Arial"/>
                  <w:color w:val="21499F"/>
                  <w:sz w:val="20"/>
                  <w:szCs w:val="20"/>
                  <w:lang w:eastAsia="it-IT"/>
                </w:rPr>
                <w:t>decreto legislativo 3 aprile 2006, n. 152</w:t>
              </w:r>
            </w:hyperlink>
            <w:r w:rsidRPr="00F75425">
              <w:rPr>
                <w:rFonts w:ascii="Arial" w:eastAsia="Times New Roman" w:hAnsi="Arial" w:cs="Arial"/>
                <w:color w:val="333333"/>
                <w:sz w:val="20"/>
                <w:szCs w:val="20"/>
                <w:lang w:eastAsia="it-IT"/>
              </w:rPr>
              <w:t>, articoli 107, 108, 124, 125, 126, 239, 240, 241, 242, 243, 244, 245, 246, 247, 248, 249, 250, 251, 252 (escluso il comma 7), 253 limitatamente alle norme procedimentali e sulla competenza, articolo 113, Tabella 3 dell'Allegato 5 alla Parte Terza relativamente ai parametrici di cui ai numeri 1, 2, 3, 4, 5, 6, 9, 16, 29, 30, 31, 36, 37, 42, 50, 51, articoli 183, comma 1, lett.</w:t>
            </w:r>
            <w:r w:rsidRPr="00F75425">
              <w:rPr>
                <w:rFonts w:ascii="Arial" w:eastAsia="Times New Roman" w:hAnsi="Arial" w:cs="Arial"/>
                <w:i/>
                <w:iCs/>
                <w:color w:val="333333"/>
                <w:sz w:val="20"/>
                <w:szCs w:val="20"/>
                <w:lang w:eastAsia="it-IT"/>
              </w:rPr>
              <w:t> bb)</w:t>
            </w:r>
            <w:r w:rsidRPr="00F75425">
              <w:rPr>
                <w:rFonts w:ascii="Arial" w:eastAsia="Times New Roman" w:hAnsi="Arial" w:cs="Arial"/>
                <w:color w:val="333333"/>
                <w:sz w:val="20"/>
                <w:szCs w:val="20"/>
                <w:lang w:eastAsia="it-IT"/>
              </w:rPr>
              <w:t>, 191, 208, 212, 269, 270, 271, 272, 278 e 281;</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e) </w:t>
            </w:r>
            <w:hyperlink r:id="rId92" w:tgtFrame="rifNormativi" w:history="1">
              <w:r w:rsidRPr="00F75425">
                <w:rPr>
                  <w:rFonts w:ascii="Arial" w:eastAsia="Times New Roman" w:hAnsi="Arial" w:cs="Arial"/>
                  <w:color w:val="21499F"/>
                  <w:sz w:val="20"/>
                  <w:szCs w:val="20"/>
                  <w:lang w:eastAsia="it-IT"/>
                </w:rPr>
                <w:t>legge 9 dicembre 1998, n. 426</w:t>
              </w:r>
            </w:hyperlink>
            <w:r w:rsidRPr="00F75425">
              <w:rPr>
                <w:rFonts w:ascii="Arial" w:eastAsia="Times New Roman" w:hAnsi="Arial" w:cs="Arial"/>
                <w:color w:val="333333"/>
                <w:sz w:val="20"/>
                <w:szCs w:val="20"/>
                <w:lang w:eastAsia="it-IT"/>
              </w:rPr>
              <w:t>, articolo 1;</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f) </w:t>
            </w:r>
            <w:hyperlink r:id="rId93" w:tgtFrame="rifNormativi" w:history="1">
              <w:r w:rsidRPr="00F75425">
                <w:rPr>
                  <w:rFonts w:ascii="Arial" w:eastAsia="Times New Roman" w:hAnsi="Arial" w:cs="Arial"/>
                  <w:color w:val="21499F"/>
                  <w:sz w:val="20"/>
                  <w:szCs w:val="20"/>
                  <w:lang w:eastAsia="it-IT"/>
                </w:rPr>
                <w:t>legge 7 agosto 1990, n. 241</w:t>
              </w:r>
            </w:hyperlink>
            <w:r w:rsidRPr="00F75425">
              <w:rPr>
                <w:rFonts w:ascii="Arial" w:eastAsia="Times New Roman" w:hAnsi="Arial" w:cs="Arial"/>
                <w:color w:val="333333"/>
                <w:sz w:val="20"/>
                <w:szCs w:val="20"/>
                <w:lang w:eastAsia="it-IT"/>
              </w:rPr>
              <w:t>, articoli 7, 8, 9, 10, 14, 14-</w:t>
            </w:r>
            <w:r w:rsidRPr="00F75425">
              <w:rPr>
                <w:rFonts w:ascii="Arial" w:eastAsia="Times New Roman" w:hAnsi="Arial" w:cs="Arial"/>
                <w:i/>
                <w:iCs/>
                <w:color w:val="333333"/>
                <w:sz w:val="20"/>
                <w:szCs w:val="20"/>
                <w:lang w:eastAsia="it-IT"/>
              </w:rPr>
              <w:t>bis</w:t>
            </w:r>
            <w:r w:rsidRPr="00F75425">
              <w:rPr>
                <w:rFonts w:ascii="Arial" w:eastAsia="Times New Roman" w:hAnsi="Arial" w:cs="Arial"/>
                <w:color w:val="333333"/>
                <w:sz w:val="20"/>
                <w:szCs w:val="20"/>
                <w:lang w:eastAsia="it-IT"/>
              </w:rPr>
              <w:t>, 14-</w:t>
            </w:r>
            <w:r w:rsidRPr="00F75425">
              <w:rPr>
                <w:rFonts w:ascii="Arial" w:eastAsia="Times New Roman" w:hAnsi="Arial" w:cs="Arial"/>
                <w:i/>
                <w:iCs/>
                <w:color w:val="333333"/>
                <w:sz w:val="20"/>
                <w:szCs w:val="20"/>
                <w:lang w:eastAsia="it-IT"/>
              </w:rPr>
              <w:t>ter</w:t>
            </w:r>
            <w:r w:rsidRPr="00F75425">
              <w:rPr>
                <w:rFonts w:ascii="Arial" w:eastAsia="Times New Roman" w:hAnsi="Arial" w:cs="Arial"/>
                <w:color w:val="333333"/>
                <w:sz w:val="20"/>
                <w:szCs w:val="20"/>
                <w:lang w:eastAsia="it-IT"/>
              </w:rPr>
              <w:t>, 14-</w:t>
            </w:r>
            <w:r w:rsidRPr="00F75425">
              <w:rPr>
                <w:rFonts w:ascii="Arial" w:eastAsia="Times New Roman" w:hAnsi="Arial" w:cs="Arial"/>
                <w:i/>
                <w:iCs/>
                <w:color w:val="333333"/>
                <w:sz w:val="20"/>
                <w:szCs w:val="20"/>
                <w:lang w:eastAsia="it-IT"/>
              </w:rPr>
              <w:t>quater</w:t>
            </w:r>
            <w:r w:rsidRPr="00F75425">
              <w:rPr>
                <w:rFonts w:ascii="Arial" w:eastAsia="Times New Roman" w:hAnsi="Arial" w:cs="Arial"/>
                <w:color w:val="333333"/>
                <w:sz w:val="20"/>
                <w:szCs w:val="20"/>
                <w:lang w:eastAsia="it-IT"/>
              </w:rPr>
              <w:t>, 16 e 17;</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g) </w:t>
            </w:r>
            <w:hyperlink r:id="rId94" w:tgtFrame="rifNormativi" w:history="1">
              <w:r w:rsidRPr="00F75425">
                <w:rPr>
                  <w:rFonts w:ascii="Arial" w:eastAsia="Times New Roman" w:hAnsi="Arial" w:cs="Arial"/>
                  <w:color w:val="21499F"/>
                  <w:sz w:val="20"/>
                  <w:szCs w:val="20"/>
                  <w:lang w:eastAsia="it-IT"/>
                </w:rPr>
                <w:t>decreto legislativo 10 settembre 2003, n. 276</w:t>
              </w:r>
            </w:hyperlink>
            <w:r w:rsidRPr="00F75425">
              <w:rPr>
                <w:rFonts w:ascii="Arial" w:eastAsia="Times New Roman" w:hAnsi="Arial" w:cs="Arial"/>
                <w:color w:val="333333"/>
                <w:sz w:val="20"/>
                <w:szCs w:val="20"/>
                <w:lang w:eastAsia="it-IT"/>
              </w:rPr>
              <w:t>, articolo 30;</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lastRenderedPageBreak/>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h) </w:t>
            </w:r>
            <w:hyperlink r:id="rId95" w:tgtFrame="rifNormativi" w:history="1">
              <w:r w:rsidRPr="00F75425">
                <w:rPr>
                  <w:rFonts w:ascii="Arial" w:eastAsia="Times New Roman" w:hAnsi="Arial" w:cs="Arial"/>
                  <w:color w:val="21499F"/>
                  <w:sz w:val="20"/>
                  <w:szCs w:val="20"/>
                  <w:lang w:eastAsia="it-IT"/>
                </w:rPr>
                <w:t>decreto legislativo 15 giugno 2015, n. 81</w:t>
              </w:r>
            </w:hyperlink>
            <w:r w:rsidRPr="00F75425">
              <w:rPr>
                <w:rFonts w:ascii="Arial" w:eastAsia="Times New Roman" w:hAnsi="Arial" w:cs="Arial"/>
                <w:color w:val="333333"/>
                <w:sz w:val="20"/>
                <w:szCs w:val="20"/>
                <w:lang w:eastAsia="it-IT"/>
              </w:rPr>
              <w:t>, articoli 13, 14, 15, 16, 31, 32, 33, 34, 42, 43, 44 e 45;</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i) </w:t>
            </w:r>
            <w:hyperlink r:id="rId96" w:tgtFrame="rifNormativi" w:history="1">
              <w:r w:rsidRPr="00F75425">
                <w:rPr>
                  <w:rFonts w:ascii="Arial" w:eastAsia="Times New Roman" w:hAnsi="Arial" w:cs="Arial"/>
                  <w:color w:val="21499F"/>
                  <w:sz w:val="20"/>
                  <w:szCs w:val="20"/>
                  <w:lang w:eastAsia="it-IT"/>
                </w:rPr>
                <w:t>decreto legislativo 22 gennaio 2004, n. 42</w:t>
              </w:r>
            </w:hyperlink>
            <w:r w:rsidRPr="00F75425">
              <w:rPr>
                <w:rFonts w:ascii="Arial" w:eastAsia="Times New Roman" w:hAnsi="Arial" w:cs="Arial"/>
                <w:color w:val="333333"/>
                <w:sz w:val="20"/>
                <w:szCs w:val="20"/>
                <w:lang w:eastAsia="it-IT"/>
              </w:rPr>
              <w:t>, articoli 21, 22, 23, 24, 25, 26, 146, 147, 150, 152, 153 e 154;</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l) </w:t>
            </w:r>
            <w:hyperlink r:id="rId97" w:tgtFrame="rifNormativi" w:history="1">
              <w:r w:rsidRPr="00F75425">
                <w:rPr>
                  <w:rFonts w:ascii="Arial" w:eastAsia="Times New Roman" w:hAnsi="Arial" w:cs="Arial"/>
                  <w:color w:val="21499F"/>
                  <w:sz w:val="20"/>
                  <w:szCs w:val="20"/>
                  <w:lang w:eastAsia="it-IT"/>
                </w:rPr>
                <w:t>decreto legislativo 18 agosto 2000, n. 267</w:t>
              </w:r>
            </w:hyperlink>
            <w:r w:rsidRPr="00F75425">
              <w:rPr>
                <w:rFonts w:ascii="Arial" w:eastAsia="Times New Roman" w:hAnsi="Arial" w:cs="Arial"/>
                <w:color w:val="333333"/>
                <w:sz w:val="20"/>
                <w:szCs w:val="20"/>
                <w:lang w:eastAsia="it-IT"/>
              </w:rPr>
              <w:t>, art. 42;</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m) </w:t>
            </w:r>
            <w:r w:rsidRPr="00F75425">
              <w:rPr>
                <w:rFonts w:ascii="Arial" w:eastAsia="Times New Roman" w:hAnsi="Arial" w:cs="Arial"/>
                <w:color w:val="333333"/>
                <w:sz w:val="20"/>
                <w:szCs w:val="20"/>
                <w:lang w:eastAsia="it-IT"/>
              </w:rPr>
              <w:t>legge regionale 21 giugno 1999, n. 18, articoli 23, 24, 25, 31 35, 82, 84, 86, 91, 92, 93, 95, 98 e 102;</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n) </w:t>
            </w:r>
            <w:r w:rsidRPr="00F75425">
              <w:rPr>
                <w:rFonts w:ascii="Arial" w:eastAsia="Times New Roman" w:hAnsi="Arial" w:cs="Arial"/>
                <w:color w:val="333333"/>
                <w:sz w:val="20"/>
                <w:szCs w:val="20"/>
                <w:lang w:eastAsia="it-IT"/>
              </w:rPr>
              <w:t>legge regionale 16 agosto 1995, n. 43, articoli 2, 3, 4, 5, 6, 7, 8, 9, 10, 11, 13, 17, 18, 19, 20, 21, 22, 23, 24 e 25;</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o) </w:t>
            </w:r>
            <w:r w:rsidRPr="00F75425">
              <w:rPr>
                <w:rFonts w:ascii="Arial" w:eastAsia="Times New Roman" w:hAnsi="Arial" w:cs="Arial"/>
                <w:color w:val="333333"/>
                <w:sz w:val="20"/>
                <w:szCs w:val="20"/>
                <w:lang w:eastAsia="it-IT"/>
              </w:rPr>
              <w:t>legge regionale 24 marzo 1999, n. 9, articoli 8 e 9;</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p) </w:t>
            </w:r>
            <w:r w:rsidRPr="00F75425">
              <w:rPr>
                <w:rFonts w:ascii="Arial" w:eastAsia="Times New Roman" w:hAnsi="Arial" w:cs="Arial"/>
                <w:color w:val="333333"/>
                <w:sz w:val="20"/>
                <w:szCs w:val="20"/>
                <w:lang w:eastAsia="it-IT"/>
              </w:rPr>
              <w:t>legge regionale 28 gennaio 1993, n. 9;</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q) </w:t>
            </w:r>
            <w:r w:rsidRPr="00F75425">
              <w:rPr>
                <w:rFonts w:ascii="Arial" w:eastAsia="Times New Roman" w:hAnsi="Arial" w:cs="Arial"/>
                <w:color w:val="333333"/>
                <w:sz w:val="20"/>
                <w:szCs w:val="20"/>
                <w:lang w:eastAsia="it-IT"/>
              </w:rPr>
              <w:t>legge regionale 31 ottobre 2006, n. 30;</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r) </w:t>
            </w:r>
            <w:r w:rsidRPr="00F75425">
              <w:rPr>
                <w:rFonts w:ascii="Arial" w:eastAsia="Times New Roman" w:hAnsi="Arial" w:cs="Arial"/>
                <w:color w:val="333333"/>
                <w:sz w:val="20"/>
                <w:szCs w:val="20"/>
                <w:lang w:eastAsia="it-IT"/>
              </w:rPr>
              <w:t>legge regionale 5 aprile 2012, n. 10;</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s) </w:t>
            </w:r>
            <w:r w:rsidRPr="00F75425">
              <w:rPr>
                <w:rFonts w:ascii="Arial" w:eastAsia="Times New Roman" w:hAnsi="Arial" w:cs="Arial"/>
                <w:color w:val="333333"/>
                <w:sz w:val="20"/>
                <w:szCs w:val="20"/>
                <w:lang w:eastAsia="it-IT"/>
              </w:rPr>
              <w:t>legge regionale 27 dicembre 2016, n. 33, articolo 4;</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t) </w:t>
            </w:r>
            <w:r w:rsidRPr="00F75425">
              <w:rPr>
                <w:rFonts w:ascii="Arial" w:eastAsia="Times New Roman" w:hAnsi="Arial" w:cs="Arial"/>
                <w:color w:val="333333"/>
                <w:sz w:val="20"/>
                <w:szCs w:val="20"/>
                <w:lang w:eastAsia="it-IT"/>
              </w:rPr>
              <w:t>legge regionale 6 giugno 2017, n. 12, articoli 4, 5, 6 14, 17, 18, 19 e 24;</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u) </w:t>
            </w:r>
            <w:r w:rsidRPr="00F75425">
              <w:rPr>
                <w:rFonts w:ascii="Arial" w:eastAsia="Times New Roman" w:hAnsi="Arial" w:cs="Arial"/>
                <w:color w:val="333333"/>
                <w:sz w:val="20"/>
                <w:szCs w:val="20"/>
                <w:lang w:eastAsia="it-IT"/>
              </w:rPr>
              <w:t>legge regionale 24 febbraio 2014, n. 1, articolo 8;</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v) </w:t>
            </w:r>
            <w:r w:rsidRPr="00F75425">
              <w:rPr>
                <w:rFonts w:ascii="Arial" w:eastAsia="Times New Roman" w:hAnsi="Arial" w:cs="Arial"/>
                <w:color w:val="333333"/>
                <w:sz w:val="20"/>
                <w:szCs w:val="20"/>
                <w:lang w:eastAsia="it-IT"/>
              </w:rPr>
              <w:t>legge regionale 9 aprile 2009, n. 10, articoli 4, 5, 6, 7, 8, 9, 11, 18 e 25;</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z) </w:t>
            </w:r>
            <w:r w:rsidRPr="00F75425">
              <w:rPr>
                <w:rFonts w:ascii="Arial" w:eastAsia="Times New Roman" w:hAnsi="Arial" w:cs="Arial"/>
                <w:color w:val="333333"/>
                <w:sz w:val="20"/>
                <w:szCs w:val="20"/>
                <w:lang w:eastAsia="it-IT"/>
              </w:rPr>
              <w:t>legge regionale 12 aprile 2011, n. 7, articoli 2 e 4;</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aa) </w:t>
            </w:r>
            <w:r w:rsidRPr="00F75425">
              <w:rPr>
                <w:rFonts w:ascii="Arial" w:eastAsia="Times New Roman" w:hAnsi="Arial" w:cs="Arial"/>
                <w:color w:val="333333"/>
                <w:sz w:val="20"/>
                <w:szCs w:val="20"/>
                <w:lang w:eastAsia="it-IT"/>
              </w:rPr>
              <w:t>legge regionale 10 aprile 2015, n. 15, articoli 3, 5 e 12.</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Articolo</w:t>
            </w:r>
            <w:r w:rsidRPr="00F75425">
              <w:rPr>
                <w:rFonts w:ascii="Arial" w:eastAsia="Times New Roman" w:hAnsi="Arial" w:cs="Arial"/>
                <w:color w:val="333333"/>
                <w:sz w:val="20"/>
                <w:szCs w:val="20"/>
                <w:lang w:eastAsia="it-IT"/>
              </w:rPr>
              <w:t> 13. </w:t>
            </w:r>
            <w:r w:rsidRPr="00F75425">
              <w:rPr>
                <w:rFonts w:ascii="Arial" w:eastAsia="Times New Roman" w:hAnsi="Arial" w:cs="Arial"/>
                <w:color w:val="333333"/>
                <w:sz w:val="20"/>
                <w:szCs w:val="20"/>
                <w:lang w:eastAsia="it-IT"/>
              </w:rPr>
              <w:br/>
            </w:r>
            <w:r w:rsidRPr="00F75425">
              <w:rPr>
                <w:rFonts w:ascii="Arial" w:eastAsia="Times New Roman" w:hAnsi="Arial" w:cs="Arial"/>
                <w:i/>
                <w:iCs/>
                <w:color w:val="333333"/>
                <w:sz w:val="20"/>
                <w:szCs w:val="20"/>
                <w:lang w:eastAsia="it-IT"/>
              </w:rPr>
              <w:t>(Disposizioni finanziarie)</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Articolo</w:t>
            </w:r>
            <w:r w:rsidRPr="00F75425">
              <w:rPr>
                <w:rFonts w:ascii="Arial" w:eastAsia="Times New Roman" w:hAnsi="Arial" w:cs="Arial"/>
                <w:color w:val="333333"/>
                <w:sz w:val="20"/>
                <w:szCs w:val="20"/>
                <w:lang w:eastAsia="it-IT"/>
              </w:rPr>
              <w:t> 13. </w:t>
            </w:r>
            <w:r w:rsidRPr="00F75425">
              <w:rPr>
                <w:rFonts w:ascii="Arial" w:eastAsia="Times New Roman" w:hAnsi="Arial" w:cs="Arial"/>
                <w:color w:val="333333"/>
                <w:sz w:val="20"/>
                <w:szCs w:val="20"/>
                <w:lang w:eastAsia="it-IT"/>
              </w:rPr>
              <w:br/>
            </w:r>
            <w:r w:rsidRPr="00F75425">
              <w:rPr>
                <w:rFonts w:ascii="Arial" w:eastAsia="Times New Roman" w:hAnsi="Arial" w:cs="Arial"/>
                <w:i/>
                <w:iCs/>
                <w:color w:val="333333"/>
                <w:sz w:val="20"/>
                <w:szCs w:val="20"/>
                <w:lang w:eastAsia="it-IT"/>
              </w:rPr>
              <w:t>(Disposizioni finanziarie)</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1. Il Ministro dell'economia e delle finanze è autorizzato ad apportare con propri decreti le occorrenti variazioni di bilancio.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1. Il Ministro dell'economia e delle finanze è autorizzato ad apportare con propri decreti le occorrenti variazioni di bilancio </w:t>
            </w:r>
            <w:r w:rsidRPr="00F75425">
              <w:rPr>
                <w:rFonts w:ascii="Arial" w:eastAsia="Times New Roman" w:hAnsi="Arial" w:cs="Arial"/>
                <w:b/>
                <w:bCs/>
                <w:color w:val="333333"/>
                <w:sz w:val="20"/>
                <w:szCs w:val="20"/>
                <w:lang w:eastAsia="it-IT"/>
              </w:rPr>
              <w:t>conseguenti all'attuazione del presente decreto</w:t>
            </w:r>
            <w:r w:rsidRPr="00F75425">
              <w:rPr>
                <w:rFonts w:ascii="Arial" w:eastAsia="Times New Roman" w:hAnsi="Arial" w:cs="Arial"/>
                <w:color w:val="333333"/>
                <w:sz w:val="20"/>
                <w:szCs w:val="20"/>
                <w:lang w:eastAsia="it-IT"/>
              </w:rPr>
              <w:t>.</w:t>
            </w: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Articolo</w:t>
            </w:r>
            <w:r w:rsidRPr="00F75425">
              <w:rPr>
                <w:rFonts w:ascii="Arial" w:eastAsia="Times New Roman" w:hAnsi="Arial" w:cs="Arial"/>
                <w:color w:val="333333"/>
                <w:sz w:val="20"/>
                <w:szCs w:val="20"/>
                <w:lang w:eastAsia="it-IT"/>
              </w:rPr>
              <w:t> 14. </w:t>
            </w:r>
            <w:r w:rsidRPr="00F75425">
              <w:rPr>
                <w:rFonts w:ascii="Arial" w:eastAsia="Times New Roman" w:hAnsi="Arial" w:cs="Arial"/>
                <w:color w:val="333333"/>
                <w:sz w:val="20"/>
                <w:szCs w:val="20"/>
                <w:lang w:eastAsia="it-IT"/>
              </w:rPr>
              <w:br/>
            </w:r>
            <w:r w:rsidRPr="00F75425">
              <w:rPr>
                <w:rFonts w:ascii="Arial" w:eastAsia="Times New Roman" w:hAnsi="Arial" w:cs="Arial"/>
                <w:i/>
                <w:iCs/>
                <w:color w:val="333333"/>
                <w:sz w:val="20"/>
                <w:szCs w:val="20"/>
                <w:lang w:eastAsia="it-IT"/>
              </w:rPr>
              <w:t>(Entrata in vigore)</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1. Il presente decreto entra in vigore il giorno successivo a quello della sua pubblicazione nella </w:t>
            </w:r>
            <w:r w:rsidRPr="00F75425">
              <w:rPr>
                <w:rFonts w:ascii="Arial" w:eastAsia="Times New Roman" w:hAnsi="Arial" w:cs="Arial"/>
                <w:i/>
                <w:iCs/>
                <w:color w:val="333333"/>
                <w:sz w:val="20"/>
                <w:szCs w:val="20"/>
                <w:lang w:eastAsia="it-IT"/>
              </w:rPr>
              <w:t>Gazzetta Ufficiale</w:t>
            </w:r>
            <w:r w:rsidRPr="00F75425">
              <w:rPr>
                <w:rFonts w:ascii="Arial" w:eastAsia="Times New Roman" w:hAnsi="Arial" w:cs="Arial"/>
                <w:color w:val="333333"/>
                <w:sz w:val="20"/>
                <w:szCs w:val="20"/>
                <w:lang w:eastAsia="it-IT"/>
              </w:rPr>
              <w:t> della Repubblica italiana e sarà presentato alle Camere per la conversione in legge.</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xml:space="preserve">Il presente decreto, munito del sigillo dello Stato, sarà inserito nella Raccolta ufficiale degli atti normativi della Repubblica italiana. È fatto </w:t>
            </w:r>
            <w:r w:rsidRPr="00F75425">
              <w:rPr>
                <w:rFonts w:ascii="Arial" w:eastAsia="Times New Roman" w:hAnsi="Arial" w:cs="Arial"/>
                <w:color w:val="333333"/>
                <w:sz w:val="20"/>
                <w:szCs w:val="20"/>
                <w:lang w:eastAsia="it-IT"/>
              </w:rPr>
              <w:lastRenderedPageBreak/>
              <w:t>obbligo a chiunque spetti di osservarlo e di farlo osservare.</w:t>
            </w:r>
          </w:p>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t>Dato a Roma, addì 29 marzo 2019.</w:t>
            </w:r>
          </w:p>
          <w:p w:rsidR="00F75425" w:rsidRPr="00F75425" w:rsidRDefault="00F75425" w:rsidP="00F75425">
            <w:pPr>
              <w:spacing w:before="100" w:beforeAutospacing="1" w:after="100" w:afterAutospacing="1" w:line="240" w:lineRule="auto"/>
              <w:jc w:val="center"/>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MATTARELLA</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smallCaps/>
                <w:color w:val="333333"/>
                <w:sz w:val="20"/>
                <w:szCs w:val="20"/>
                <w:lang w:eastAsia="it-IT"/>
              </w:rPr>
              <w:t>Conte</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Presidente del Consiglio dei ministri.</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br/>
            </w:r>
            <w:r w:rsidRPr="00F75425">
              <w:rPr>
                <w:rFonts w:ascii="Arial" w:eastAsia="Times New Roman" w:hAnsi="Arial" w:cs="Arial"/>
                <w:smallCaps/>
                <w:color w:val="333333"/>
                <w:sz w:val="20"/>
                <w:szCs w:val="20"/>
                <w:lang w:eastAsia="it-IT"/>
              </w:rPr>
              <w:t>Centinaio</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Ministro delle politiche agricole alimentari, forestali e del turismo.</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br/>
            </w:r>
            <w:r w:rsidRPr="00F75425">
              <w:rPr>
                <w:rFonts w:ascii="Arial" w:eastAsia="Times New Roman" w:hAnsi="Arial" w:cs="Arial"/>
                <w:smallCaps/>
                <w:color w:val="333333"/>
                <w:sz w:val="20"/>
                <w:szCs w:val="20"/>
                <w:lang w:eastAsia="it-IT"/>
              </w:rPr>
              <w:t>Costa</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Ministro dell'ambiente e della tutela del territorio e del mare.</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br/>
            </w:r>
            <w:r w:rsidRPr="00F75425">
              <w:rPr>
                <w:rFonts w:ascii="Arial" w:eastAsia="Times New Roman" w:hAnsi="Arial" w:cs="Arial"/>
                <w:smallCaps/>
                <w:color w:val="333333"/>
                <w:sz w:val="20"/>
                <w:szCs w:val="20"/>
                <w:lang w:eastAsia="it-IT"/>
              </w:rPr>
              <w:t>Salvini</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Ministro dell'interno.</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br/>
            </w:r>
            <w:r w:rsidRPr="00F75425">
              <w:rPr>
                <w:rFonts w:ascii="Arial" w:eastAsia="Times New Roman" w:hAnsi="Arial" w:cs="Arial"/>
                <w:smallCaps/>
                <w:color w:val="333333"/>
                <w:sz w:val="20"/>
                <w:szCs w:val="20"/>
                <w:lang w:eastAsia="it-IT"/>
              </w:rPr>
              <w:t>Tria</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Ministro dell'economia e delle finanze.</w:t>
            </w:r>
            <w:r w:rsidRPr="00F75425">
              <w:rPr>
                <w:rFonts w:ascii="Arial" w:eastAsia="Times New Roman" w:hAnsi="Arial" w:cs="Arial"/>
                <w:color w:val="333333"/>
                <w:sz w:val="20"/>
                <w:szCs w:val="20"/>
                <w:lang w:eastAsia="it-IT"/>
              </w:rPr>
              <w:t> </w:t>
            </w:r>
            <w:r w:rsidRPr="00F75425">
              <w:rPr>
                <w:rFonts w:ascii="Arial" w:eastAsia="Times New Roman" w:hAnsi="Arial" w:cs="Arial"/>
                <w:color w:val="333333"/>
                <w:sz w:val="20"/>
                <w:szCs w:val="20"/>
                <w:lang w:eastAsia="it-IT"/>
              </w:rPr>
              <w:br/>
            </w:r>
            <w:r w:rsidRPr="00F75425">
              <w:rPr>
                <w:rFonts w:ascii="Arial" w:eastAsia="Times New Roman" w:hAnsi="Arial" w:cs="Arial"/>
                <w:smallCaps/>
                <w:color w:val="333333"/>
                <w:sz w:val="20"/>
                <w:szCs w:val="20"/>
                <w:lang w:eastAsia="it-IT"/>
              </w:rPr>
              <w:t>Stefani</w:t>
            </w:r>
            <w:r w:rsidRPr="00F75425">
              <w:rPr>
                <w:rFonts w:ascii="Arial" w:eastAsia="Times New Roman" w:hAnsi="Arial" w:cs="Arial"/>
                <w:color w:val="333333"/>
                <w:sz w:val="20"/>
                <w:szCs w:val="20"/>
                <w:lang w:eastAsia="it-IT"/>
              </w:rPr>
              <w:t>, </w:t>
            </w:r>
            <w:r w:rsidRPr="00F75425">
              <w:rPr>
                <w:rFonts w:ascii="Arial" w:eastAsia="Times New Roman" w:hAnsi="Arial" w:cs="Arial"/>
                <w:i/>
                <w:iCs/>
                <w:color w:val="333333"/>
                <w:sz w:val="20"/>
                <w:szCs w:val="20"/>
                <w:lang w:eastAsia="it-IT"/>
              </w:rPr>
              <w:t>Ministro per gli affari regionali e le autonomie.</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after="0" w:line="240" w:lineRule="auto"/>
              <w:rPr>
                <w:rFonts w:ascii="Arial" w:eastAsia="Times New Roman" w:hAnsi="Arial" w:cs="Arial"/>
                <w:color w:val="333333"/>
                <w:sz w:val="20"/>
                <w:szCs w:val="20"/>
                <w:lang w:eastAsia="it-IT"/>
              </w:rPr>
            </w:pPr>
          </w:p>
        </w:tc>
      </w:tr>
      <w:tr w:rsidR="00F75425" w:rsidRPr="00F75425" w:rsidTr="00F75425">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F75425" w:rsidRPr="00F75425" w:rsidRDefault="00F75425" w:rsidP="00F75425">
            <w:pPr>
              <w:spacing w:before="100" w:beforeAutospacing="1" w:after="100" w:afterAutospacing="1" w:line="240" w:lineRule="auto"/>
              <w:rPr>
                <w:rFonts w:ascii="Arial" w:eastAsia="Times New Roman" w:hAnsi="Arial" w:cs="Arial"/>
                <w:color w:val="333333"/>
                <w:sz w:val="20"/>
                <w:szCs w:val="20"/>
                <w:lang w:eastAsia="it-IT"/>
              </w:rPr>
            </w:pPr>
            <w:r w:rsidRPr="00F75425">
              <w:rPr>
                <w:rFonts w:ascii="Arial" w:eastAsia="Times New Roman" w:hAnsi="Arial" w:cs="Arial"/>
                <w:color w:val="333333"/>
                <w:sz w:val="20"/>
                <w:szCs w:val="20"/>
                <w:lang w:eastAsia="it-IT"/>
              </w:rPr>
              <w:t>Visto, </w:t>
            </w:r>
            <w:r w:rsidRPr="00F75425">
              <w:rPr>
                <w:rFonts w:ascii="Arial" w:eastAsia="Times New Roman" w:hAnsi="Arial" w:cs="Arial"/>
                <w:i/>
                <w:iCs/>
                <w:color w:val="333333"/>
                <w:sz w:val="20"/>
                <w:szCs w:val="20"/>
                <w:lang w:eastAsia="it-IT"/>
              </w:rPr>
              <w:t>il Guardasigilli</w:t>
            </w:r>
            <w:r w:rsidRPr="00F75425">
              <w:rPr>
                <w:rFonts w:ascii="Arial" w:eastAsia="Times New Roman" w:hAnsi="Arial" w:cs="Arial"/>
                <w:color w:val="333333"/>
                <w:sz w:val="20"/>
                <w:szCs w:val="20"/>
                <w:lang w:eastAsia="it-IT"/>
              </w:rPr>
              <w:t>: </w:t>
            </w:r>
            <w:r w:rsidRPr="00F75425">
              <w:rPr>
                <w:rFonts w:ascii="Arial" w:eastAsia="Times New Roman" w:hAnsi="Arial" w:cs="Arial"/>
                <w:smallCaps/>
                <w:color w:val="333333"/>
                <w:sz w:val="20"/>
                <w:szCs w:val="20"/>
                <w:lang w:eastAsia="it-IT"/>
              </w:rPr>
              <w:t>Bonafede</w:t>
            </w:r>
            <w:r w:rsidRPr="00F75425">
              <w:rPr>
                <w:rFonts w:ascii="Arial" w:eastAsia="Times New Roman" w:hAnsi="Arial" w:cs="Arial"/>
                <w:color w:val="333333"/>
                <w:sz w:val="20"/>
                <w:szCs w:val="20"/>
                <w:lang w:eastAsia="it-IT"/>
              </w:rPr>
              <w:t>.</w:t>
            </w:r>
          </w:p>
        </w:tc>
        <w:tc>
          <w:tcPr>
            <w:tcW w:w="0" w:type="auto"/>
            <w:shd w:val="clear" w:color="auto" w:fill="FFFFFF"/>
            <w:vAlign w:val="center"/>
            <w:hideMark/>
          </w:tcPr>
          <w:p w:rsidR="00F75425" w:rsidRPr="00F75425" w:rsidRDefault="00F75425" w:rsidP="00F75425">
            <w:pPr>
              <w:spacing w:after="0" w:line="240" w:lineRule="auto"/>
              <w:rPr>
                <w:rFonts w:ascii="Times New Roman" w:eastAsia="Times New Roman" w:hAnsi="Times New Roman" w:cs="Times New Roman"/>
                <w:sz w:val="20"/>
                <w:szCs w:val="20"/>
                <w:lang w:eastAsia="it-IT"/>
              </w:rPr>
            </w:pPr>
          </w:p>
        </w:tc>
      </w:tr>
    </w:tbl>
    <w:p w:rsidR="00193B8D" w:rsidRDefault="00193B8D"/>
    <w:sectPr w:rsidR="00193B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25"/>
    <w:rsid w:val="00193B8D"/>
    <w:rsid w:val="00F754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70D9"/>
  <w15:chartTrackingRefBased/>
  <w15:docId w15:val="{6F220DD9-A63E-47E9-8145-2B94087F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rsid w:val="00F7542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F7542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75425"/>
    <w:rPr>
      <w:color w:val="0000FF"/>
      <w:u w:val="single"/>
    </w:rPr>
  </w:style>
  <w:style w:type="character" w:styleId="Collegamentovisitato">
    <w:name w:val="FollowedHyperlink"/>
    <w:basedOn w:val="Carpredefinitoparagrafo"/>
    <w:uiPriority w:val="99"/>
    <w:semiHidden/>
    <w:unhideWhenUsed/>
    <w:rsid w:val="00F75425"/>
    <w:rPr>
      <w:color w:val="800080"/>
      <w:u w:val="single"/>
    </w:rPr>
  </w:style>
  <w:style w:type="character" w:customStyle="1" w:styleId="saltopagina">
    <w:name w:val="saltopagina"/>
    <w:basedOn w:val="Carpredefinitoparagrafo"/>
    <w:rsid w:val="00F75425"/>
  </w:style>
  <w:style w:type="paragraph" w:customStyle="1" w:styleId="capo">
    <w:name w:val="capo"/>
    <w:basedOn w:val="Normale"/>
    <w:rsid w:val="00F7542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ticolo">
    <w:name w:val="articolo"/>
    <w:basedOn w:val="Normale"/>
    <w:rsid w:val="00F7542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98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ormattiva.it/uri-res/N2Ls?urn:nir:stato:decreto.legge:2012-06-22;83" TargetMode="External"/><Relationship Id="rId21" Type="http://schemas.openxmlformats.org/officeDocument/2006/relationships/hyperlink" Target="http://www.normattiva.it/uri-res/N2Ls?urn:nir:stato:decreto.legge:2015-05-05;51" TargetMode="External"/><Relationship Id="rId34" Type="http://schemas.openxmlformats.org/officeDocument/2006/relationships/hyperlink" Target="http://www.normattiva.it/uri-res/N2Ls?urn:nir:stato:decreto.legislativo:2004;102" TargetMode="External"/><Relationship Id="rId42" Type="http://schemas.openxmlformats.org/officeDocument/2006/relationships/hyperlink" Target="http://www.normattiva.it/uri-res/N2Ls?urn:nir:stato:decreto.legislativo:2006-04-03;152" TargetMode="External"/><Relationship Id="rId47" Type="http://schemas.openxmlformats.org/officeDocument/2006/relationships/hyperlink" Target="http://www.normattiva.it/uri-res/N2Ls?urn:nir:stato:legge:2018-12-30;145" TargetMode="External"/><Relationship Id="rId50" Type="http://schemas.openxmlformats.org/officeDocument/2006/relationships/hyperlink" Target="http://www.normattiva.it/uri-res/N2Ls?urn:nir:stato:legge:2015-07-02;91" TargetMode="External"/><Relationship Id="rId55" Type="http://schemas.openxmlformats.org/officeDocument/2006/relationships/hyperlink" Target="http://www.normattiva.it/uri-res/N2Ls?urn:nir:stato:legge:2006-12-27;296" TargetMode="External"/><Relationship Id="rId63" Type="http://schemas.openxmlformats.org/officeDocument/2006/relationships/hyperlink" Target="http://www.normattiva.it/uri-res/N2Ls?urn:nir:stato:decreto.legge:2012-01-24;1" TargetMode="External"/><Relationship Id="rId68" Type="http://schemas.openxmlformats.org/officeDocument/2006/relationships/hyperlink" Target="http://www.normattiva.it/uri-res/N2Ls?urn:nir:stato:decreto.legislativo:2012-01-09;4" TargetMode="External"/><Relationship Id="rId76" Type="http://schemas.openxmlformats.org/officeDocument/2006/relationships/hyperlink" Target="http://www.normattiva.it/uri-res/N2Ls?urn:nir:stato:legge:1997-05-23;135" TargetMode="External"/><Relationship Id="rId84" Type="http://schemas.openxmlformats.org/officeDocument/2006/relationships/hyperlink" Target="http://www.normattiva.it/uri-res/N2Ls?urn:nir:presidente.consiglio.ministri:ordinanza:2006-12-05;3554" TargetMode="External"/><Relationship Id="rId89" Type="http://schemas.openxmlformats.org/officeDocument/2006/relationships/hyperlink" Target="http://www.normattiva.it/uri-res/N2Ls?urn:nir:stato:regio.decreto:1924-05-23;827" TargetMode="External"/><Relationship Id="rId97" Type="http://schemas.openxmlformats.org/officeDocument/2006/relationships/hyperlink" Target="http://www.normattiva.it/uri-res/N2Ls?urn:nir:stato:decreto.legislativo:2000-08-18;267" TargetMode="External"/><Relationship Id="rId7" Type="http://schemas.openxmlformats.org/officeDocument/2006/relationships/hyperlink" Target="http://www.normattiva.it/uri-res/N2Ls?urn:nir:stato:legge:2018-12-30;145" TargetMode="External"/><Relationship Id="rId71" Type="http://schemas.openxmlformats.org/officeDocument/2006/relationships/hyperlink" Target="http://www.normattiva.it/uri-res/N2Ls?urn:nir:stato:decreto.legge:1997-03-25;67" TargetMode="External"/><Relationship Id="rId92" Type="http://schemas.openxmlformats.org/officeDocument/2006/relationships/hyperlink" Target="http://www.normattiva.it/uri-res/N2Ls?urn:nir:stato:legge:1998-12-09;426" TargetMode="External"/><Relationship Id="rId2" Type="http://schemas.openxmlformats.org/officeDocument/2006/relationships/settings" Target="settings.xml"/><Relationship Id="rId16" Type="http://schemas.openxmlformats.org/officeDocument/2006/relationships/hyperlink" Target="http://www.normattiva.it/uri-res/N2Ls?urn:nir:stato:decreto.legge:2009-02-10;5" TargetMode="External"/><Relationship Id="rId29" Type="http://schemas.openxmlformats.org/officeDocument/2006/relationships/hyperlink" Target="http://www.normattiva.it/uri-res/N2Ls?urn:nir:stato:decreto.legge:2012-06-22;83" TargetMode="External"/><Relationship Id="rId11" Type="http://schemas.openxmlformats.org/officeDocument/2006/relationships/hyperlink" Target="http://www.normattiva.it/uri-res/N2Ls?urn:nir:stato:decreto.legislativo:2018-05-21;74" TargetMode="External"/><Relationship Id="rId24" Type="http://schemas.openxmlformats.org/officeDocument/2006/relationships/hyperlink" Target="http://www.normattiva.it/uri-res/N2Ls?urn:nir:stato:legge:2003-05-30;119" TargetMode="External"/><Relationship Id="rId32" Type="http://schemas.openxmlformats.org/officeDocument/2006/relationships/hyperlink" Target="http://www.normattiva.it/uri-res/N2Ls?urn:nir:stato:legge:1997-03-15;59" TargetMode="External"/><Relationship Id="rId37" Type="http://schemas.openxmlformats.org/officeDocument/2006/relationships/hyperlink" Target="http://www.normattiva.it/uri-res/N2Ls?urn:nir:stato:legge:2015-07-02;91" TargetMode="External"/><Relationship Id="rId40" Type="http://schemas.openxmlformats.org/officeDocument/2006/relationships/hyperlink" Target="http://www.normattiva.it/uri-res/N2Ls?urn:nir:stato:legge:1990-08-07;241" TargetMode="External"/><Relationship Id="rId45" Type="http://schemas.openxmlformats.org/officeDocument/2006/relationships/hyperlink" Target="http://www.normattiva.it/uri-res/N2Ls?urn:nir:stato:decreto.legislativo:2006-04-03;152" TargetMode="External"/><Relationship Id="rId53" Type="http://schemas.openxmlformats.org/officeDocument/2006/relationships/hyperlink" Target="http://www.normattiva.it/uri-res/N2Ls?urn:nir:stato:legge:1991-07-23;223" TargetMode="External"/><Relationship Id="rId58" Type="http://schemas.openxmlformats.org/officeDocument/2006/relationships/hyperlink" Target="http://www.normattiva.it/uri-res/N2Ls?urn:nir:stato:decreto.legislativo:2004;102" TargetMode="External"/><Relationship Id="rId66" Type="http://schemas.openxmlformats.org/officeDocument/2006/relationships/hyperlink" Target="http://www.normattiva.it/uri-res/N2Ls?urn:nir:stato:legge:2015;208" TargetMode="External"/><Relationship Id="rId74" Type="http://schemas.openxmlformats.org/officeDocument/2006/relationships/hyperlink" Target="http://www.normattiva.it/uri-res/N2Ls?urn:nir:stato:decreto.legislativo:1999-07-30;300" TargetMode="External"/><Relationship Id="rId79" Type="http://schemas.openxmlformats.org/officeDocument/2006/relationships/hyperlink" Target="http://www.normattiva.it/uri-res/N2Ls?urn:nir:stato:legge:2016-06-28;132" TargetMode="External"/><Relationship Id="rId87" Type="http://schemas.openxmlformats.org/officeDocument/2006/relationships/hyperlink" Target="http://www.normattiva.it/uri-res/N2Ls?urn:nir:stato:legge:2004-12-27;307" TargetMode="External"/><Relationship Id="rId5" Type="http://schemas.openxmlformats.org/officeDocument/2006/relationships/hyperlink" Target="http://www.normattiva.it/uri-res/N2Ls?urn:nir:stato:decreto.legge:2016-06-24;113" TargetMode="External"/><Relationship Id="rId61" Type="http://schemas.openxmlformats.org/officeDocument/2006/relationships/hyperlink" Target="http://www.normattiva.it/uri-res/N2Ls?urn:nir:stato:legge:2019-03-28;26" TargetMode="External"/><Relationship Id="rId82" Type="http://schemas.openxmlformats.org/officeDocument/2006/relationships/hyperlink" Target="http://www.normattiva.it/uri-res/N2Ls?urn:nir:presidente.consiglio.ministri:ordinanza:2006-12-05;3554" TargetMode="External"/><Relationship Id="rId90" Type="http://schemas.openxmlformats.org/officeDocument/2006/relationships/hyperlink" Target="http://www.normattiva.it/uri-res/N2Ls?urn:nir:stato:decreto.legislativo:2016-04-18;50" TargetMode="External"/><Relationship Id="rId95" Type="http://schemas.openxmlformats.org/officeDocument/2006/relationships/hyperlink" Target="http://www.normattiva.it/uri-res/N2Ls?urn:nir:stato:decreto.legislativo:2015-06-15;81" TargetMode="External"/><Relationship Id="rId19" Type="http://schemas.openxmlformats.org/officeDocument/2006/relationships/hyperlink" Target="http://www.normattiva.it/uri-res/N2Ls?urn:nir:stato:decreto.legislativo:1999-04-13;112" TargetMode="External"/><Relationship Id="rId14" Type="http://schemas.openxmlformats.org/officeDocument/2006/relationships/hyperlink" Target="http://www.normattiva.it/uri-res/N2Ls?urn:nir:stato:decreto.legge:2009-02-10;5" TargetMode="External"/><Relationship Id="rId22" Type="http://schemas.openxmlformats.org/officeDocument/2006/relationships/hyperlink" Target="http://www.normattiva.it/uri-res/N2Ls?urn:nir:stato:legge:2015-07-02;91" TargetMode="External"/><Relationship Id="rId27" Type="http://schemas.openxmlformats.org/officeDocument/2006/relationships/hyperlink" Target="http://www.normattiva.it/uri-res/N2Ls?urn:nir:stato:legge:2012-08-07;134" TargetMode="External"/><Relationship Id="rId30" Type="http://schemas.openxmlformats.org/officeDocument/2006/relationships/hyperlink" Target="http://www.normattiva.it/uri-res/N2Ls?urn:nir:stato:legge:2012-08-07;134" TargetMode="External"/><Relationship Id="rId35" Type="http://schemas.openxmlformats.org/officeDocument/2006/relationships/hyperlink" Target="http://www.normattiva.it/uri-res/N2Ls?urn:nir:stato:legge:2013-12-27;147" TargetMode="External"/><Relationship Id="rId43" Type="http://schemas.openxmlformats.org/officeDocument/2006/relationships/hyperlink" Target="http://www.normattiva.it/uri-res/N2Ls?urn:nir:stato:decreto.legislativo:2005-08-19;214" TargetMode="External"/><Relationship Id="rId48" Type="http://schemas.openxmlformats.org/officeDocument/2006/relationships/hyperlink" Target="http://www.normattiva.it/uri-res/N2Ls?urn:nir:stato:legge:2013-12-27;147" TargetMode="External"/><Relationship Id="rId56" Type="http://schemas.openxmlformats.org/officeDocument/2006/relationships/hyperlink" Target="http://www.normattiva.it/uri-res/N2Ls?urn:nir:stato:decreto.legislativo:2004-03-29;102" TargetMode="External"/><Relationship Id="rId64" Type="http://schemas.openxmlformats.org/officeDocument/2006/relationships/hyperlink" Target="http://www.normattiva.it/uri-res/N2Ls?urn:nir:stato:legge:2012-03-24;27" TargetMode="External"/><Relationship Id="rId69" Type="http://schemas.openxmlformats.org/officeDocument/2006/relationships/hyperlink" Target="http://www.normattiva.it/uri-res/N2Ls?urn:nir:presidente.consiglio.ministri:ordinanza:2006-12-05;3554" TargetMode="External"/><Relationship Id="rId77" Type="http://schemas.openxmlformats.org/officeDocument/2006/relationships/hyperlink" Target="http://www.normattiva.it/uri-res/N2Ls?urn:nir:stato:legge:2016-06-28;132" TargetMode="External"/><Relationship Id="rId8" Type="http://schemas.openxmlformats.org/officeDocument/2006/relationships/hyperlink" Target="http://www.normattiva.it/uri-res/N2Ls?urn:nir:stato:decreto.legge:2015-05-05;51" TargetMode="External"/><Relationship Id="rId51" Type="http://schemas.openxmlformats.org/officeDocument/2006/relationships/hyperlink" Target="http://www.normattiva.it/uri-res/N2Ls?urn:nir:stato:decreto.legislativo:2004-03-29;102" TargetMode="External"/><Relationship Id="rId72" Type="http://schemas.openxmlformats.org/officeDocument/2006/relationships/hyperlink" Target="http://www.normattiva.it/uri-res/N2Ls?urn:nir:stato:legge:1997-05-23;135" TargetMode="External"/><Relationship Id="rId80" Type="http://schemas.openxmlformats.org/officeDocument/2006/relationships/hyperlink" Target="http://www.normattiva.it/uri-res/N2Ls?urn:nir:stato:legge:1997-05-15;127" TargetMode="External"/><Relationship Id="rId85" Type="http://schemas.openxmlformats.org/officeDocument/2006/relationships/hyperlink" Target="http://www.normattiva.it/uri-res/N2Ls?urn:nir:presidente.consiglio.ministri:ordinanza:2006-12-05;3554" TargetMode="External"/><Relationship Id="rId93" Type="http://schemas.openxmlformats.org/officeDocument/2006/relationships/hyperlink" Target="http://www.normattiva.it/uri-res/N2Ls?urn:nir:stato:legge:1990-08-07;241"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www.normattiva.it/uri-res/N2Ls?urn:nir:stato:decreto.legge:2009-02-10;5" TargetMode="External"/><Relationship Id="rId17" Type="http://schemas.openxmlformats.org/officeDocument/2006/relationships/hyperlink" Target="http://www.normattiva.it/uri-res/N2Ls?urn:nir:stato:legge:2009-04-09;33" TargetMode="External"/><Relationship Id="rId25" Type="http://schemas.openxmlformats.org/officeDocument/2006/relationships/hyperlink" Target="http://www.normattiva.it/uri-res/N2Ls?urn:nir:comunita.europee:regolamento:2007;1266" TargetMode="External"/><Relationship Id="rId33" Type="http://schemas.openxmlformats.org/officeDocument/2006/relationships/hyperlink" Target="http://www.normattiva.it/uri-res/N2Ls?urn:nir:stato:decreto.legislativo:2004-03-29;102" TargetMode="External"/><Relationship Id="rId38" Type="http://schemas.openxmlformats.org/officeDocument/2006/relationships/hyperlink" Target="http://www.normattiva.it/uri-res/N2Ls?urn:nir:stato:decreto.legislativo:2005-08-19;214" TargetMode="External"/><Relationship Id="rId46" Type="http://schemas.openxmlformats.org/officeDocument/2006/relationships/hyperlink" Target="http://www.normattiva.it/uri-res/N2Ls?urn:nir:stato:decreto.legislativo:2005-08-19;214" TargetMode="External"/><Relationship Id="rId59" Type="http://schemas.openxmlformats.org/officeDocument/2006/relationships/hyperlink" Target="http://www.normattiva.it/uri-res/N2Ls?urn:nir:stato:decreto.legislativo:2004;102" TargetMode="External"/><Relationship Id="rId67" Type="http://schemas.openxmlformats.org/officeDocument/2006/relationships/hyperlink" Target="http://www.normattiva.it/uri-res/N2Ls?urn:nir:stato:legge:2018-12-30;145" TargetMode="External"/><Relationship Id="rId20" Type="http://schemas.openxmlformats.org/officeDocument/2006/relationships/hyperlink" Target="http://www.normattiva.it/uri-res/N2Ls?urn:nir:stato:decreto.legislativo:1999-04-13;112" TargetMode="External"/><Relationship Id="rId41" Type="http://schemas.openxmlformats.org/officeDocument/2006/relationships/hyperlink" Target="http://www.normattiva.it/uri-res/N2Ls?urn:nir:stato:legge:2018-12-30;145" TargetMode="External"/><Relationship Id="rId54" Type="http://schemas.openxmlformats.org/officeDocument/2006/relationships/hyperlink" Target="http://www.normattiva.it/uri-res/N2Ls?urn:nir:stato:codice.civile:1942-03-16;262" TargetMode="External"/><Relationship Id="rId62" Type="http://schemas.openxmlformats.org/officeDocument/2006/relationships/hyperlink" Target="http://www.normattiva.it/uri-res/N2Ls?urn:nir:stato:decreto.legislativo:2018-05-21;74" TargetMode="External"/><Relationship Id="rId70" Type="http://schemas.openxmlformats.org/officeDocument/2006/relationships/hyperlink" Target="http://www.normattiva.it/uri-res/N2Ls?urn:nir:stato:decreto.legislativo:1999-07-30;300" TargetMode="External"/><Relationship Id="rId75" Type="http://schemas.openxmlformats.org/officeDocument/2006/relationships/hyperlink" Target="http://www.normattiva.it/uri-res/N2Ls?urn:nir:stato:decreto.legge:1997-03-25;67" TargetMode="External"/><Relationship Id="rId83" Type="http://schemas.openxmlformats.org/officeDocument/2006/relationships/hyperlink" Target="http://www.normattiva.it/uri-res/N2Ls?urn:nir:presidente.consiglio.ministri:ordinanza:2006-12-05;3554" TargetMode="External"/><Relationship Id="rId88" Type="http://schemas.openxmlformats.org/officeDocument/2006/relationships/hyperlink" Target="http://www.normattiva.it/uri-res/N2Ls?urn:nir:stato:regio.decreto:1923-11-18;2440" TargetMode="External"/><Relationship Id="rId91" Type="http://schemas.openxmlformats.org/officeDocument/2006/relationships/hyperlink" Target="http://www.normattiva.it/uri-res/N2Ls?urn:nir:stato:decreto.legislativo:2006-04-03;152" TargetMode="External"/><Relationship Id="rId96" Type="http://schemas.openxmlformats.org/officeDocument/2006/relationships/hyperlink" Target="http://www.normattiva.it/uri-res/N2Ls?urn:nir:stato:decreto.legislativo:2004-01-22;42" TargetMode="External"/><Relationship Id="rId1" Type="http://schemas.openxmlformats.org/officeDocument/2006/relationships/styles" Target="styles.xml"/><Relationship Id="rId6" Type="http://schemas.openxmlformats.org/officeDocument/2006/relationships/hyperlink" Target="http://www.normattiva.it/uri-res/N2Ls?urn:nir:stato:legge:2016-08-07;160" TargetMode="External"/><Relationship Id="rId15" Type="http://schemas.openxmlformats.org/officeDocument/2006/relationships/hyperlink" Target="http://www.normattiva.it/uri-res/N2Ls?urn:nir:stato:legge:2009-04-09;33" TargetMode="External"/><Relationship Id="rId23" Type="http://schemas.openxmlformats.org/officeDocument/2006/relationships/hyperlink" Target="http://www.normattiva.it/uri-res/N2Ls?urn:nir:stato:decreto.legge:2003-03-28;49" TargetMode="External"/><Relationship Id="rId28" Type="http://schemas.openxmlformats.org/officeDocument/2006/relationships/hyperlink" Target="http://www.normattiva.it/uri-res/N2Ls?urn:nir:stato:legge:2015-12-28;208" TargetMode="External"/><Relationship Id="rId36" Type="http://schemas.openxmlformats.org/officeDocument/2006/relationships/hyperlink" Target="http://www.normattiva.it/uri-res/N2Ls?urn:nir:stato:decreto.legge:2015-05-05;51" TargetMode="External"/><Relationship Id="rId49" Type="http://schemas.openxmlformats.org/officeDocument/2006/relationships/hyperlink" Target="http://www.normattiva.it/uri-res/N2Ls?urn:nir:stato:decreto.legge:2015-05-05;51" TargetMode="External"/><Relationship Id="rId57" Type="http://schemas.openxmlformats.org/officeDocument/2006/relationships/hyperlink" Target="http://www.normattiva.it/uri-res/N2Ls?urn:nir:stato:decreto.legislativo:2004;102" TargetMode="External"/><Relationship Id="rId10" Type="http://schemas.openxmlformats.org/officeDocument/2006/relationships/hyperlink" Target="http://www.normattiva.it/uri-res/N2Ls?urn:nir:stato:decreto.legislativo:2018-05-21;74" TargetMode="External"/><Relationship Id="rId31" Type="http://schemas.openxmlformats.org/officeDocument/2006/relationships/hyperlink" Target="http://www.normattiva.it/uri-res/N2Ls?urn:nir:stato:legge:2015-12-28;208" TargetMode="External"/><Relationship Id="rId44" Type="http://schemas.openxmlformats.org/officeDocument/2006/relationships/hyperlink" Target="http://www.normattiva.it/uri-res/N2Ls?urn:nir:stato:decreto.legislativo:2005-08-19;214" TargetMode="External"/><Relationship Id="rId52" Type="http://schemas.openxmlformats.org/officeDocument/2006/relationships/hyperlink" Target="http://www.normattiva.it/uri-res/N2Ls?urn:nir:stato:legge:2018-12-30;145" TargetMode="External"/><Relationship Id="rId60" Type="http://schemas.openxmlformats.org/officeDocument/2006/relationships/hyperlink" Target="http://www.normattiva.it/uri-res/N2Ls?urn:nir:stato:decreto.legge:2019-01-28;4" TargetMode="External"/><Relationship Id="rId65" Type="http://schemas.openxmlformats.org/officeDocument/2006/relationships/hyperlink" Target="http://www.normattiva.it/uri-res/N2Ls?urn:nir:stato:legge:2015-12-28;208" TargetMode="External"/><Relationship Id="rId73" Type="http://schemas.openxmlformats.org/officeDocument/2006/relationships/hyperlink" Target="http://www.normattiva.it/uri-res/N2Ls?urn:nir:presidente.consiglio.ministri:ordinanza:2006-12-05;3554" TargetMode="External"/><Relationship Id="rId78" Type="http://schemas.openxmlformats.org/officeDocument/2006/relationships/hyperlink" Target="http://www.normattiva.it/uri-res/N2Ls?urn:nir:stato:legge:1990-08-07;241" TargetMode="External"/><Relationship Id="rId81" Type="http://schemas.openxmlformats.org/officeDocument/2006/relationships/hyperlink" Target="http://www.normattiva.it/uri-res/N2Ls?urn:nir:presidente.consiglio.ministri:ordinanza:2006-12-05;3554" TargetMode="External"/><Relationship Id="rId86" Type="http://schemas.openxmlformats.org/officeDocument/2006/relationships/hyperlink" Target="http://www.normattiva.it/uri-res/N2Ls?urn:nir:stato:decreto.legge:2004-11-29;282" TargetMode="External"/><Relationship Id="rId94" Type="http://schemas.openxmlformats.org/officeDocument/2006/relationships/hyperlink" Target="http://www.normattiva.it/uri-res/N2Ls?urn:nir:stato:decreto.legislativo:2003-09-10;276" TargetMode="External"/><Relationship Id="rId99" Type="http://schemas.openxmlformats.org/officeDocument/2006/relationships/theme" Target="theme/theme1.xml"/><Relationship Id="rId4" Type="http://schemas.openxmlformats.org/officeDocument/2006/relationships/hyperlink" Target="http://www.camera.it/leg18/995?sezione=documenti&amp;tipoDoc=lavori_testo_pdl&amp;idLegislatura=18&amp;codice=leg.18.pdl.camera.1718_A.18PDL0055740&amp;back_to=http://www.camera.it/leg18/126?tab=2-e-leg=18-e-idDocumento=1718-e-sede=-e-tipo=" TargetMode="External"/><Relationship Id="rId9" Type="http://schemas.openxmlformats.org/officeDocument/2006/relationships/hyperlink" Target="http://www.normattiva.it/uri-res/N2Ls?urn:nir:stato:legge:2015-07-02;91" TargetMode="External"/><Relationship Id="rId13" Type="http://schemas.openxmlformats.org/officeDocument/2006/relationships/hyperlink" Target="http://www.normattiva.it/uri-res/N2Ls?urn:nir:stato:legge:2009-04-09;33" TargetMode="External"/><Relationship Id="rId18" Type="http://schemas.openxmlformats.org/officeDocument/2006/relationships/hyperlink" Target="http://www.normattiva.it/uri-res/N2Ls?urn:nir:stato:decreto.legislativo:1999-02-26;46" TargetMode="External"/><Relationship Id="rId39" Type="http://schemas.openxmlformats.org/officeDocument/2006/relationships/hyperlink" Target="http://www.normattiva.it/uri-res/N2Ls?urn:nir:stato:decreto.legislativo:2005-08-19;21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14008</Words>
  <Characters>79850</Characters>
  <Application>Microsoft Office Word</Application>
  <DocSecurity>0</DocSecurity>
  <Lines>665</Lines>
  <Paragraphs>187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Melone</dc:creator>
  <cp:keywords/>
  <dc:description/>
  <cp:lastModifiedBy>Evelina Melone</cp:lastModifiedBy>
  <cp:revision>1</cp:revision>
  <dcterms:created xsi:type="dcterms:W3CDTF">2019-04-15T13:32:00Z</dcterms:created>
  <dcterms:modified xsi:type="dcterms:W3CDTF">2019-04-15T13:33:00Z</dcterms:modified>
</cp:coreProperties>
</file>