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46B3DB18" w14:textId="72B8FAAA" w:rsidR="00265809" w:rsidRPr="00265809" w:rsidRDefault="00265809" w:rsidP="00265809">
      <w:pPr>
        <w:jc w:val="both"/>
        <w:rPr>
          <w:b/>
          <w:bCs/>
          <w:color w:val="000000" w:themeColor="text1"/>
          <w:sz w:val="24"/>
          <w:szCs w:val="24"/>
        </w:rPr>
      </w:pPr>
      <w:r w:rsidRPr="00E62C9A">
        <w:rPr>
          <w:b/>
          <w:bCs/>
          <w:color w:val="000000" w:themeColor="text1"/>
          <w:sz w:val="24"/>
          <w:szCs w:val="24"/>
        </w:rPr>
        <w:t>C</w:t>
      </w:r>
      <w:r w:rsidR="000C6136">
        <w:rPr>
          <w:b/>
          <w:bCs/>
          <w:color w:val="000000" w:themeColor="text1"/>
          <w:sz w:val="24"/>
          <w:szCs w:val="24"/>
        </w:rPr>
        <w:t xml:space="preserve"> </w:t>
      </w:r>
      <w:r w:rsidRPr="00E62C9A">
        <w:rPr>
          <w:b/>
          <w:bCs/>
          <w:color w:val="000000" w:themeColor="text1"/>
          <w:sz w:val="24"/>
          <w:szCs w:val="24"/>
        </w:rPr>
        <w:t>3431</w:t>
      </w:r>
      <w:r w:rsidRPr="00FF4204">
        <w:rPr>
          <w:color w:val="000000" w:themeColor="text1"/>
          <w:sz w:val="24"/>
          <w:szCs w:val="24"/>
        </w:rPr>
        <w:t xml:space="preserve"> - </w:t>
      </w:r>
      <w:r w:rsidRPr="00265809">
        <w:rPr>
          <w:b/>
          <w:bCs/>
          <w:color w:val="000000" w:themeColor="text1"/>
          <w:sz w:val="24"/>
          <w:szCs w:val="24"/>
        </w:rPr>
        <w:t>Conversione in legge del decreto-legge 30 dicembre 2021, n. 228, recante disposizioni urgenti in materia di termini legislativi</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2BAAC2" w14:textId="1819082A" w:rsidR="00496C4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265809">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sidR="0015700C">
        <w:rPr>
          <w:rFonts w:asciiTheme="minorHAnsi" w:eastAsia="Times New Roman" w:hAnsiTheme="minorHAnsi" w:cs="Times New Roman"/>
          <w:i/>
          <w:iCs/>
          <w:color w:val="000000" w:themeColor="text1"/>
          <w:sz w:val="24"/>
          <w:szCs w:val="24"/>
        </w:rPr>
        <w:t>di ieri</w:t>
      </w:r>
      <w:r w:rsidR="00496C43">
        <w:rPr>
          <w:rFonts w:asciiTheme="minorHAnsi" w:eastAsia="Times New Roman" w:hAnsiTheme="minorHAnsi" w:cs="Times New Roman"/>
          <w:i/>
          <w:iCs/>
          <w:color w:val="000000" w:themeColor="text1"/>
          <w:sz w:val="24"/>
          <w:szCs w:val="24"/>
        </w:rPr>
        <w:t xml:space="preserve">, </w:t>
      </w:r>
      <w:r w:rsidR="00514DD8">
        <w:rPr>
          <w:rFonts w:asciiTheme="minorHAnsi" w:eastAsia="Times New Roman" w:hAnsiTheme="minorHAnsi" w:cs="Times New Roman"/>
          <w:i/>
          <w:iCs/>
          <w:color w:val="000000" w:themeColor="text1"/>
          <w:sz w:val="24"/>
          <w:szCs w:val="24"/>
        </w:rPr>
        <w:t xml:space="preserve">giovedì </w:t>
      </w:r>
      <w:r w:rsidR="00496C43">
        <w:rPr>
          <w:rFonts w:asciiTheme="minorHAnsi" w:eastAsia="Times New Roman" w:hAnsiTheme="minorHAnsi" w:cs="Times New Roman"/>
          <w:i/>
          <w:iCs/>
          <w:color w:val="000000" w:themeColor="text1"/>
          <w:sz w:val="24"/>
          <w:szCs w:val="24"/>
        </w:rPr>
        <w:t xml:space="preserve">10 febbraio 2022, </w:t>
      </w:r>
      <w:r w:rsidR="0082508B">
        <w:rPr>
          <w:rFonts w:asciiTheme="minorHAnsi" w:eastAsia="Times New Roman" w:hAnsiTheme="minorHAnsi" w:cs="Times New Roman"/>
          <w:i/>
          <w:iCs/>
          <w:color w:val="000000" w:themeColor="text1"/>
          <w:sz w:val="24"/>
          <w:szCs w:val="24"/>
        </w:rPr>
        <w:t>l</w:t>
      </w:r>
      <w:r w:rsidR="00496C43">
        <w:rPr>
          <w:rFonts w:asciiTheme="minorHAnsi" w:eastAsia="Times New Roman" w:hAnsiTheme="minorHAnsi" w:cs="Times New Roman"/>
          <w:i/>
          <w:iCs/>
          <w:color w:val="000000" w:themeColor="text1"/>
          <w:sz w:val="24"/>
          <w:szCs w:val="24"/>
        </w:rPr>
        <w:t>e</w:t>
      </w:r>
      <w:r w:rsidR="0082508B">
        <w:rPr>
          <w:rFonts w:asciiTheme="minorHAnsi" w:eastAsia="Times New Roman" w:hAnsiTheme="minorHAnsi" w:cs="Times New Roman"/>
          <w:i/>
          <w:iCs/>
          <w:color w:val="000000" w:themeColor="text1"/>
          <w:sz w:val="24"/>
          <w:szCs w:val="24"/>
        </w:rPr>
        <w:t xml:space="preserve"> Commission</w:t>
      </w:r>
      <w:r w:rsidR="00496C43">
        <w:rPr>
          <w:rFonts w:asciiTheme="minorHAnsi" w:eastAsia="Times New Roman" w:hAnsiTheme="minorHAnsi" w:cs="Times New Roman"/>
          <w:i/>
          <w:iCs/>
          <w:color w:val="000000" w:themeColor="text1"/>
          <w:sz w:val="24"/>
          <w:szCs w:val="24"/>
        </w:rPr>
        <w:t>i</w:t>
      </w:r>
      <w:r w:rsidR="0082508B">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riunite I e V della Camera dei deputati hanno</w:t>
      </w:r>
      <w:r w:rsidR="0082508B">
        <w:rPr>
          <w:rFonts w:asciiTheme="minorHAnsi" w:eastAsia="Times New Roman" w:hAnsiTheme="minorHAnsi" w:cs="Times New Roman"/>
          <w:i/>
          <w:iCs/>
          <w:color w:val="000000" w:themeColor="text1"/>
          <w:sz w:val="24"/>
          <w:szCs w:val="24"/>
        </w:rPr>
        <w:t xml:space="preserve"> </w:t>
      </w:r>
      <w:r w:rsidR="00B52667">
        <w:rPr>
          <w:rFonts w:asciiTheme="minorHAnsi" w:eastAsia="Times New Roman" w:hAnsiTheme="minorHAnsi" w:cs="Times New Roman"/>
          <w:i/>
          <w:iCs/>
          <w:color w:val="000000" w:themeColor="text1"/>
          <w:sz w:val="24"/>
          <w:szCs w:val="24"/>
        </w:rPr>
        <w:t xml:space="preserve">esaminato </w:t>
      </w:r>
      <w:r w:rsidR="00496C43">
        <w:rPr>
          <w:rFonts w:asciiTheme="minorHAnsi" w:eastAsia="Times New Roman" w:hAnsiTheme="minorHAnsi" w:cs="Times New Roman"/>
          <w:i/>
          <w:iCs/>
          <w:color w:val="000000" w:themeColor="text1"/>
          <w:sz w:val="24"/>
          <w:szCs w:val="24"/>
        </w:rPr>
        <w:t>il provvedimento</w:t>
      </w:r>
      <w:r w:rsidR="00514DD8">
        <w:rPr>
          <w:rFonts w:asciiTheme="minorHAnsi" w:eastAsia="Times New Roman" w:hAnsiTheme="minorHAnsi" w:cs="Times New Roman"/>
          <w:i/>
          <w:iCs/>
          <w:color w:val="000000" w:themeColor="text1"/>
          <w:sz w:val="24"/>
          <w:szCs w:val="24"/>
        </w:rPr>
        <w:t>,</w:t>
      </w:r>
      <w:r w:rsidR="00496C43">
        <w:rPr>
          <w:rFonts w:asciiTheme="minorHAnsi" w:eastAsia="Times New Roman" w:hAnsiTheme="minorHAnsi" w:cs="Times New Roman"/>
          <w:i/>
          <w:iCs/>
          <w:color w:val="000000" w:themeColor="text1"/>
          <w:sz w:val="24"/>
          <w:szCs w:val="24"/>
        </w:rPr>
        <w:t xml:space="preserve"> approvando alcuni emendamenti riferiti all’articolato</w:t>
      </w:r>
      <w:r w:rsidR="00B52667">
        <w:rPr>
          <w:rFonts w:asciiTheme="minorHAnsi" w:eastAsia="Times New Roman" w:hAnsiTheme="minorHAnsi" w:cs="Times New Roman"/>
          <w:i/>
          <w:iCs/>
          <w:color w:val="000000" w:themeColor="text1"/>
          <w:sz w:val="24"/>
          <w:szCs w:val="24"/>
        </w:rPr>
        <w:t xml:space="preserve"> </w:t>
      </w:r>
      <w:r w:rsidR="00496C43">
        <w:rPr>
          <w:rFonts w:asciiTheme="minorHAnsi" w:eastAsia="Times New Roman" w:hAnsiTheme="minorHAnsi" w:cs="Times New Roman"/>
          <w:i/>
          <w:iCs/>
          <w:color w:val="000000" w:themeColor="text1"/>
          <w:sz w:val="24"/>
          <w:szCs w:val="24"/>
        </w:rPr>
        <w:t>del decreto-legge.</w:t>
      </w:r>
    </w:p>
    <w:p w14:paraId="535C8930" w14:textId="2F170AC8" w:rsidR="00496C43" w:rsidRDefault="00496C4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Le Commissioni hanno infine </w:t>
      </w:r>
      <w:r w:rsidRPr="00496C43">
        <w:rPr>
          <w:rFonts w:asciiTheme="minorHAnsi" w:eastAsia="Times New Roman" w:hAnsiTheme="minorHAnsi" w:cs="Times New Roman"/>
          <w:i/>
          <w:iCs/>
          <w:color w:val="000000" w:themeColor="text1"/>
          <w:sz w:val="24"/>
          <w:szCs w:val="24"/>
        </w:rPr>
        <w:t>rinvia</w:t>
      </w:r>
      <w:r>
        <w:rPr>
          <w:rFonts w:asciiTheme="minorHAnsi" w:eastAsia="Times New Roman" w:hAnsiTheme="minorHAnsi" w:cs="Times New Roman"/>
          <w:i/>
          <w:iCs/>
          <w:color w:val="000000" w:themeColor="text1"/>
          <w:sz w:val="24"/>
          <w:szCs w:val="24"/>
        </w:rPr>
        <w:t>to</w:t>
      </w:r>
      <w:r w:rsidRPr="00496C43">
        <w:rPr>
          <w:rFonts w:asciiTheme="minorHAnsi" w:eastAsia="Times New Roman" w:hAnsiTheme="minorHAnsi" w:cs="Times New Roman"/>
          <w:i/>
          <w:iCs/>
          <w:color w:val="000000" w:themeColor="text1"/>
          <w:sz w:val="24"/>
          <w:szCs w:val="24"/>
        </w:rPr>
        <w:t xml:space="preserve"> il seguito dell'esame ad una </w:t>
      </w:r>
      <w:r>
        <w:rPr>
          <w:rFonts w:asciiTheme="minorHAnsi" w:eastAsia="Times New Roman" w:hAnsiTheme="minorHAnsi" w:cs="Times New Roman"/>
          <w:i/>
          <w:iCs/>
          <w:color w:val="000000" w:themeColor="text1"/>
          <w:sz w:val="24"/>
          <w:szCs w:val="24"/>
        </w:rPr>
        <w:t>S</w:t>
      </w:r>
      <w:r w:rsidRPr="00496C43">
        <w:rPr>
          <w:rFonts w:asciiTheme="minorHAnsi" w:eastAsia="Times New Roman" w:hAnsiTheme="minorHAnsi" w:cs="Times New Roman"/>
          <w:i/>
          <w:iCs/>
          <w:color w:val="000000" w:themeColor="text1"/>
          <w:sz w:val="24"/>
          <w:szCs w:val="24"/>
        </w:rPr>
        <w:t>eduta</w:t>
      </w:r>
      <w:r w:rsidR="002D18DE">
        <w:rPr>
          <w:rFonts w:asciiTheme="minorHAnsi" w:eastAsia="Times New Roman" w:hAnsiTheme="minorHAnsi" w:cs="Times New Roman"/>
          <w:i/>
          <w:iCs/>
          <w:color w:val="000000" w:themeColor="text1"/>
          <w:sz w:val="24"/>
          <w:szCs w:val="24"/>
        </w:rPr>
        <w:t>,</w:t>
      </w:r>
      <w:r w:rsidRPr="00496C43">
        <w:rPr>
          <w:rFonts w:asciiTheme="minorHAnsi" w:eastAsia="Times New Roman" w:hAnsiTheme="minorHAnsi" w:cs="Times New Roman"/>
          <w:i/>
          <w:iCs/>
          <w:color w:val="000000" w:themeColor="text1"/>
          <w:sz w:val="24"/>
          <w:szCs w:val="24"/>
        </w:rPr>
        <w:t xml:space="preserve"> che sarà convocata nel pomeriggio di lunedì 14 febbraio 2022.</w:t>
      </w:r>
    </w:p>
    <w:p w14:paraId="54AF98AF" w14:textId="7518373B" w:rsidR="00496C43" w:rsidRDefault="00265809" w:rsidP="00496C4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496C43">
        <w:rPr>
          <w:rFonts w:asciiTheme="minorHAnsi" w:eastAsia="Times New Roman" w:hAnsiTheme="minorHAnsi" w:cs="Times New Roman"/>
          <w:i/>
          <w:iCs/>
          <w:color w:val="000000" w:themeColor="text1"/>
          <w:sz w:val="24"/>
          <w:szCs w:val="24"/>
        </w:rPr>
        <w:t xml:space="preserve"> una ricostruzione dell’articolato</w:t>
      </w:r>
      <w:r w:rsidR="002D18DE">
        <w:rPr>
          <w:rFonts w:asciiTheme="minorHAnsi" w:eastAsia="Times New Roman" w:hAnsiTheme="minorHAnsi" w:cs="Times New Roman"/>
          <w:i/>
          <w:iCs/>
          <w:color w:val="000000" w:themeColor="text1"/>
          <w:sz w:val="24"/>
          <w:szCs w:val="24"/>
        </w:rPr>
        <w:t xml:space="preserve"> con in evidenza le modifiche apportate dalle Commissioni.</w:t>
      </w:r>
    </w:p>
    <w:p w14:paraId="5BCCA3AA" w14:textId="77777777" w:rsidR="00496C43" w:rsidRDefault="00496C4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5F0E5C55" w14:textId="69D28E44" w:rsidR="00265809" w:rsidRPr="00265809" w:rsidRDefault="00265809" w:rsidP="00265809">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65809">
        <w:rPr>
          <w:rFonts w:asciiTheme="minorHAnsi" w:eastAsia="Times New Roman" w:hAnsiTheme="minorHAnsi" w:cs="Times New Roman"/>
          <w:color w:val="000000" w:themeColor="text1"/>
          <w:sz w:val="24"/>
          <w:szCs w:val="24"/>
        </w:rPr>
        <w:t>Le modifiche introdotte dagli emendamenti approvati si riportano in</w:t>
      </w:r>
      <w:r>
        <w:rPr>
          <w:rFonts w:asciiTheme="minorHAnsi" w:eastAsia="Times New Roman" w:hAnsiTheme="minorHAnsi" w:cs="Times New Roman"/>
          <w:color w:val="000000" w:themeColor="text1"/>
          <w:sz w:val="24"/>
          <w:szCs w:val="24"/>
        </w:rPr>
        <w:t xml:space="preserve"> carattere</w:t>
      </w:r>
      <w:r w:rsidRPr="00265809">
        <w:rPr>
          <w:rFonts w:asciiTheme="minorHAnsi" w:eastAsia="Times New Roman" w:hAnsiTheme="minorHAnsi" w:cs="Times New Roman"/>
          <w:color w:val="000000" w:themeColor="text1"/>
          <w:sz w:val="24"/>
          <w:szCs w:val="24"/>
        </w:rPr>
        <w:t xml:space="preserve"> </w:t>
      </w:r>
      <w:r w:rsidRPr="00811CD7">
        <w:rPr>
          <w:rFonts w:asciiTheme="minorHAnsi" w:eastAsia="Times New Roman" w:hAnsiTheme="minorHAnsi" w:cs="Times New Roman"/>
          <w:b/>
          <w:bCs/>
          <w:color w:val="000000" w:themeColor="text1"/>
          <w:sz w:val="24"/>
          <w:szCs w:val="24"/>
        </w:rPr>
        <w:t>grassetto</w:t>
      </w:r>
      <w:r w:rsidRPr="00265809">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265809">
        <w:rPr>
          <w:rFonts w:asciiTheme="minorHAnsi" w:eastAsia="Times New Roman" w:hAnsiTheme="minorHAnsi" w:cs="Times New Roman"/>
          <w:color w:val="000000" w:themeColor="text1"/>
          <w:sz w:val="24"/>
          <w:szCs w:val="24"/>
        </w:rPr>
        <w:t xml:space="preserve">. </w:t>
      </w:r>
      <w:r w:rsidR="00811CD7">
        <w:rPr>
          <w:rFonts w:asciiTheme="minorHAnsi" w:eastAsia="Times New Roman" w:hAnsiTheme="minorHAnsi" w:cs="Times New Roman"/>
          <w:color w:val="000000" w:themeColor="text1"/>
          <w:sz w:val="24"/>
          <w:szCs w:val="24"/>
        </w:rPr>
        <w:t xml:space="preserve">Gli eventuali </w:t>
      </w:r>
      <w:r w:rsidRPr="00265809">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265809">
        <w:rPr>
          <w:rFonts w:asciiTheme="minorHAnsi" w:eastAsia="Times New Roman" w:hAnsiTheme="minorHAnsi" w:cs="Times New Roman"/>
          <w:color w:val="000000" w:themeColor="text1"/>
          <w:sz w:val="24"/>
          <w:szCs w:val="24"/>
        </w:rPr>
        <w:t>A piè di pagina si riportano i riferimenti della proposta di modifica approvata.</w:t>
      </w: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990CDA9" w14:textId="5435990D" w:rsidR="00FF4204" w:rsidRPr="00FF4204" w:rsidRDefault="00FF4204" w:rsidP="00FF4204">
      <w:pPr>
        <w:jc w:val="both"/>
        <w:rPr>
          <w:color w:val="000000" w:themeColor="text1"/>
          <w:sz w:val="24"/>
          <w:szCs w:val="24"/>
        </w:rPr>
      </w:pPr>
      <w:bookmarkStart w:id="0" w:name="_Hlk95465974"/>
      <w:r w:rsidRPr="00E62C9A">
        <w:rPr>
          <w:b/>
          <w:bCs/>
          <w:color w:val="000000" w:themeColor="text1"/>
          <w:sz w:val="24"/>
          <w:szCs w:val="24"/>
        </w:rPr>
        <w:t>C</w:t>
      </w:r>
      <w:r w:rsidR="000C6136">
        <w:rPr>
          <w:b/>
          <w:bCs/>
          <w:color w:val="000000" w:themeColor="text1"/>
          <w:sz w:val="24"/>
          <w:szCs w:val="24"/>
        </w:rPr>
        <w:t xml:space="preserve"> </w:t>
      </w:r>
      <w:r w:rsidRPr="00E62C9A">
        <w:rPr>
          <w:b/>
          <w:bCs/>
          <w:color w:val="000000" w:themeColor="text1"/>
          <w:sz w:val="24"/>
          <w:szCs w:val="24"/>
        </w:rPr>
        <w:t>3431</w:t>
      </w:r>
      <w:r w:rsidRPr="00FF4204">
        <w:rPr>
          <w:color w:val="000000" w:themeColor="text1"/>
          <w:sz w:val="24"/>
          <w:szCs w:val="24"/>
        </w:rPr>
        <w:t xml:space="preserve"> - Conversione in legge del decreto-legge 30 dicembre 2021, n. 228, recante disposizioni urgenti in materia di termini legislativi</w:t>
      </w:r>
    </w:p>
    <w:bookmarkEnd w:id="0"/>
    <w:p w14:paraId="132E80EC" w14:textId="77777777" w:rsidR="00FF4204" w:rsidRPr="00FF4204" w:rsidRDefault="00FF4204" w:rsidP="00FF4204">
      <w:pPr>
        <w:jc w:val="center"/>
        <w:rPr>
          <w:color w:val="000000" w:themeColor="text1"/>
          <w:sz w:val="24"/>
          <w:szCs w:val="24"/>
        </w:rPr>
      </w:pPr>
      <w:r w:rsidRPr="00FF4204">
        <w:rPr>
          <w:color w:val="000000" w:themeColor="text1"/>
          <w:sz w:val="24"/>
          <w:szCs w:val="24"/>
        </w:rPr>
        <w:t>Art. 1.</w:t>
      </w:r>
    </w:p>
    <w:p w14:paraId="7A149DDF" w14:textId="77777777" w:rsidR="00FF4204" w:rsidRPr="00FF4204" w:rsidRDefault="00FF4204" w:rsidP="00FF4204">
      <w:pPr>
        <w:jc w:val="both"/>
        <w:rPr>
          <w:color w:val="000000" w:themeColor="text1"/>
          <w:sz w:val="24"/>
          <w:szCs w:val="24"/>
        </w:rPr>
      </w:pPr>
    </w:p>
    <w:p w14:paraId="03F96070" w14:textId="77777777" w:rsidR="00FF4204" w:rsidRPr="00FF4204" w:rsidRDefault="00FF4204" w:rsidP="00FF4204">
      <w:pPr>
        <w:jc w:val="both"/>
        <w:rPr>
          <w:color w:val="000000" w:themeColor="text1"/>
          <w:sz w:val="24"/>
          <w:szCs w:val="24"/>
        </w:rPr>
      </w:pPr>
      <w:r w:rsidRPr="00FF4204">
        <w:rPr>
          <w:color w:val="000000" w:themeColor="text1"/>
          <w:sz w:val="24"/>
          <w:szCs w:val="24"/>
        </w:rPr>
        <w:t>  1. È convertito in legge il decreto-legge 30 dicembre 2021, n. 228, recante disposizioni urgenti in materia di termini legislativi.</w:t>
      </w:r>
    </w:p>
    <w:p w14:paraId="10F555DF" w14:textId="77777777" w:rsidR="00FF4204" w:rsidRPr="00FF4204" w:rsidRDefault="00FF4204" w:rsidP="00FF4204">
      <w:pPr>
        <w:jc w:val="both"/>
        <w:rPr>
          <w:color w:val="000000" w:themeColor="text1"/>
          <w:sz w:val="24"/>
          <w:szCs w:val="24"/>
        </w:rPr>
      </w:pPr>
      <w:r w:rsidRPr="00FF4204">
        <w:rPr>
          <w:color w:val="000000" w:themeColor="text1"/>
          <w:sz w:val="24"/>
          <w:szCs w:val="24"/>
        </w:rPr>
        <w:t>  2. La presente legge entra in vigore il giorno successivo a quello della sua pubblicazione nella Gazzetta Ufficiale.</w:t>
      </w:r>
    </w:p>
    <w:p w14:paraId="10DCC32C" w14:textId="77777777" w:rsidR="004C5039" w:rsidRPr="00FF4204" w:rsidRDefault="004C5039" w:rsidP="004C503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257555" w14:textId="35E4F052" w:rsidR="0082508B"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054F129" w14:textId="77777777" w:rsidR="00FB30FB" w:rsidRDefault="00FB30F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38830C" w14:textId="77777777" w:rsidR="00E62C9A" w:rsidRPr="00782022" w:rsidRDefault="00E62C9A" w:rsidP="00E62C9A">
      <w:pPr>
        <w:jc w:val="center"/>
        <w:rPr>
          <w:color w:val="000000" w:themeColor="text1"/>
          <w:sz w:val="24"/>
          <w:szCs w:val="24"/>
        </w:rPr>
      </w:pPr>
      <w:r w:rsidRPr="00782022">
        <w:rPr>
          <w:color w:val="000000" w:themeColor="text1"/>
          <w:sz w:val="24"/>
          <w:szCs w:val="24"/>
        </w:rPr>
        <w:lastRenderedPageBreak/>
        <w:t>Decreto-legge 30 dicembre 2021, n. 228, pubblicato nella Gazzetta Ufficiale n. 309 del 30 dicembre 2021.</w:t>
      </w:r>
    </w:p>
    <w:p w14:paraId="53084A4F"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urgenti in materia di termini legislativi.</w:t>
      </w:r>
    </w:p>
    <w:p w14:paraId="0017A89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w:t>
      </w:r>
    </w:p>
    <w:p w14:paraId="26AAA3C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pubbliche amministrazioni)</w:t>
      </w:r>
    </w:p>
    <w:p w14:paraId="7B5A1914" w14:textId="77777777" w:rsidR="00E62C9A" w:rsidRPr="00782022" w:rsidRDefault="00E62C9A" w:rsidP="00E62C9A">
      <w:pPr>
        <w:jc w:val="both"/>
        <w:rPr>
          <w:color w:val="000000" w:themeColor="text1"/>
          <w:sz w:val="24"/>
          <w:szCs w:val="24"/>
        </w:rPr>
      </w:pPr>
    </w:p>
    <w:p w14:paraId="4A81118C"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2, del decreto-legge 29 dicembre 2011, n. 216, convertito, con modificazioni, dalla legge 24 febbraio 2012, n. 14, in materia di termini per procedere alle assunzioni di personale a tempo indeterminato, le parole: «31 dicembre 2021», ovunque ricorrono, sono sostituite dalle seguenti: «31 dicembre 2022».</w:t>
      </w:r>
    </w:p>
    <w:p w14:paraId="548AF64F"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5, del decreto-legge 30 dicembre 2013, n. 150, convertito, con modificazioni, dalla legge 27 febbraio 2014, n. 15, in materia di autorizzazioni alle assunzioni per esigenze del comparto sicurezza-difesa e del Corpo nazionale dei vigili del fuoco, le parole: «31 dicembre 2021» sono sostituite dalle seguenti: «31 dicembre 2022».</w:t>
      </w:r>
    </w:p>
    <w:p w14:paraId="7218155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del decreto-legge 31 dicembre 2014, n. 192, convertito, con modificazioni, dalla legge 27 febbraio 2015, n. 11, sono apportate le seguenti modificazioni:</w:t>
      </w:r>
    </w:p>
    <w:p w14:paraId="20F82A0A" w14:textId="77777777" w:rsidR="00E62C9A" w:rsidRPr="00782022" w:rsidRDefault="00E62C9A" w:rsidP="00E62C9A">
      <w:pPr>
        <w:jc w:val="both"/>
        <w:rPr>
          <w:color w:val="000000" w:themeColor="text1"/>
          <w:sz w:val="24"/>
          <w:szCs w:val="24"/>
        </w:rPr>
      </w:pPr>
    </w:p>
    <w:p w14:paraId="6B717D59"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2, relativo al termine per procedere alle assunzioni di personale a tempo indeterminato presso le amministrazioni dello Stato, anche ad ordinamento autonomo, le agenzie e gli enti pubblici non economici, gli uffici giudiziari e il sistema delle università statali, le parole: «e 2019» sono sostituite dalle seguenti «, 2019 e 2020» e le parole «31 dicembre 2021», ovunque ricorrono, sono sostituite dalle seguenti «31 dicembre 2022»;</w:t>
      </w:r>
    </w:p>
    <w:p w14:paraId="7BE2B69D" w14:textId="77777777" w:rsidR="00E62C9A" w:rsidRPr="00782022" w:rsidRDefault="00E62C9A" w:rsidP="00E62C9A">
      <w:pPr>
        <w:jc w:val="both"/>
        <w:rPr>
          <w:color w:val="000000" w:themeColor="text1"/>
          <w:sz w:val="24"/>
          <w:szCs w:val="24"/>
        </w:rPr>
      </w:pPr>
    </w:p>
    <w:p w14:paraId="4384ABD5"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in materia di ulteriori assunzioni di personale a tempo indeterminato del Comparto sicurezza e del Comparto vigili del fuoco e soccorso pubblico, le parole: «31 dicembre 2021», ovunque ricorrono, sono sostituite dalle seguenti: «31 dicembre 2022».</w:t>
      </w:r>
    </w:p>
    <w:p w14:paraId="53C0DB86" w14:textId="77777777" w:rsidR="00E62C9A" w:rsidRPr="00782022" w:rsidRDefault="00E62C9A" w:rsidP="00E62C9A">
      <w:pPr>
        <w:jc w:val="both"/>
        <w:rPr>
          <w:color w:val="000000" w:themeColor="text1"/>
          <w:sz w:val="24"/>
          <w:szCs w:val="24"/>
        </w:rPr>
      </w:pPr>
    </w:p>
    <w:p w14:paraId="28B29905"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xml:space="preserve">  4. All'articolo 1, comma 1148, lettera e), della legge 27 dicembre 2017, n. 205,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previste nell'ambito delle amministrazioni dello Stato, ivi compresi i Corpi di polizia ed il Corpo nazionale dei vigili del fuoco, le agenzie e gli enti pubblici, le parole «31 dicembre 2021» sono sostituite dalle seguenti: «31 dicembre 2022».</w:t>
      </w:r>
    </w:p>
    <w:p w14:paraId="66A51986"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1 della legge 30 dicembre 2018, n. 145, sono apportate le seguenti modificazioni:</w:t>
      </w:r>
    </w:p>
    <w:p w14:paraId="66D1192C" w14:textId="77777777" w:rsidR="00E62C9A" w:rsidRPr="00782022" w:rsidRDefault="00E62C9A" w:rsidP="00E62C9A">
      <w:pPr>
        <w:jc w:val="both"/>
        <w:rPr>
          <w:color w:val="000000" w:themeColor="text1"/>
          <w:sz w:val="24"/>
          <w:szCs w:val="24"/>
        </w:rPr>
      </w:pPr>
    </w:p>
    <w:p w14:paraId="7EBF919C"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   a) al comma 313,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di personale della carriera prefettizia e di livello dirigenziale e non dirigenziale dell'Amministrazione civile dell'interno, le parole «per il triennio 2019-2021» sono sostituite dalle seguenti: «fino al 31 dicembre 2022»;</w:t>
      </w:r>
    </w:p>
    <w:p w14:paraId="16420BB4" w14:textId="77777777" w:rsidR="00E62C9A" w:rsidRPr="00782022" w:rsidRDefault="00E62C9A" w:rsidP="00E62C9A">
      <w:pPr>
        <w:jc w:val="both"/>
        <w:rPr>
          <w:color w:val="000000" w:themeColor="text1"/>
          <w:sz w:val="24"/>
          <w:szCs w:val="24"/>
        </w:rPr>
      </w:pPr>
    </w:p>
    <w:p w14:paraId="7EC7BFF2"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318, secondo periodo, in materia di autorizzazione ad assumere a tempo indeterminato personale dell'Avvocatura dello Stato, le parole «per il triennio 2019-2021» sono sostituite dalle seguenti: «per i trienni 2019-2021 e 2022-2024» e le parole «50 unità appartenenti all'Area II, posizione economica F1,» sono sostituite dalle seguenti: «50 unità appartenenti all'Area II, posizione economica F2,».</w:t>
      </w:r>
    </w:p>
    <w:p w14:paraId="501B92A9" w14:textId="77777777" w:rsidR="00E62C9A" w:rsidRPr="00782022" w:rsidRDefault="00E62C9A" w:rsidP="00E62C9A">
      <w:pPr>
        <w:jc w:val="both"/>
        <w:rPr>
          <w:color w:val="000000" w:themeColor="text1"/>
          <w:sz w:val="24"/>
          <w:szCs w:val="24"/>
        </w:rPr>
      </w:pPr>
    </w:p>
    <w:p w14:paraId="4CD63F07"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  6. Agli oneri derivanti dal comma 5, lettera b), pari a euro 102.017 a decorrere dall'anno 2022 si provvede a valere sulle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dell'Avvocatura dello Stato maturate e disponibili a legislazione vigente.</w:t>
      </w:r>
    </w:p>
    <w:p w14:paraId="523CBD05"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  7. All'articolo 3, comma 3-ter, del decreto-legge 9 gennaio 2020, n. 1, convertito, con modificazioni, dalla legge 5 marzo 2020, n. 12,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dell'istruzione e del Ministero dell'università e della ricerca mediante apposite procedure concorsuali pubbliche, le parole «entro il 31 dicembre 2021» sono sostituite dalle seguenti «entro il 31 dicembre 2022».</w:t>
      </w:r>
    </w:p>
    <w:p w14:paraId="7F2C3B9C" w14:textId="77777777" w:rsidR="00E62C9A" w:rsidRPr="00782022" w:rsidRDefault="00E62C9A" w:rsidP="00E62C9A">
      <w:pPr>
        <w:jc w:val="both"/>
        <w:rPr>
          <w:color w:val="000000" w:themeColor="text1"/>
          <w:sz w:val="24"/>
          <w:szCs w:val="24"/>
        </w:rPr>
      </w:pPr>
      <w:r w:rsidRPr="00782022">
        <w:rPr>
          <w:color w:val="000000" w:themeColor="text1"/>
          <w:sz w:val="24"/>
          <w:szCs w:val="24"/>
        </w:rPr>
        <w:t>  8. Al decreto-legge 19 maggio 2020, n. 34, convertito, con modificazioni, dalla legge 17 luglio 2020, n. 77, sono apportate le seguenti modificazioni:</w:t>
      </w:r>
    </w:p>
    <w:p w14:paraId="5EF7C4DC" w14:textId="77777777" w:rsidR="00E62C9A" w:rsidRPr="00782022" w:rsidRDefault="00E62C9A" w:rsidP="00E62C9A">
      <w:pPr>
        <w:jc w:val="both"/>
        <w:rPr>
          <w:color w:val="000000" w:themeColor="text1"/>
          <w:sz w:val="24"/>
          <w:szCs w:val="24"/>
        </w:rPr>
      </w:pPr>
    </w:p>
    <w:p w14:paraId="6248090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259:</w:t>
      </w:r>
    </w:p>
    <w:p w14:paraId="009055D3" w14:textId="77777777" w:rsidR="00E62C9A" w:rsidRPr="00782022" w:rsidRDefault="00E62C9A" w:rsidP="00E62C9A">
      <w:pPr>
        <w:jc w:val="both"/>
        <w:rPr>
          <w:color w:val="000000" w:themeColor="text1"/>
          <w:sz w:val="24"/>
          <w:szCs w:val="24"/>
        </w:rPr>
      </w:pPr>
    </w:p>
    <w:p w14:paraId="3C393D2B"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al comma 1, in materia di svolgimento delle procedure dei concorsi indetti o da indirsi per l'accesso ai ruoli e alle qualifiche delle Forze armate, delle Forze di polizia, del Corpo nazionale dei vigili del fuoco, del personale dell'amministrazione penitenziaria e dell'esecuzione penale minorile ed esterna, le parole «31 dicembre 2021» sono sostituite dalle seguenti «31 marzo 2022»;</w:t>
      </w:r>
    </w:p>
    <w:p w14:paraId="7AEC7954" w14:textId="77777777" w:rsidR="00E62C9A" w:rsidRPr="00782022" w:rsidRDefault="00E62C9A" w:rsidP="00E62C9A">
      <w:pPr>
        <w:jc w:val="both"/>
        <w:rPr>
          <w:color w:val="000000" w:themeColor="text1"/>
          <w:sz w:val="24"/>
          <w:szCs w:val="24"/>
        </w:rPr>
      </w:pPr>
    </w:p>
    <w:p w14:paraId="5CF78798" w14:textId="77777777" w:rsidR="00E62C9A" w:rsidRPr="00782022" w:rsidRDefault="00E62C9A" w:rsidP="00E62C9A">
      <w:pPr>
        <w:jc w:val="both"/>
        <w:rPr>
          <w:color w:val="000000" w:themeColor="text1"/>
          <w:sz w:val="24"/>
          <w:szCs w:val="24"/>
        </w:rPr>
      </w:pPr>
      <w:r w:rsidRPr="00782022">
        <w:rPr>
          <w:color w:val="000000" w:themeColor="text1"/>
          <w:sz w:val="24"/>
          <w:szCs w:val="24"/>
        </w:rPr>
        <w:t>    2) il comma 7 è sostituito dal seguente:</w:t>
      </w:r>
    </w:p>
    <w:p w14:paraId="1F19CAA1" w14:textId="77777777" w:rsidR="00E62C9A" w:rsidRPr="00782022" w:rsidRDefault="00E62C9A" w:rsidP="00E62C9A">
      <w:pPr>
        <w:jc w:val="both"/>
        <w:rPr>
          <w:color w:val="000000" w:themeColor="text1"/>
          <w:sz w:val="24"/>
          <w:szCs w:val="24"/>
        </w:rPr>
      </w:pPr>
    </w:p>
    <w:p w14:paraId="3B7F585B" w14:textId="77777777" w:rsidR="00E62C9A" w:rsidRPr="00782022" w:rsidRDefault="00E62C9A" w:rsidP="00E62C9A">
      <w:pPr>
        <w:jc w:val="both"/>
        <w:rPr>
          <w:color w:val="000000" w:themeColor="text1"/>
          <w:sz w:val="24"/>
          <w:szCs w:val="24"/>
        </w:rPr>
      </w:pPr>
      <w:r w:rsidRPr="00782022">
        <w:rPr>
          <w:color w:val="000000" w:themeColor="text1"/>
          <w:sz w:val="24"/>
          <w:szCs w:val="24"/>
        </w:rPr>
        <w:t>   «7. Le assunzioni di personale delle Forze di polizia e del Corpo nazionale dei vigili del fuoco previste, per gli anni 2020 e 2021, dall'articolo 66, comma 9-bis, del decreto-legge 25 giugno 2008, n. 112, convertito, con modificazioni, dalla legge 6 agosto 2008, n. 133, in relazione alle cessazioni dal servizio verificatesi negli anni 2019 e 2020, dall'articolo 1, comma 287, lettere c) e d), della legge 27 dicembre 2017, n. 205, dall'articolo 1, comma 381, lettere b) e c), della legge 30 dicembre 2018, n. 145, dall'articolo 19, commi 1, lettera a), e 3, del decreto-legge 30 dicembre 2019, n. 162, convertito, con modificazioni, dalla legge 28 febbraio 2020, n. 8, e dall'articolo 1, comma 984, lettera a), della legge 30 dicembre 2020, n. 178, possono essere effettuate entro 31 dicembre 2022.»;</w:t>
      </w:r>
    </w:p>
    <w:p w14:paraId="1F6D7B0B" w14:textId="77777777" w:rsidR="00E62C9A" w:rsidRPr="00782022" w:rsidRDefault="00E62C9A" w:rsidP="00E62C9A">
      <w:pPr>
        <w:jc w:val="both"/>
        <w:rPr>
          <w:color w:val="000000" w:themeColor="text1"/>
          <w:sz w:val="24"/>
          <w:szCs w:val="24"/>
        </w:rPr>
      </w:pPr>
    </w:p>
    <w:p w14:paraId="4616229F"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260, comma 1, in materia di svolgimento dei corsi di formazione previsti per il personale delle Forze armate, delle Forze di polizia e del Corpo nazionale dei vigili del fuoco, le parole «31 dicembre 2021» sono sostituite dalle seguenti «31 marzo 2022».</w:t>
      </w:r>
    </w:p>
    <w:p w14:paraId="5A3B0E7E" w14:textId="77777777" w:rsidR="00E62C9A" w:rsidRPr="00782022" w:rsidRDefault="00E62C9A" w:rsidP="00E62C9A">
      <w:pPr>
        <w:jc w:val="both"/>
        <w:rPr>
          <w:color w:val="000000" w:themeColor="text1"/>
          <w:sz w:val="24"/>
          <w:szCs w:val="24"/>
        </w:rPr>
      </w:pPr>
    </w:p>
    <w:p w14:paraId="26A7E4B9"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  9. All'articolo 1, comma 884, della legge 30 dicembre 2020, n. 178,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dell'economia e delle finanze al fine di potenziare e accelerare le attività e i servizi svolti dalle ragionerie territoriali dello Stato, nonché di incrementare il livello di efficienza degli uffici e delle strutture della giustizia tributaria, le parole «per l'anno 2021» sono sostituite dalle seguenti: «per l'anno 2022».</w:t>
      </w:r>
    </w:p>
    <w:p w14:paraId="11FE44B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  10. All'articolo 36, comma 1, del decreto legislativo 20 febbraio 2019, n. 15,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dello sviluppo economico, le parole «nel triennio 2019-2021» sono sostituite dalle seguenti: «nel quadriennio 2019-2022».</w:t>
      </w:r>
    </w:p>
    <w:p w14:paraId="629F8443"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xml:space="preserve">  11. All'articolo 1, comma 328, della legge 27 dicembre 2019, n. 160, in materia di facoltà </w:t>
      </w:r>
      <w:proofErr w:type="spellStart"/>
      <w:r w:rsidRPr="00782022">
        <w:rPr>
          <w:color w:val="000000" w:themeColor="text1"/>
          <w:sz w:val="24"/>
          <w:szCs w:val="24"/>
        </w:rPr>
        <w:t>assunzionali</w:t>
      </w:r>
      <w:proofErr w:type="spellEnd"/>
      <w:r w:rsidRPr="00782022">
        <w:rPr>
          <w:color w:val="000000" w:themeColor="text1"/>
          <w:sz w:val="24"/>
          <w:szCs w:val="24"/>
        </w:rPr>
        <w:t xml:space="preserve"> del Ministero dello sviluppo economico, le parole: «di euro 11.365.430 per l'anno 2021, di euro 18.942.383 per l'anno 2022 e di euro 22.730.859 a decorrere dall'anno 2023» sono sostituite dalle seguenti: «di euro 11.365.430 per l'anno 2022, di euro 18.942.383 per l'anno 2023 e di euro 22.730.859 annui a decorrere dall'anno 2024».</w:t>
      </w:r>
    </w:p>
    <w:p w14:paraId="1CA1DF60" w14:textId="77777777" w:rsidR="00E62C9A" w:rsidRPr="00782022" w:rsidRDefault="00E62C9A" w:rsidP="00E62C9A">
      <w:pPr>
        <w:jc w:val="both"/>
        <w:rPr>
          <w:color w:val="000000" w:themeColor="text1"/>
          <w:sz w:val="24"/>
          <w:szCs w:val="24"/>
        </w:rPr>
      </w:pPr>
      <w:r w:rsidRPr="00782022">
        <w:rPr>
          <w:color w:val="000000" w:themeColor="text1"/>
          <w:sz w:val="24"/>
          <w:szCs w:val="24"/>
        </w:rPr>
        <w:t>  12. Al decreto-legge 9 giugno 2021, n. 80, convertito, con modificazioni, dalla legge 6 agosto 2021, n. 113, sono apportate le seguenti modificazioni:</w:t>
      </w:r>
    </w:p>
    <w:p w14:paraId="090321F9" w14:textId="77777777" w:rsidR="00E62C9A" w:rsidRPr="00782022" w:rsidRDefault="00E62C9A" w:rsidP="00E62C9A">
      <w:pPr>
        <w:jc w:val="both"/>
        <w:rPr>
          <w:color w:val="000000" w:themeColor="text1"/>
          <w:sz w:val="24"/>
          <w:szCs w:val="24"/>
        </w:rPr>
      </w:pPr>
    </w:p>
    <w:p w14:paraId="583AF47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6, in materia di piano integrato di attività e organizzazione delle pubbliche amministrazioni per il rafforzamento della capacità amministrativa delle pubbliche amministrazioni funzionale all'attuazione del Piano nazionale di ripresa e resilienza (PNRR):</w:t>
      </w:r>
    </w:p>
    <w:p w14:paraId="68C277F6" w14:textId="77777777" w:rsidR="00E62C9A" w:rsidRPr="00782022" w:rsidRDefault="00E62C9A" w:rsidP="00E62C9A">
      <w:pPr>
        <w:jc w:val="both"/>
        <w:rPr>
          <w:color w:val="000000" w:themeColor="text1"/>
          <w:sz w:val="24"/>
          <w:szCs w:val="24"/>
        </w:rPr>
      </w:pPr>
    </w:p>
    <w:p w14:paraId="078111AE"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5, le parole «Entro centoventi giorni dall'entrata in vigore del presente decreto», sono sostituite dalle seguenti: «Entro il 31 marzo 2022»;</w:t>
      </w:r>
    </w:p>
    <w:p w14:paraId="7D8FF69B" w14:textId="77777777" w:rsidR="00E62C9A" w:rsidRPr="00782022" w:rsidRDefault="00E62C9A" w:rsidP="00E62C9A">
      <w:pPr>
        <w:jc w:val="both"/>
        <w:rPr>
          <w:color w:val="000000" w:themeColor="text1"/>
          <w:sz w:val="24"/>
          <w:szCs w:val="24"/>
        </w:rPr>
      </w:pPr>
    </w:p>
    <w:p w14:paraId="16F49392" w14:textId="77777777" w:rsidR="00E62C9A" w:rsidRPr="00782022" w:rsidRDefault="00E62C9A" w:rsidP="00E62C9A">
      <w:pPr>
        <w:jc w:val="both"/>
        <w:rPr>
          <w:color w:val="000000" w:themeColor="text1"/>
          <w:sz w:val="24"/>
          <w:szCs w:val="24"/>
        </w:rPr>
      </w:pPr>
      <w:r w:rsidRPr="00782022">
        <w:rPr>
          <w:color w:val="000000" w:themeColor="text1"/>
          <w:sz w:val="24"/>
          <w:szCs w:val="24"/>
        </w:rPr>
        <w:t>    2) al comma 6, primo periodo, le parole: «il Dipartimento della funzione pubblica della Presidenza del Consiglio dei ministri», sono sostituite dalle seguenti: «con decreto del Ministro per la pubblica amministrazione» e la parola «adotta» è sostituita dalle seguenti: «è adottato»;</w:t>
      </w:r>
    </w:p>
    <w:p w14:paraId="3FCDF3DF" w14:textId="77777777" w:rsidR="00E62C9A" w:rsidRPr="00782022" w:rsidRDefault="00E62C9A" w:rsidP="00E62C9A">
      <w:pPr>
        <w:jc w:val="both"/>
        <w:rPr>
          <w:color w:val="000000" w:themeColor="text1"/>
          <w:sz w:val="24"/>
          <w:szCs w:val="24"/>
        </w:rPr>
      </w:pPr>
    </w:p>
    <w:p w14:paraId="5B1195D1"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    3) dopo il comma 6 è aggiunto il seguente: «6-bis. In sede di prima applicazione il Piano è adottato entro il 30 aprile 2022 e fino al </w:t>
      </w:r>
      <w:proofErr w:type="gramStart"/>
      <w:r w:rsidRPr="00782022">
        <w:rPr>
          <w:color w:val="000000" w:themeColor="text1"/>
          <w:sz w:val="24"/>
          <w:szCs w:val="24"/>
        </w:rPr>
        <w:t>predetto</w:t>
      </w:r>
      <w:proofErr w:type="gramEnd"/>
      <w:r w:rsidRPr="00782022">
        <w:rPr>
          <w:color w:val="000000" w:themeColor="text1"/>
          <w:sz w:val="24"/>
          <w:szCs w:val="24"/>
        </w:rPr>
        <w:t xml:space="preserve"> termine, non si applicano le sanzioni previste dalle seguenti disposizioni:</w:t>
      </w:r>
    </w:p>
    <w:p w14:paraId="4CAD4AAB" w14:textId="77777777" w:rsidR="00E62C9A" w:rsidRPr="00782022" w:rsidRDefault="00E62C9A" w:rsidP="00E62C9A">
      <w:pPr>
        <w:jc w:val="both"/>
        <w:rPr>
          <w:color w:val="000000" w:themeColor="text1"/>
          <w:sz w:val="24"/>
          <w:szCs w:val="24"/>
        </w:rPr>
      </w:pPr>
    </w:p>
    <w:p w14:paraId="2F16507F" w14:textId="77777777" w:rsidR="00E62C9A" w:rsidRPr="00782022" w:rsidRDefault="00E62C9A" w:rsidP="00E62C9A">
      <w:pPr>
        <w:jc w:val="both"/>
        <w:rPr>
          <w:color w:val="000000" w:themeColor="text1"/>
          <w:sz w:val="24"/>
          <w:szCs w:val="24"/>
        </w:rPr>
      </w:pPr>
      <w:r w:rsidRPr="00782022">
        <w:rPr>
          <w:color w:val="000000" w:themeColor="text1"/>
          <w:sz w:val="24"/>
          <w:szCs w:val="24"/>
        </w:rPr>
        <w:t>     a) articolo 10, comma 5, del decreto legislativo 27 ottobre 2009, n. 150;</w:t>
      </w:r>
    </w:p>
    <w:p w14:paraId="061AF1D4" w14:textId="77777777" w:rsidR="00E62C9A" w:rsidRPr="00782022" w:rsidRDefault="00E62C9A" w:rsidP="00E62C9A">
      <w:pPr>
        <w:jc w:val="both"/>
        <w:rPr>
          <w:color w:val="000000" w:themeColor="text1"/>
          <w:sz w:val="24"/>
          <w:szCs w:val="24"/>
        </w:rPr>
      </w:pPr>
    </w:p>
    <w:p w14:paraId="52BC15C0" w14:textId="77777777" w:rsidR="00E62C9A" w:rsidRPr="00782022" w:rsidRDefault="00E62C9A" w:rsidP="00E62C9A">
      <w:pPr>
        <w:jc w:val="both"/>
        <w:rPr>
          <w:color w:val="000000" w:themeColor="text1"/>
          <w:sz w:val="24"/>
          <w:szCs w:val="24"/>
        </w:rPr>
      </w:pPr>
      <w:r w:rsidRPr="00782022">
        <w:rPr>
          <w:color w:val="000000" w:themeColor="text1"/>
          <w:sz w:val="24"/>
          <w:szCs w:val="24"/>
        </w:rPr>
        <w:t>     b) articolo 14, comma 1, della legge 7 agosto 2015, n. 124;</w:t>
      </w:r>
    </w:p>
    <w:p w14:paraId="149B4862" w14:textId="77777777" w:rsidR="00E62C9A" w:rsidRPr="00782022" w:rsidRDefault="00E62C9A" w:rsidP="00E62C9A">
      <w:pPr>
        <w:jc w:val="both"/>
        <w:rPr>
          <w:color w:val="000000" w:themeColor="text1"/>
          <w:sz w:val="24"/>
          <w:szCs w:val="24"/>
        </w:rPr>
      </w:pPr>
    </w:p>
    <w:p w14:paraId="2434A514"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     c) articolo 6, comma 6, del decreto legislativo 30 marzo 2001, n. 165.»;</w:t>
      </w:r>
    </w:p>
    <w:p w14:paraId="12ADC311" w14:textId="77777777" w:rsidR="00E62C9A" w:rsidRPr="00782022" w:rsidRDefault="00E62C9A" w:rsidP="00E62C9A">
      <w:pPr>
        <w:jc w:val="both"/>
        <w:rPr>
          <w:color w:val="000000" w:themeColor="text1"/>
          <w:sz w:val="24"/>
          <w:szCs w:val="24"/>
        </w:rPr>
      </w:pPr>
    </w:p>
    <w:p w14:paraId="2F210BA3"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7-bis, comma 1, in materia di reclutamento di personale per il Ministero dell'economia e delle finanze, le parole «per l'anno 2021» sono sostituite dalle seguenti: «per l'anno 2022».</w:t>
      </w:r>
    </w:p>
    <w:p w14:paraId="21C8495A" w14:textId="77777777" w:rsidR="00E62C9A" w:rsidRPr="00782022" w:rsidRDefault="00E62C9A" w:rsidP="00E62C9A">
      <w:pPr>
        <w:jc w:val="both"/>
        <w:rPr>
          <w:color w:val="000000" w:themeColor="text1"/>
          <w:sz w:val="24"/>
          <w:szCs w:val="24"/>
        </w:rPr>
      </w:pPr>
    </w:p>
    <w:p w14:paraId="1BB2D312" w14:textId="77777777" w:rsidR="00E62C9A" w:rsidRPr="00782022" w:rsidRDefault="00E62C9A" w:rsidP="00E62C9A">
      <w:pPr>
        <w:jc w:val="both"/>
        <w:rPr>
          <w:color w:val="000000" w:themeColor="text1"/>
          <w:sz w:val="24"/>
          <w:szCs w:val="24"/>
        </w:rPr>
      </w:pPr>
      <w:r w:rsidRPr="00782022">
        <w:rPr>
          <w:color w:val="000000" w:themeColor="text1"/>
          <w:sz w:val="24"/>
          <w:szCs w:val="24"/>
        </w:rPr>
        <w:t>  13. All'articolo 7, comma 5, del decreto-legge 31 maggio 2021, n. 77, convertito, con modificazioni, dalla legge 29 luglio 2021, n. 108, in materia di regolamento di organizzazione del Ministero dell'economia e delle finanze, le parole «31 gennaio 2022» sono sostituite dalle seguenti: «28 febbraio 2022».</w:t>
      </w:r>
    </w:p>
    <w:p w14:paraId="3658170E" w14:textId="77777777" w:rsidR="00E62C9A" w:rsidRPr="00782022" w:rsidRDefault="00E62C9A" w:rsidP="00E62C9A">
      <w:pPr>
        <w:jc w:val="both"/>
        <w:rPr>
          <w:color w:val="000000" w:themeColor="text1"/>
          <w:sz w:val="24"/>
          <w:szCs w:val="24"/>
        </w:rPr>
      </w:pPr>
      <w:r w:rsidRPr="00782022">
        <w:rPr>
          <w:color w:val="000000" w:themeColor="text1"/>
          <w:sz w:val="24"/>
          <w:szCs w:val="24"/>
        </w:rPr>
        <w:t>  14. Le procedure concorsuali già autorizzate per il triennio 2018-2020 e per il triennio 2019-2021, rispettivamente ai sensi dell'articolo 5 del decreto del Presidente del Consiglio dei ministri 24 aprile 2018, pubblicato nella Gazzetta Ufficiale della Repubblica italiana n. 134 del 12 giugno 2018, e ai sensi dell'articolo 13 del decreto del Presidente del Consiglio dei ministri 20 agosto 2019, pubblicato nella Gazzetta Ufficiale della Repubblica italiana n. 234 del 5 ottobre 2019, possono essere espletate sino al 31 dicembre 2022.</w:t>
      </w:r>
    </w:p>
    <w:p w14:paraId="6C7952CB" w14:textId="77777777" w:rsidR="00E62C9A" w:rsidRPr="00782022" w:rsidRDefault="00E62C9A" w:rsidP="00E62C9A">
      <w:pPr>
        <w:jc w:val="both"/>
        <w:rPr>
          <w:color w:val="000000" w:themeColor="text1"/>
          <w:sz w:val="24"/>
          <w:szCs w:val="24"/>
        </w:rPr>
      </w:pPr>
      <w:r w:rsidRPr="00782022">
        <w:rPr>
          <w:color w:val="000000" w:themeColor="text1"/>
          <w:sz w:val="24"/>
          <w:szCs w:val="24"/>
        </w:rPr>
        <w:t>  15. La validità della graduatoria della procedura speciale di reclutamento nella qualifica di vigile del fuoco del Corpo nazionale dei vigili del fuoco, riservata al personale volontario del medesimo Corpo, approvata con decreto ministeriale n. 310 dell'11 giugno 2019, è prorogata fino al 31 dicembre 2022.</w:t>
      </w:r>
    </w:p>
    <w:p w14:paraId="056A265E" w14:textId="77777777" w:rsidR="00E62C9A" w:rsidRPr="00782022" w:rsidRDefault="00E62C9A" w:rsidP="00E62C9A">
      <w:pPr>
        <w:jc w:val="both"/>
        <w:rPr>
          <w:color w:val="000000" w:themeColor="text1"/>
          <w:sz w:val="24"/>
          <w:szCs w:val="24"/>
        </w:rPr>
      </w:pPr>
      <w:r w:rsidRPr="00782022">
        <w:rPr>
          <w:color w:val="000000" w:themeColor="text1"/>
          <w:sz w:val="24"/>
          <w:szCs w:val="24"/>
        </w:rPr>
        <w:t>  16. All'articolo 4, comma 2-bis, del decreto-legge 27 luglio 2005, n. 144, convertito, con modificazioni, dalla legge 31 luglio 2005, n. 155, in materia di autorizzazione del personale dei servizi di informazione per la sicurezza a colloqui personali con detenuti e internati, le parole «Fino al 31 gennaio 2022» sono sostituite dalle seguenti: «Fino al 31 gennaio 2023».</w:t>
      </w:r>
    </w:p>
    <w:p w14:paraId="544E97EC" w14:textId="77777777" w:rsidR="00E62C9A" w:rsidRPr="00782022" w:rsidRDefault="00E62C9A" w:rsidP="00E62C9A">
      <w:pPr>
        <w:jc w:val="both"/>
        <w:rPr>
          <w:color w:val="000000" w:themeColor="text1"/>
          <w:sz w:val="24"/>
          <w:szCs w:val="24"/>
        </w:rPr>
      </w:pPr>
      <w:r w:rsidRPr="00782022">
        <w:rPr>
          <w:color w:val="000000" w:themeColor="text1"/>
          <w:sz w:val="24"/>
          <w:szCs w:val="24"/>
        </w:rPr>
        <w:t>  17. All'articolo 8, comma 2, del decreto-legge 18 febbraio 2015, n. 7, convertito, con modificazioni, dalla legge 17 aprile 2015, n. 43, in materia di garanzie funzionali e di tutela, anche processuale, del personale e delle strutture dei servizi di informazione per la sicurezza, le parole «Fino al 31 gennaio 2022» sono sostituite dalle seguenti: «Fino al 31 gennaio 2023».</w:t>
      </w:r>
    </w:p>
    <w:p w14:paraId="66272647"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  18. Il XII mandato, relativo al quadriennio 2018-2022, dei componenti in carica del Consiglio centrale interforze della rappresentanza militare, in scadenza a luglio 2022, nonché dei consigli centrali, intermedi e di base dell'Esercito italiano, della Marina militare, dell'Aeronautica militare, dell'Arma dei carabinieri </w:t>
      </w:r>
      <w:r w:rsidRPr="00782022">
        <w:rPr>
          <w:color w:val="000000" w:themeColor="text1"/>
          <w:sz w:val="24"/>
          <w:szCs w:val="24"/>
        </w:rPr>
        <w:lastRenderedPageBreak/>
        <w:t>e del Corpo della Guardia di finanza, eletti nelle categorie del personale militare in servizio permanente e volontario, è prorogato fino al 31 dicembre 2022.</w:t>
      </w:r>
    </w:p>
    <w:p w14:paraId="06F46111" w14:textId="77777777" w:rsidR="00E62C9A" w:rsidRPr="00782022" w:rsidRDefault="00E62C9A" w:rsidP="00E62C9A">
      <w:pPr>
        <w:jc w:val="both"/>
        <w:rPr>
          <w:color w:val="000000" w:themeColor="text1"/>
          <w:sz w:val="24"/>
          <w:szCs w:val="24"/>
        </w:rPr>
      </w:pPr>
      <w:r w:rsidRPr="00782022">
        <w:rPr>
          <w:color w:val="000000" w:themeColor="text1"/>
          <w:sz w:val="24"/>
          <w:szCs w:val="24"/>
        </w:rPr>
        <w:t>  19. Alla legge 3 agosto 2007, n. 124, sono apportate le seguenti modificazioni:</w:t>
      </w:r>
    </w:p>
    <w:p w14:paraId="683C7289" w14:textId="77777777" w:rsidR="00E62C9A" w:rsidRPr="00782022" w:rsidRDefault="00E62C9A" w:rsidP="00E62C9A">
      <w:pPr>
        <w:jc w:val="both"/>
        <w:rPr>
          <w:color w:val="000000" w:themeColor="text1"/>
          <w:sz w:val="24"/>
          <w:szCs w:val="24"/>
        </w:rPr>
      </w:pPr>
    </w:p>
    <w:p w14:paraId="7202D5CC"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4, comma 5, in materia di mandato del direttore del Dipartimento delle informazioni per la sicurezza (DIS), il secondo periodo è sostituito dal seguente: «L'incarico ha la durata massima di otto anni ed è conferibile, senza soluzione di continuità, anche con provvedimenti successivi, ciascuno dei quali di durata non superiore al quadriennio.»;</w:t>
      </w:r>
    </w:p>
    <w:p w14:paraId="71D0DFC1" w14:textId="77777777" w:rsidR="00E62C9A" w:rsidRPr="00782022" w:rsidRDefault="00E62C9A" w:rsidP="00E62C9A">
      <w:pPr>
        <w:jc w:val="both"/>
        <w:rPr>
          <w:color w:val="000000" w:themeColor="text1"/>
          <w:sz w:val="24"/>
          <w:szCs w:val="24"/>
        </w:rPr>
      </w:pPr>
    </w:p>
    <w:p w14:paraId="7524D7A3" w14:textId="77777777" w:rsidR="00E62C9A" w:rsidRPr="00782022" w:rsidRDefault="00E62C9A" w:rsidP="00E62C9A">
      <w:pPr>
        <w:jc w:val="both"/>
        <w:rPr>
          <w:color w:val="000000" w:themeColor="text1"/>
          <w:sz w:val="24"/>
          <w:szCs w:val="24"/>
        </w:rPr>
      </w:pPr>
      <w:r w:rsidRPr="00782022">
        <w:rPr>
          <w:color w:val="000000" w:themeColor="text1"/>
          <w:sz w:val="24"/>
          <w:szCs w:val="24"/>
        </w:rPr>
        <w:t>   b) all'articolo 6, comma 7, in materia di mandato del direttore dell'Agenzia informazioni e sicurezza esterna (AISE), il secondo periodo è sostituito dal seguente: «L'incarico ha la durata massima di otto anni ed è conferibile, senza soluzione di continuità, anche con provvedimenti successivi, ciascuno dei quali di durata non superiore al quadriennio.»;</w:t>
      </w:r>
    </w:p>
    <w:p w14:paraId="2171710B" w14:textId="77777777" w:rsidR="00E62C9A" w:rsidRPr="00782022" w:rsidRDefault="00E62C9A" w:rsidP="00E62C9A">
      <w:pPr>
        <w:jc w:val="both"/>
        <w:rPr>
          <w:color w:val="000000" w:themeColor="text1"/>
          <w:sz w:val="24"/>
          <w:szCs w:val="24"/>
        </w:rPr>
      </w:pPr>
    </w:p>
    <w:p w14:paraId="180A6AF8" w14:textId="77777777" w:rsidR="00E62C9A" w:rsidRPr="00782022" w:rsidRDefault="00E62C9A" w:rsidP="00E62C9A">
      <w:pPr>
        <w:jc w:val="both"/>
        <w:rPr>
          <w:color w:val="000000" w:themeColor="text1"/>
          <w:sz w:val="24"/>
          <w:szCs w:val="24"/>
        </w:rPr>
      </w:pPr>
      <w:r w:rsidRPr="00782022">
        <w:rPr>
          <w:color w:val="000000" w:themeColor="text1"/>
          <w:sz w:val="24"/>
          <w:szCs w:val="24"/>
        </w:rPr>
        <w:t>   c) all'articolo 7, comma 7, in materia di mandato del direttore dell'Agenzia informazioni e sicurezza interna (AISI) il secondo periodo è sostituito dal seguente: «L'incarico ha la durata massima di otto anni ed è conferibile, senza soluzione di continuità, anche con provvedimenti successivi, ciascuno dei quali di durata non superiore al quadriennio.».</w:t>
      </w:r>
    </w:p>
    <w:p w14:paraId="62B679DE" w14:textId="77777777" w:rsidR="00E62C9A" w:rsidRPr="00782022" w:rsidRDefault="00E62C9A" w:rsidP="00E62C9A">
      <w:pPr>
        <w:jc w:val="both"/>
        <w:rPr>
          <w:color w:val="000000" w:themeColor="text1"/>
          <w:sz w:val="24"/>
          <w:szCs w:val="24"/>
        </w:rPr>
      </w:pPr>
    </w:p>
    <w:p w14:paraId="0D6E2852" w14:textId="77777777" w:rsidR="00E62C9A" w:rsidRPr="00782022" w:rsidRDefault="00E62C9A" w:rsidP="00E62C9A">
      <w:pPr>
        <w:jc w:val="both"/>
        <w:rPr>
          <w:color w:val="000000" w:themeColor="text1"/>
          <w:sz w:val="24"/>
          <w:szCs w:val="24"/>
        </w:rPr>
      </w:pPr>
      <w:r w:rsidRPr="00782022">
        <w:rPr>
          <w:color w:val="000000" w:themeColor="text1"/>
          <w:sz w:val="24"/>
          <w:szCs w:val="24"/>
        </w:rPr>
        <w:t>  20. All'articolo 1094 del Codice dell'ordinamento militare di cui al decreto legislativo 15 marzo 2010, n. 66, in materia di attribuzione dei gradi di vertice, sono apportate le seguenti modificazioni:</w:t>
      </w:r>
    </w:p>
    <w:p w14:paraId="560D9021" w14:textId="77777777" w:rsidR="00E62C9A" w:rsidRPr="00782022" w:rsidRDefault="00E62C9A" w:rsidP="00E62C9A">
      <w:pPr>
        <w:jc w:val="both"/>
        <w:rPr>
          <w:color w:val="000000" w:themeColor="text1"/>
          <w:sz w:val="24"/>
          <w:szCs w:val="24"/>
        </w:rPr>
      </w:pPr>
    </w:p>
    <w:p w14:paraId="615F209F"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3, dopo le parole «in carica tre anni» sono inserite le seguenti: «e, se non raggiunti dal limite di età al termine del triennio, permangono nell'incarico fino al limite di età e comunque al massimo per un altro anno,»;</w:t>
      </w:r>
    </w:p>
    <w:p w14:paraId="19735D6A" w14:textId="77777777" w:rsidR="00E62C9A" w:rsidRPr="00782022" w:rsidRDefault="00E62C9A" w:rsidP="00E62C9A">
      <w:pPr>
        <w:jc w:val="both"/>
        <w:rPr>
          <w:color w:val="000000" w:themeColor="text1"/>
          <w:sz w:val="24"/>
          <w:szCs w:val="24"/>
        </w:rPr>
      </w:pPr>
    </w:p>
    <w:p w14:paraId="79D36354"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4, la parola «mandato» è sostituita dalla seguente: «triennio».</w:t>
      </w:r>
    </w:p>
    <w:p w14:paraId="3D9673B8" w14:textId="77777777" w:rsidR="00E62C9A" w:rsidRPr="00782022" w:rsidRDefault="00E62C9A" w:rsidP="00E62C9A">
      <w:pPr>
        <w:jc w:val="both"/>
        <w:rPr>
          <w:color w:val="000000" w:themeColor="text1"/>
          <w:sz w:val="24"/>
          <w:szCs w:val="24"/>
        </w:rPr>
      </w:pPr>
    </w:p>
    <w:p w14:paraId="4FE22A64" w14:textId="77777777" w:rsidR="00E62C9A" w:rsidRPr="00782022" w:rsidRDefault="00E62C9A" w:rsidP="00E62C9A">
      <w:pPr>
        <w:jc w:val="both"/>
        <w:rPr>
          <w:color w:val="000000" w:themeColor="text1"/>
          <w:sz w:val="24"/>
          <w:szCs w:val="24"/>
        </w:rPr>
      </w:pPr>
      <w:r w:rsidRPr="00782022">
        <w:rPr>
          <w:color w:val="000000" w:themeColor="text1"/>
          <w:sz w:val="24"/>
          <w:szCs w:val="24"/>
        </w:rPr>
        <w:t>  21. L'articolo 1094 del Codice dell'ordinamento militare di cui al decreto legislativo 15 marzo 2010, n. 66, come modificato dal comma 20 del presente articolo, si applica anche ai mandati in corso alla data di entrata in vigore del presente decreto.</w:t>
      </w:r>
    </w:p>
    <w:p w14:paraId="32812249" w14:textId="77777777" w:rsidR="00E62C9A" w:rsidRPr="00782022" w:rsidRDefault="00E62C9A" w:rsidP="00E62C9A">
      <w:pPr>
        <w:jc w:val="both"/>
        <w:rPr>
          <w:color w:val="000000" w:themeColor="text1"/>
          <w:sz w:val="24"/>
          <w:szCs w:val="24"/>
        </w:rPr>
      </w:pPr>
      <w:r w:rsidRPr="00782022">
        <w:rPr>
          <w:color w:val="000000" w:themeColor="text1"/>
          <w:sz w:val="24"/>
          <w:szCs w:val="24"/>
        </w:rPr>
        <w:t>  22. All'articolo 4, quinto comma, della legge 23 aprile 1959, n. 189, in materia di mandato del Comandante generale della Guardia di finanza, dopo primo periodo è inserito il seguente: «Se non raggiunto dal limite di età al termine del triennio, il Comandante generale permane nell'incarico fino al limite di età e comunque al massimo per un altro anno.».</w:t>
      </w:r>
    </w:p>
    <w:p w14:paraId="1F0D09D6" w14:textId="77777777" w:rsidR="00E62C9A" w:rsidRPr="00782022" w:rsidRDefault="00E62C9A" w:rsidP="00E62C9A">
      <w:pPr>
        <w:jc w:val="both"/>
        <w:rPr>
          <w:color w:val="000000" w:themeColor="text1"/>
          <w:sz w:val="24"/>
          <w:szCs w:val="24"/>
        </w:rPr>
      </w:pPr>
      <w:r w:rsidRPr="00782022">
        <w:rPr>
          <w:color w:val="000000" w:themeColor="text1"/>
          <w:sz w:val="24"/>
          <w:szCs w:val="24"/>
        </w:rPr>
        <w:t>  23. L'articolo 4, quinto comma, della legge 23 aprile 1959, n. 189, come modificato dal comma 22 del presente articolo, si applica anche ai mandati in corso alla data di entrata in vigore del presente decreto.</w:t>
      </w:r>
    </w:p>
    <w:p w14:paraId="523F1CE0" w14:textId="77777777" w:rsidR="00E62C9A" w:rsidRPr="00782022" w:rsidRDefault="00E62C9A" w:rsidP="00E62C9A">
      <w:pPr>
        <w:jc w:val="both"/>
        <w:rPr>
          <w:color w:val="000000" w:themeColor="text1"/>
          <w:sz w:val="24"/>
          <w:szCs w:val="24"/>
        </w:rPr>
      </w:pPr>
      <w:r w:rsidRPr="00782022">
        <w:rPr>
          <w:color w:val="000000" w:themeColor="text1"/>
          <w:sz w:val="24"/>
          <w:szCs w:val="24"/>
        </w:rPr>
        <w:t>  24. Il mandato del Presidente e degli altri organi in carica dell'Istituto per il credito sportivo, istituito con legge 24 dicembre 1957, n. 1295, è prorogato fino al 31 maggio 2022, al fine di garantire la piena operatività dell'Istituto.</w:t>
      </w:r>
    </w:p>
    <w:p w14:paraId="5A4397D0" w14:textId="77777777" w:rsidR="00E62C9A" w:rsidRPr="00782022" w:rsidRDefault="00E62C9A" w:rsidP="00E62C9A">
      <w:pPr>
        <w:jc w:val="both"/>
        <w:rPr>
          <w:color w:val="000000" w:themeColor="text1"/>
          <w:sz w:val="24"/>
          <w:szCs w:val="24"/>
        </w:rPr>
      </w:pPr>
      <w:r w:rsidRPr="00782022">
        <w:rPr>
          <w:color w:val="000000" w:themeColor="text1"/>
          <w:sz w:val="24"/>
          <w:szCs w:val="24"/>
        </w:rPr>
        <w:t>  25. All'articolo 5, comma 2, della legge 30 dicembre 1986, n. 936, in materia di mandato del Presidente del Consiglio nazionale dell'economia e del lavoro, è aggiunto, in fine, il seguente periodo: «Qualora la durata in carica del Presidente non coincida con quella del Consiglio di cui al successivo articolo 7, comma 1, al fine di assicurare il completamento del programma di attività, il termine di scadenza del mandato di cui al presente comma è prorogato sino al termine della durata del Consiglio».</w:t>
      </w:r>
    </w:p>
    <w:p w14:paraId="6E23E99D" w14:textId="77777777" w:rsidR="00E62C9A" w:rsidRPr="00782022" w:rsidRDefault="00E62C9A" w:rsidP="00E62C9A">
      <w:pPr>
        <w:jc w:val="both"/>
        <w:rPr>
          <w:color w:val="000000" w:themeColor="text1"/>
          <w:sz w:val="24"/>
          <w:szCs w:val="24"/>
        </w:rPr>
      </w:pPr>
      <w:r w:rsidRPr="00782022">
        <w:rPr>
          <w:color w:val="000000" w:themeColor="text1"/>
          <w:sz w:val="24"/>
          <w:szCs w:val="24"/>
        </w:rPr>
        <w:t>  26. All'articolo 1, comma 446, della legge 30 dicembre 2018, n. 145, sono apportate le seguenti modificazioni:</w:t>
      </w:r>
    </w:p>
    <w:p w14:paraId="72C6312E" w14:textId="77777777" w:rsidR="00E62C9A" w:rsidRPr="00782022" w:rsidRDefault="00E62C9A" w:rsidP="00E62C9A">
      <w:pPr>
        <w:jc w:val="both"/>
        <w:rPr>
          <w:color w:val="000000" w:themeColor="text1"/>
          <w:sz w:val="24"/>
          <w:szCs w:val="24"/>
        </w:rPr>
      </w:pPr>
    </w:p>
    <w:p w14:paraId="3859A95F" w14:textId="77777777" w:rsidR="00E62C9A" w:rsidRPr="00782022" w:rsidRDefault="00E62C9A" w:rsidP="00E62C9A">
      <w:pPr>
        <w:jc w:val="both"/>
        <w:rPr>
          <w:color w:val="000000" w:themeColor="text1"/>
          <w:sz w:val="24"/>
          <w:szCs w:val="24"/>
        </w:rPr>
      </w:pPr>
      <w:r w:rsidRPr="00782022">
        <w:rPr>
          <w:color w:val="000000" w:themeColor="text1"/>
          <w:sz w:val="24"/>
          <w:szCs w:val="24"/>
        </w:rPr>
        <w:t>   a) all'alinea, le parole «Nel triennio 2019-2021,» sono sostituite dalle seguenti: «Negli anni 2019-2022,»;</w:t>
      </w:r>
    </w:p>
    <w:p w14:paraId="62C37E7F" w14:textId="77777777" w:rsidR="00E62C9A" w:rsidRPr="00782022" w:rsidRDefault="00E62C9A" w:rsidP="00E62C9A">
      <w:pPr>
        <w:jc w:val="both"/>
        <w:rPr>
          <w:color w:val="000000" w:themeColor="text1"/>
          <w:sz w:val="24"/>
          <w:szCs w:val="24"/>
        </w:rPr>
      </w:pPr>
    </w:p>
    <w:p w14:paraId="00D8B7F1" w14:textId="77777777" w:rsidR="00E62C9A" w:rsidRPr="00782022" w:rsidRDefault="00E62C9A" w:rsidP="00E62C9A">
      <w:pPr>
        <w:jc w:val="both"/>
        <w:rPr>
          <w:color w:val="000000" w:themeColor="text1"/>
          <w:sz w:val="24"/>
          <w:szCs w:val="24"/>
        </w:rPr>
      </w:pPr>
      <w:r w:rsidRPr="00782022">
        <w:rPr>
          <w:color w:val="000000" w:themeColor="text1"/>
          <w:sz w:val="24"/>
          <w:szCs w:val="24"/>
        </w:rPr>
        <w:t>   b) alla lettera h), le parole «inderogabilmente entro il 31 luglio 2021» sono sostituite dalle seguenti: «inderogabilmente entro il 31 marzo 2022».</w:t>
      </w:r>
    </w:p>
    <w:p w14:paraId="151537F3" w14:textId="77777777" w:rsidR="00E62C9A" w:rsidRPr="00782022" w:rsidRDefault="00E62C9A" w:rsidP="00E62C9A">
      <w:pPr>
        <w:jc w:val="both"/>
        <w:rPr>
          <w:color w:val="000000" w:themeColor="text1"/>
          <w:sz w:val="24"/>
          <w:szCs w:val="24"/>
        </w:rPr>
      </w:pPr>
    </w:p>
    <w:p w14:paraId="6A101CE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  27. Alle amministrazioni pubbliche della regione Calabria che hanno assunto a tempo indeterminato i lavoratori impegnati in attività di pubblica utilità di cui agli articoli 2 del decreto legislativo 1° dicembre 1997, n. 468, e 2 del decreto legislativo 7 agosto 1997, n. 280, o che procedono alla loro assunzione a tempo indeterminato, ai sensi dell'articolo 1, comma 446, della legge 30 dicembre 2018, n. 145, con le modalità semplificate di cui all'articolo 1, comma 495, della legge 27 dicembre 2019, n. 160, è riconosciuto a decorrere dall'anno 2022 il contributo di cui all'articolo 7, comma 1, del decreto legislativo 28 febbraio 2000, n. 81. Agli oneri derivanti dal presente comma, pari ad euro 20.014.762 annui a decorrere dal 2022, si provvede mediante corrispondente riduzione del Fondo di cui all'articolo 1, comma 199, della legge 23 dicembre 2014, n. 190.</w:t>
      </w:r>
    </w:p>
    <w:p w14:paraId="07309A2D" w14:textId="0158D169" w:rsidR="00E62C9A" w:rsidRDefault="00E62C9A" w:rsidP="00E62C9A">
      <w:pPr>
        <w:jc w:val="both"/>
        <w:rPr>
          <w:color w:val="000000" w:themeColor="text1"/>
          <w:sz w:val="24"/>
          <w:szCs w:val="24"/>
        </w:rPr>
      </w:pPr>
      <w:r w:rsidRPr="00782022">
        <w:rPr>
          <w:color w:val="000000" w:themeColor="text1"/>
          <w:sz w:val="24"/>
          <w:szCs w:val="24"/>
        </w:rPr>
        <w:t>  28. La durata degli incarichi di collaborazione già autorizzati alla data di entrata in vigore del presente decreto ai sensi dell'articolo 24, comma 1, primo periodo, del decreto-legge 14 agosto 2020, n. 104, convertito, con modificazioni, dalla legge 13 ottobre 2020, n. 253, è prorogata, se inferiore, fino al limite di durata massima di quindici mesi e comunque non oltre il 30 giugno 2022. Alla compensazione degli oneri di cui al presente comma, nel limite massimo di euro 9.340.500 per l'anno 2022, si provvede, quanto a euro 4.000.000,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dei beni e delle attività culturali, e quanto a euro 5.340.500, mediante corrispondente riduzione del Fondo di parte corrente di cui all'articolo 34-ter, comma 5, della legge 31 dicembre 2009, n. 196, iscritto nello stato di previsione del Ministero della cultura.</w:t>
      </w:r>
    </w:p>
    <w:p w14:paraId="3C60D86B" w14:textId="2807A047" w:rsidR="003F4DC7" w:rsidRPr="00782022" w:rsidRDefault="003F4DC7" w:rsidP="003F4DC7">
      <w:pPr>
        <w:jc w:val="both"/>
        <w:rPr>
          <w:b/>
          <w:bCs/>
          <w:color w:val="000000" w:themeColor="text1"/>
          <w:sz w:val="24"/>
          <w:szCs w:val="24"/>
        </w:rPr>
      </w:pPr>
      <w:r w:rsidRPr="00782022">
        <w:rPr>
          <w:b/>
          <w:bCs/>
          <w:color w:val="000000" w:themeColor="text1"/>
          <w:sz w:val="24"/>
          <w:szCs w:val="24"/>
        </w:rPr>
        <w:t>28-bis. All'articolo 32, comma 6, del decreto-legge 14 agosto 2020, n. 104, convertito, con modificazioni, dalla legge 13 ottobre 2020, n. 126, le parole: «30 settembre 2022», ovunque ricorrano, sono sostituite dalle seguenti: «30 settembre 2023».</w:t>
      </w:r>
      <w:r>
        <w:rPr>
          <w:rStyle w:val="Rimandonotaapidipagina"/>
          <w:b/>
          <w:bCs/>
          <w:color w:val="000000" w:themeColor="text1"/>
          <w:sz w:val="24"/>
          <w:szCs w:val="24"/>
        </w:rPr>
        <w:footnoteReference w:id="1"/>
      </w:r>
    </w:p>
    <w:p w14:paraId="47665893" w14:textId="6EE08D57" w:rsidR="003F4DC7" w:rsidRPr="00782022" w:rsidRDefault="00E011B9" w:rsidP="00E62C9A">
      <w:pPr>
        <w:jc w:val="both"/>
        <w:rPr>
          <w:color w:val="000000" w:themeColor="text1"/>
          <w:sz w:val="24"/>
          <w:szCs w:val="24"/>
        </w:rPr>
      </w:pPr>
      <w:r w:rsidRPr="00782022">
        <w:rPr>
          <w:b/>
          <w:bCs/>
          <w:color w:val="000000" w:themeColor="text1"/>
          <w:sz w:val="24"/>
          <w:szCs w:val="24"/>
        </w:rPr>
        <w:lastRenderedPageBreak/>
        <w:t>28-bis. All'articolo 11-sexiesdecies del decreto-legge 22 aprile 2021, n. 52, convertito, con modificazioni, dalla legge 17 giugno 2021, n. 87, le parole: «1° gennaio 2022» sono sostituite dalle seguenti: «1° luglio 2022».</w:t>
      </w:r>
      <w:r>
        <w:rPr>
          <w:rStyle w:val="Rimandonotaapidipagina"/>
          <w:b/>
          <w:bCs/>
          <w:color w:val="000000" w:themeColor="text1"/>
          <w:sz w:val="24"/>
          <w:szCs w:val="24"/>
        </w:rPr>
        <w:footnoteReference w:id="2"/>
      </w:r>
    </w:p>
    <w:p w14:paraId="6E977594" w14:textId="1A358BE7" w:rsidR="00E62C9A" w:rsidRDefault="00E62C9A" w:rsidP="00E62C9A">
      <w:pPr>
        <w:jc w:val="both"/>
        <w:rPr>
          <w:color w:val="000000" w:themeColor="text1"/>
          <w:sz w:val="24"/>
          <w:szCs w:val="24"/>
        </w:rPr>
      </w:pPr>
    </w:p>
    <w:p w14:paraId="530C9814"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Art. 1-bis.</w:t>
      </w:r>
    </w:p>
    <w:p w14:paraId="253308CA" w14:textId="77777777" w:rsidR="00270462" w:rsidRPr="006F0537" w:rsidRDefault="00270462" w:rsidP="00270462">
      <w:pPr>
        <w:jc w:val="center"/>
        <w:rPr>
          <w:b/>
          <w:bCs/>
          <w:color w:val="000000" w:themeColor="text1"/>
          <w:sz w:val="24"/>
          <w:szCs w:val="24"/>
        </w:rPr>
      </w:pPr>
      <w:r w:rsidRPr="006F0537">
        <w:rPr>
          <w:b/>
          <w:bCs/>
          <w:color w:val="000000" w:themeColor="text1"/>
          <w:sz w:val="24"/>
          <w:szCs w:val="24"/>
        </w:rPr>
        <w:t>(Proroga termini affidamento opere messa in sicurezza edifici e territorio)</w:t>
      </w:r>
    </w:p>
    <w:p w14:paraId="31E4F8D6" w14:textId="77777777" w:rsidR="00270462" w:rsidRPr="006F0537" w:rsidRDefault="00270462" w:rsidP="00270462">
      <w:pPr>
        <w:jc w:val="both"/>
        <w:rPr>
          <w:b/>
          <w:bCs/>
          <w:color w:val="000000" w:themeColor="text1"/>
          <w:sz w:val="24"/>
          <w:szCs w:val="24"/>
        </w:rPr>
      </w:pPr>
    </w:p>
    <w:p w14:paraId="382B0036" w14:textId="0D96583C" w:rsidR="00270462" w:rsidRPr="006F0537" w:rsidRDefault="00270462" w:rsidP="00270462">
      <w:pPr>
        <w:jc w:val="both"/>
        <w:rPr>
          <w:b/>
          <w:bCs/>
          <w:color w:val="000000" w:themeColor="text1"/>
          <w:sz w:val="24"/>
          <w:szCs w:val="24"/>
        </w:rPr>
      </w:pPr>
      <w:r w:rsidRPr="006F0537">
        <w:rPr>
          <w:b/>
          <w:bCs/>
          <w:color w:val="000000" w:themeColor="text1"/>
          <w:sz w:val="24"/>
          <w:szCs w:val="24"/>
        </w:rPr>
        <w:t>  1. Al comma 143 dell'articolo 1 della legge 30 dicembre 2018, n. 145, dopo il secondo periodo, è aggiunto il seguente: «I termini di cui al primo periodo sono prorogati di tre mesi, con riferimento alle opere oggetto di contributi assegnati entro il 31 dicembre 2021, fermi restando in ogni caso i termini e le condizioni di cui al comma 139-ter».</w:t>
      </w:r>
      <w:r>
        <w:rPr>
          <w:rStyle w:val="Rimandonotaapidipagina"/>
          <w:b/>
          <w:bCs/>
          <w:color w:val="000000" w:themeColor="text1"/>
          <w:sz w:val="24"/>
          <w:szCs w:val="24"/>
        </w:rPr>
        <w:footnoteReference w:id="3"/>
      </w:r>
    </w:p>
    <w:p w14:paraId="1344D784" w14:textId="77777777" w:rsidR="00270462" w:rsidRPr="00782022" w:rsidRDefault="00270462" w:rsidP="00E62C9A">
      <w:pPr>
        <w:jc w:val="both"/>
        <w:rPr>
          <w:color w:val="000000" w:themeColor="text1"/>
          <w:sz w:val="24"/>
          <w:szCs w:val="24"/>
        </w:rPr>
      </w:pPr>
    </w:p>
    <w:p w14:paraId="4386A8AD"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w:t>
      </w:r>
    </w:p>
    <w:p w14:paraId="2001BCB5"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dell'interno e di personale del comparto sicurezza-difesa e del Corpo nazionale dei vigili del fuoco)</w:t>
      </w:r>
    </w:p>
    <w:p w14:paraId="7DB126A5" w14:textId="77777777" w:rsidR="00E62C9A" w:rsidRPr="00782022" w:rsidRDefault="00E62C9A" w:rsidP="00E62C9A">
      <w:pPr>
        <w:jc w:val="both"/>
        <w:rPr>
          <w:color w:val="000000" w:themeColor="text1"/>
          <w:sz w:val="24"/>
          <w:szCs w:val="24"/>
        </w:rPr>
      </w:pPr>
    </w:p>
    <w:p w14:paraId="10247F4E" w14:textId="31072024" w:rsidR="00E62C9A" w:rsidRPr="00782022" w:rsidRDefault="00E62C9A" w:rsidP="00E62C9A">
      <w:pPr>
        <w:jc w:val="both"/>
        <w:rPr>
          <w:color w:val="000000" w:themeColor="text1"/>
          <w:sz w:val="24"/>
          <w:szCs w:val="24"/>
        </w:rPr>
      </w:pPr>
      <w:r w:rsidRPr="00782022">
        <w:rPr>
          <w:color w:val="000000" w:themeColor="text1"/>
          <w:sz w:val="24"/>
          <w:szCs w:val="24"/>
        </w:rPr>
        <w:t>  1. All'articolo 18-bis del decreto-legge 30 dicembre 2019, n. 162, convertito, con modificazioni, dalla legge 28 febbraio 2020, n. 8, in materia di funzioni fondamentali dei Comuni, le parole «31 dicembre 2021» sono sostituite dalle seguenti: «</w:t>
      </w:r>
      <w:r w:rsidRPr="00854E22">
        <w:rPr>
          <w:strike/>
          <w:color w:val="000000" w:themeColor="text1"/>
          <w:sz w:val="24"/>
          <w:szCs w:val="24"/>
          <w:highlight w:val="yellow"/>
        </w:rPr>
        <w:t>30 giugno 2022</w:t>
      </w:r>
      <w:r w:rsidR="00854E22">
        <w:rPr>
          <w:color w:val="000000" w:themeColor="text1"/>
          <w:sz w:val="24"/>
          <w:szCs w:val="24"/>
        </w:rPr>
        <w:t xml:space="preserve"> </w:t>
      </w:r>
      <w:r w:rsidR="00854E22" w:rsidRPr="006F0537">
        <w:rPr>
          <w:b/>
          <w:bCs/>
          <w:color w:val="000000" w:themeColor="text1"/>
          <w:sz w:val="24"/>
          <w:szCs w:val="24"/>
        </w:rPr>
        <w:t>31 dicembre 2023</w:t>
      </w:r>
      <w:r w:rsidR="004D3340">
        <w:rPr>
          <w:rStyle w:val="Rimandonotaapidipagina"/>
          <w:b/>
          <w:bCs/>
          <w:color w:val="000000" w:themeColor="text1"/>
          <w:sz w:val="24"/>
          <w:szCs w:val="24"/>
        </w:rPr>
        <w:footnoteReference w:id="4"/>
      </w:r>
      <w:r w:rsidRPr="00782022">
        <w:rPr>
          <w:color w:val="000000" w:themeColor="text1"/>
          <w:sz w:val="24"/>
          <w:szCs w:val="24"/>
        </w:rPr>
        <w:t>».</w:t>
      </w:r>
    </w:p>
    <w:p w14:paraId="63349472"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 All'articolo 17, comma 4-quater, del decreto-legge 9 febbraio 2012, n. 5, convertito, con modificazioni, dalla legge 4 aprile 2012, n. 35, relativo all'acquisizione di certificati e informazioni attraverso sistemi informatici e banche dati, le parole «31 dicembre 2021» sono sostituite dalle seguenti: «30 giugno 2022».</w:t>
      </w:r>
    </w:p>
    <w:p w14:paraId="732FD3B2" w14:textId="77777777" w:rsidR="00E62C9A" w:rsidRPr="00782022" w:rsidRDefault="00E62C9A" w:rsidP="00E62C9A">
      <w:pPr>
        <w:jc w:val="both"/>
        <w:rPr>
          <w:color w:val="000000" w:themeColor="text1"/>
          <w:sz w:val="24"/>
          <w:szCs w:val="24"/>
        </w:rPr>
      </w:pPr>
      <w:r w:rsidRPr="00782022">
        <w:rPr>
          <w:color w:val="000000" w:themeColor="text1"/>
          <w:sz w:val="24"/>
          <w:szCs w:val="24"/>
        </w:rPr>
        <w:t>  3. In deroga all'articolo 135, comma 1, del decreto legislativo 30 aprile 1992, n. 285, relativo alla circolazione con patenti di guida rilasciate da Stati non appartenenti all'Unione europea o allo Spazio economico europeo, i titolari di patenti di guida rilasciate dal Regno Unito di Gran Bretagna e Irlanda del Nord residenti in Italia alla data di entrata in vigore del presente decreto, in considerazione dell'esigenza di procedere all'esecuzione dell'Accordo sul recesso dall'Unione Europea e dalla Comunità Europea dell'Energia Atomica del Regno Unito di Gran Bretagna e Irlanda del Nord, possono condurre sul territorio nazionale veicoli alla cui guida la patente posseduta li abilita fino al 31 dicembre 2022.</w:t>
      </w:r>
    </w:p>
    <w:p w14:paraId="0CD93E4A" w14:textId="77777777" w:rsidR="00E62C9A" w:rsidRPr="00782022" w:rsidRDefault="00E62C9A" w:rsidP="00E62C9A">
      <w:pPr>
        <w:jc w:val="both"/>
        <w:rPr>
          <w:color w:val="000000" w:themeColor="text1"/>
          <w:sz w:val="24"/>
          <w:szCs w:val="24"/>
        </w:rPr>
      </w:pPr>
      <w:r w:rsidRPr="00782022">
        <w:rPr>
          <w:color w:val="000000" w:themeColor="text1"/>
          <w:sz w:val="24"/>
          <w:szCs w:val="24"/>
        </w:rPr>
        <w:t>  4. Le risorse di cui agli articoli 74-bis, comma 1, e 74-ter, comma 1, del decreto-legge 25 maggio 2021, n. 73, convertito, con modificazioni, dalla legge 23 luglio 2021, n. 106, relative al contributo economico per i familiari del personale delle Forze di polizia, del Corpo nazionale dei vigili del fuoco e delle Forze armate, impegnato nelle azioni di contenimento, contrasto e di gestione dell'emergenza epidemiologica da COVID-19, non utilizzate nell'anno 2021, possono essere utilizzate anche per l'anno 2022.</w:t>
      </w:r>
    </w:p>
    <w:p w14:paraId="053762A5" w14:textId="77777777" w:rsidR="00E62C9A" w:rsidRPr="00782022" w:rsidRDefault="00E62C9A" w:rsidP="00E62C9A">
      <w:pPr>
        <w:jc w:val="both"/>
        <w:rPr>
          <w:color w:val="000000" w:themeColor="text1"/>
          <w:sz w:val="24"/>
          <w:szCs w:val="24"/>
        </w:rPr>
      </w:pPr>
      <w:r w:rsidRPr="00782022">
        <w:rPr>
          <w:color w:val="000000" w:themeColor="text1"/>
          <w:sz w:val="24"/>
          <w:szCs w:val="24"/>
        </w:rPr>
        <w:t>  5. Alla compensazione degli oneri in termini di fabbisogno e indebitamento netto derivanti dal comma 4, pari a 3 milioni di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quanto a 1,5 milioni di euro l'accantonamento relativo al Ministero dell'interno e quanto a 1,5 milioni di euro l'accantonamento relativo al Ministero della difesa.</w:t>
      </w:r>
    </w:p>
    <w:p w14:paraId="38D00B8A" w14:textId="562678AA" w:rsidR="00E62C9A" w:rsidRDefault="00E62C9A" w:rsidP="00E62C9A">
      <w:pPr>
        <w:jc w:val="both"/>
        <w:rPr>
          <w:color w:val="000000" w:themeColor="text1"/>
          <w:sz w:val="24"/>
          <w:szCs w:val="24"/>
        </w:rPr>
      </w:pPr>
      <w:r w:rsidRPr="00782022">
        <w:rPr>
          <w:color w:val="000000" w:themeColor="text1"/>
          <w:sz w:val="24"/>
          <w:szCs w:val="24"/>
        </w:rPr>
        <w:t xml:space="preserve">  6. All'articolo 2, comma 1, lettera </w:t>
      </w:r>
      <w:proofErr w:type="spellStart"/>
      <w:r w:rsidRPr="00782022">
        <w:rPr>
          <w:color w:val="000000" w:themeColor="text1"/>
          <w:sz w:val="24"/>
          <w:szCs w:val="24"/>
        </w:rPr>
        <w:t>hh</w:t>
      </w:r>
      <w:proofErr w:type="spellEnd"/>
      <w:r w:rsidRPr="00782022">
        <w:rPr>
          <w:color w:val="000000" w:themeColor="text1"/>
          <w:sz w:val="24"/>
          <w:szCs w:val="24"/>
        </w:rPr>
        <w:t>), del decreto legislativo 29 maggio 2017, n. 95, in materia di percorso di carriera del personale dirigente della Polizia di Stato, le parole «1° gennaio 2022» sono sostituite dalle seguenti: «1° gennaio 2024».</w:t>
      </w:r>
    </w:p>
    <w:p w14:paraId="3E899796" w14:textId="3D3DA210" w:rsidR="00666526" w:rsidRDefault="00666526" w:rsidP="00666526">
      <w:pPr>
        <w:jc w:val="both"/>
        <w:rPr>
          <w:b/>
          <w:bCs/>
          <w:color w:val="000000" w:themeColor="text1"/>
          <w:sz w:val="24"/>
          <w:szCs w:val="24"/>
        </w:rPr>
      </w:pPr>
      <w:r w:rsidRPr="006F0537">
        <w:rPr>
          <w:b/>
          <w:bCs/>
          <w:color w:val="000000" w:themeColor="text1"/>
          <w:sz w:val="24"/>
          <w:szCs w:val="24"/>
        </w:rPr>
        <w:lastRenderedPageBreak/>
        <w:t>6-bis. All'articolo 10, comma 1, del decreto-legge 23 luglio 2021, n. 105, convertito, con modificazioni, dalla legge 16 settembre 2021, n. 126, le parole: «31 marzo 2022» sono sostituite dalle seguenti: «31 dicembre 2022».</w:t>
      </w:r>
      <w:r w:rsidR="00F35188">
        <w:rPr>
          <w:rStyle w:val="Rimandonotaapidipagina"/>
          <w:b/>
          <w:bCs/>
          <w:color w:val="000000" w:themeColor="text1"/>
          <w:sz w:val="24"/>
          <w:szCs w:val="24"/>
        </w:rPr>
        <w:footnoteReference w:id="5"/>
      </w:r>
    </w:p>
    <w:p w14:paraId="1CF00201" w14:textId="4758FEB4" w:rsidR="00666526" w:rsidRPr="00782022" w:rsidRDefault="00F35188" w:rsidP="00E62C9A">
      <w:pPr>
        <w:jc w:val="both"/>
        <w:rPr>
          <w:color w:val="000000" w:themeColor="text1"/>
          <w:sz w:val="24"/>
          <w:szCs w:val="24"/>
        </w:rPr>
      </w:pPr>
      <w:r w:rsidRPr="000F6D10">
        <w:rPr>
          <w:b/>
          <w:bCs/>
          <w:color w:val="000000" w:themeColor="text1"/>
          <w:sz w:val="24"/>
          <w:szCs w:val="24"/>
        </w:rPr>
        <w:t>6-bis. All'articolo 5, comma 5, secondo periodo, del decreto-legge 12 luglio 2011, n. 107, convertito, con modificazioni, dalla legge 2 agosto 2011, n. 130, le parole: «30 giugno 2021» sono sostituite dalle seguenti: «31 dicembre 2022».</w:t>
      </w:r>
      <w:r>
        <w:rPr>
          <w:rStyle w:val="Rimandonotaapidipagina"/>
          <w:b/>
          <w:bCs/>
          <w:color w:val="000000" w:themeColor="text1"/>
          <w:sz w:val="24"/>
          <w:szCs w:val="24"/>
        </w:rPr>
        <w:footnoteReference w:id="6"/>
      </w:r>
    </w:p>
    <w:p w14:paraId="20577E6F" w14:textId="77777777" w:rsidR="00E62C9A" w:rsidRPr="00782022" w:rsidRDefault="00E62C9A" w:rsidP="00E62C9A">
      <w:pPr>
        <w:jc w:val="both"/>
        <w:rPr>
          <w:color w:val="000000" w:themeColor="text1"/>
          <w:sz w:val="24"/>
          <w:szCs w:val="24"/>
        </w:rPr>
      </w:pPr>
    </w:p>
    <w:p w14:paraId="579A1ED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3.</w:t>
      </w:r>
    </w:p>
    <w:p w14:paraId="4E9F33D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economica e finanziaria)</w:t>
      </w:r>
    </w:p>
    <w:p w14:paraId="4C94AF59" w14:textId="77777777" w:rsidR="00E62C9A" w:rsidRPr="00782022" w:rsidRDefault="00E62C9A" w:rsidP="00E62C9A">
      <w:pPr>
        <w:jc w:val="both"/>
        <w:rPr>
          <w:color w:val="000000" w:themeColor="text1"/>
          <w:sz w:val="24"/>
          <w:szCs w:val="24"/>
        </w:rPr>
      </w:pPr>
    </w:p>
    <w:p w14:paraId="7F17C6EA" w14:textId="77777777" w:rsidR="00E62C9A" w:rsidRPr="00782022" w:rsidRDefault="00E62C9A" w:rsidP="00E62C9A">
      <w:pPr>
        <w:jc w:val="both"/>
        <w:rPr>
          <w:color w:val="000000" w:themeColor="text1"/>
          <w:sz w:val="24"/>
          <w:szCs w:val="24"/>
        </w:rPr>
      </w:pPr>
      <w:r w:rsidRPr="00782022">
        <w:rPr>
          <w:color w:val="000000" w:themeColor="text1"/>
          <w:sz w:val="24"/>
          <w:szCs w:val="24"/>
        </w:rPr>
        <w:t>  1. Il termine di cui all'articolo 106, comma 7, del decreto-legge 17 marzo 2020, n. 18, convertito, con modificazioni, dalla legge 24 aprile 2020, n. 27, relativo allo svolgimento delle assemblee di società ed enti, è prorogato al 31 luglio 2022.</w:t>
      </w:r>
    </w:p>
    <w:p w14:paraId="4E36FA30"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7, comma 14, secondo periodo, del decreto-legge 1° marzo 2021, n. 22, convertito, con modificazioni, dalla legge 22 aprile 2021, n. 55, relativo all'istituzione dell'Ufficio centrale di bilancio presso il Ministero del turismo, le parole: «Entro il 31 dicembre 2021» sono sostituite dalle seguenti: «Entro il 30 giugno 2022».</w:t>
      </w:r>
    </w:p>
    <w:p w14:paraId="2E28F4F5"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3, comma 1, del decreto-legge 6 luglio 2012, n. 95, convertito, con modificazioni, dalla legge 7 agosto 2012, n. 135, in materia di razionalizzazione del patrimonio pubblico e di riduzione dei costi per locazioni passive, le parole: «2020 e 2021» sono sostituite dalle seguenti «2020, 2021 e 2022».</w:t>
      </w:r>
    </w:p>
    <w:p w14:paraId="744A1598"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  4. All'articolo 207, comma 1, del decreto-legge 19 maggio 2020, n. 34, convertito, con modificazioni, dalla legge 17 luglio 2020, n. 77, relativo alla liquidità delle imprese appaltatrici, le parole «31 dicembre 2021» sono sostituite dalle seguenti: «31 dicembre 2022».</w:t>
      </w:r>
    </w:p>
    <w:p w14:paraId="592B6A11"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1, comma 449, lettera d-bis), della legge 11 dicembre 2016, n. 232, in materia di ripartizione del fondo di solidarietà comunale, le parole «per gli anni dal 2018 al 2021» sono sostituite dalle seguenti: «per gli anni dal 2018 al 2022» e le parole «a decorrere dall'anno 2022» sono sostituite dalle seguenti: «a decorrere dall'anno 2023».</w:t>
      </w:r>
    </w:p>
    <w:p w14:paraId="71910622" w14:textId="77777777" w:rsidR="00E62C9A" w:rsidRPr="00782022" w:rsidRDefault="00E62C9A" w:rsidP="00E62C9A">
      <w:pPr>
        <w:jc w:val="both"/>
        <w:rPr>
          <w:color w:val="000000" w:themeColor="text1"/>
          <w:sz w:val="24"/>
          <w:szCs w:val="24"/>
        </w:rPr>
      </w:pPr>
      <w:r w:rsidRPr="00782022">
        <w:rPr>
          <w:color w:val="000000" w:themeColor="text1"/>
          <w:sz w:val="24"/>
          <w:szCs w:val="24"/>
        </w:rPr>
        <w:t>  6. Al fine di consentire la prosecuzione, per l'anno 2022, delle attività ad alto contenuto specialistico del Ministero dello sviluppo economico, anche con riguardo ai controlli obbligatori sulle apparecchiature radio in dotazione del naviglio marittimo ai fini della salvaguardia della vita e della sicurezza in mare, è autorizzata per l'anno 2022, la spesa di euro 270.000, comprensiva degli oneri a carico dell'Amministrazione, per il pagamento delle prestazioni di lavoro straordinario del personale dipendente del Ministero dello sviluppo economico addetto alle relative attività. Agli oneri di cui alla presente disposizione, pari a 270.000 euro per 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dello sviluppo economico.</w:t>
      </w:r>
    </w:p>
    <w:p w14:paraId="63A53F22" w14:textId="77777777" w:rsidR="00E62C9A" w:rsidRPr="00782022" w:rsidRDefault="00E62C9A" w:rsidP="00E62C9A">
      <w:pPr>
        <w:jc w:val="both"/>
        <w:rPr>
          <w:color w:val="000000" w:themeColor="text1"/>
          <w:sz w:val="24"/>
          <w:szCs w:val="24"/>
        </w:rPr>
      </w:pPr>
    </w:p>
    <w:p w14:paraId="5573F40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4.</w:t>
      </w:r>
    </w:p>
    <w:p w14:paraId="5C66D530"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salute)</w:t>
      </w:r>
    </w:p>
    <w:p w14:paraId="700D884C" w14:textId="77777777" w:rsidR="00E62C9A" w:rsidRPr="00782022" w:rsidRDefault="00E62C9A" w:rsidP="00E62C9A">
      <w:pPr>
        <w:jc w:val="both"/>
        <w:rPr>
          <w:color w:val="000000" w:themeColor="text1"/>
          <w:sz w:val="24"/>
          <w:szCs w:val="24"/>
        </w:rPr>
      </w:pPr>
    </w:p>
    <w:p w14:paraId="5232C119"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9, comma 1, del decreto-legge 14 dicembre 2018, n. 135, convertito, con modificazioni, dalla legge 11 febbraio 2019, n. 12, relativo alla possibilità, per i laureati in medicina e chirurgia abilitati, iscritti ad un corso di formazione di medicina generale, di concorrere agli incarichi oggetto della convenzione con il servizio sanitario nazionale, le parole «31 dicembre 2021» sono sostituite dalle seguenti: «31 dicembre 2022».</w:t>
      </w:r>
    </w:p>
    <w:p w14:paraId="0026AEB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  2. Le disposizioni di cui all'articolo 2-quinquies, del decreto-legge 17 marzo 2020, n. 18, convertito, con modificazioni, dalla legge 24 aprile 2020, n. 27, relative alla possibilità per i laureati in medicina e chirurgia abilitati di assumere incarichi provvisori o di sostituzione di medici di medicina generale, nonché </w:t>
      </w:r>
      <w:r w:rsidRPr="00782022">
        <w:rPr>
          <w:color w:val="000000" w:themeColor="text1"/>
          <w:sz w:val="24"/>
          <w:szCs w:val="24"/>
        </w:rPr>
        <w:lastRenderedPageBreak/>
        <w:t>alla possibilità per i medici iscritti al corso di specializzazione in pediatria, durante il percorso formativo, di assumere incarichi provvisori o di sostituzione di pediatri di libera scelta convenzionati con il servizio sanitario nazionale, sono prorogate al 31 dicembre 2022.</w:t>
      </w:r>
    </w:p>
    <w:p w14:paraId="6709FCD2" w14:textId="77777777" w:rsidR="00E62C9A" w:rsidRPr="00782022" w:rsidRDefault="00E62C9A" w:rsidP="00E62C9A">
      <w:pPr>
        <w:jc w:val="both"/>
        <w:rPr>
          <w:color w:val="000000" w:themeColor="text1"/>
          <w:sz w:val="24"/>
          <w:szCs w:val="24"/>
        </w:rPr>
      </w:pPr>
      <w:r w:rsidRPr="00782022">
        <w:rPr>
          <w:color w:val="000000" w:themeColor="text1"/>
          <w:sz w:val="24"/>
          <w:szCs w:val="24"/>
        </w:rPr>
        <w:t>  3. In ragione del perdurare dell'emergenza dovuta alla situazione epidemiologica conseguente alla diffusione pandemica del virus SARS-CoV2, nelle more dell'avvio delle procedure volte al prescritto aggiornamento biennale dell'elenco nazionale dei soggetti idonei alla nomina di direttore generale delle aziende sanitarie locali, delle aziende ospedaliere e degli altri enti del Servizio sanitario nazionale, il termine di validità dell'iscrizione di cui all'articolo 1, comma 2, del decreto legislativo 4 agosto 2016, n. 171, per i soggetti iscritti nell'elenco pubblicato sul sito internet del Ministero della salute in data 12 febbraio 2018, è prorogato fino alla pubblicazione, nell'anno 2022, dell'elenco nazionale aggiornato e comunque non oltre il 30 giugno 2022.</w:t>
      </w:r>
    </w:p>
    <w:p w14:paraId="0534E9AC"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 della legge 30 dicembre 2020, n. 178, sono apportate le seguenti modificazioni:</w:t>
      </w:r>
    </w:p>
    <w:p w14:paraId="59F52421" w14:textId="77777777" w:rsidR="00E62C9A" w:rsidRPr="00782022" w:rsidRDefault="00E62C9A" w:rsidP="00E62C9A">
      <w:pPr>
        <w:jc w:val="both"/>
        <w:rPr>
          <w:color w:val="000000" w:themeColor="text1"/>
          <w:sz w:val="24"/>
          <w:szCs w:val="24"/>
        </w:rPr>
      </w:pPr>
    </w:p>
    <w:p w14:paraId="2C77EC1E"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430, relativo all'autorizzazione ad assumere un contingente di personale per l'Agenzia italiana del farmaco (AIFA), le parole «, per l'anno 2021,» sono sostituite dalle seguenti: «, per gli anni 2021 e 2022,»;</w:t>
      </w:r>
    </w:p>
    <w:p w14:paraId="0FAA047B" w14:textId="77777777" w:rsidR="00E62C9A" w:rsidRPr="00782022" w:rsidRDefault="00E62C9A" w:rsidP="00E62C9A">
      <w:pPr>
        <w:jc w:val="both"/>
        <w:rPr>
          <w:color w:val="000000" w:themeColor="text1"/>
          <w:sz w:val="24"/>
          <w:szCs w:val="24"/>
        </w:rPr>
      </w:pPr>
    </w:p>
    <w:p w14:paraId="087AA466" w14:textId="77777777" w:rsidR="00E62C9A" w:rsidRPr="00782022" w:rsidRDefault="00E62C9A" w:rsidP="00E62C9A">
      <w:pPr>
        <w:jc w:val="both"/>
        <w:rPr>
          <w:color w:val="000000" w:themeColor="text1"/>
          <w:sz w:val="24"/>
          <w:szCs w:val="24"/>
        </w:rPr>
      </w:pPr>
      <w:r w:rsidRPr="00782022">
        <w:rPr>
          <w:color w:val="000000" w:themeColor="text1"/>
          <w:sz w:val="24"/>
          <w:szCs w:val="24"/>
        </w:rPr>
        <w:t>   b) il comma 431 è sostituito dal seguente: «431. L'AIFA può prorogare e rinnovare, fino al completamento delle procedure concorsuali di cui al comma 430 e, comunque, non oltre il 30 giugno 2022, i contratti di collaborazione coordinata e continuativa con scadenza entro il 31 dicembre 2021, nel limite di 30 unità, nonché i contratti di prestazione di lavoro flessibile di cui all'articolo 30 del decreto legislativo 15 giugno 2015, n. 81, con scadenza entro il 31 dicembre 2021, nel limite di 39 unità. Ferma restando la durata dei contratti in essere alla data di entrata in vigore della presente disposizione, è fatto divieto all'AIFA di instaurare rapporti di lavoro flessibile per le posizioni interessate dalle procedure concorsuali di cui al comma 430 del presente articolo, per una spesa corrispondente alle correlate assunzioni.»;</w:t>
      </w:r>
    </w:p>
    <w:p w14:paraId="64019BFE" w14:textId="77777777" w:rsidR="00E62C9A" w:rsidRPr="00782022" w:rsidRDefault="00E62C9A" w:rsidP="00E62C9A">
      <w:pPr>
        <w:jc w:val="both"/>
        <w:rPr>
          <w:color w:val="000000" w:themeColor="text1"/>
          <w:sz w:val="24"/>
          <w:szCs w:val="24"/>
        </w:rPr>
      </w:pPr>
    </w:p>
    <w:p w14:paraId="2CCA4F4B" w14:textId="77777777" w:rsidR="00E62C9A" w:rsidRPr="00782022" w:rsidRDefault="00E62C9A" w:rsidP="00E62C9A">
      <w:pPr>
        <w:jc w:val="both"/>
        <w:rPr>
          <w:color w:val="000000" w:themeColor="text1"/>
          <w:sz w:val="24"/>
          <w:szCs w:val="24"/>
        </w:rPr>
      </w:pPr>
      <w:r w:rsidRPr="00782022">
        <w:rPr>
          <w:color w:val="000000" w:themeColor="text1"/>
          <w:sz w:val="24"/>
          <w:szCs w:val="24"/>
        </w:rPr>
        <w:t>   c) al comma 432, relativo al divieto per l'AIFA di stipulare contratti di lavoro autonomo ad esperti e contratti di lavoro flessibile, le parole «A decorrere dal 1° gennaio 2022» sono sostituite dalle seguenti: «A decorrere dal 1° luglio 2022»;</w:t>
      </w:r>
    </w:p>
    <w:p w14:paraId="6850B8ED" w14:textId="77777777" w:rsidR="00E62C9A" w:rsidRPr="00782022" w:rsidRDefault="00E62C9A" w:rsidP="00E62C9A">
      <w:pPr>
        <w:jc w:val="both"/>
        <w:rPr>
          <w:color w:val="000000" w:themeColor="text1"/>
          <w:sz w:val="24"/>
          <w:szCs w:val="24"/>
        </w:rPr>
      </w:pPr>
    </w:p>
    <w:p w14:paraId="7BD33D47" w14:textId="77777777" w:rsidR="00E62C9A" w:rsidRPr="00782022" w:rsidRDefault="00E62C9A" w:rsidP="00E62C9A">
      <w:pPr>
        <w:jc w:val="both"/>
        <w:rPr>
          <w:color w:val="000000" w:themeColor="text1"/>
          <w:sz w:val="24"/>
          <w:szCs w:val="24"/>
        </w:rPr>
      </w:pPr>
      <w:r w:rsidRPr="00782022">
        <w:rPr>
          <w:color w:val="000000" w:themeColor="text1"/>
          <w:sz w:val="24"/>
          <w:szCs w:val="24"/>
        </w:rPr>
        <w:t>   d) al comma 434, dopo le parole «1.313.892 euro per l'anno 2021» sono inserite le seguenti: «e 1.449.765 euro per l'anno 2022».</w:t>
      </w:r>
    </w:p>
    <w:p w14:paraId="71E2BD2F" w14:textId="77777777" w:rsidR="00E62C9A" w:rsidRPr="00782022" w:rsidRDefault="00E62C9A" w:rsidP="00E62C9A">
      <w:pPr>
        <w:jc w:val="both"/>
        <w:rPr>
          <w:color w:val="000000" w:themeColor="text1"/>
          <w:sz w:val="24"/>
          <w:szCs w:val="24"/>
        </w:rPr>
      </w:pPr>
    </w:p>
    <w:p w14:paraId="22809F99" w14:textId="77777777" w:rsidR="00E62C9A" w:rsidRPr="00782022" w:rsidRDefault="00E62C9A" w:rsidP="00E62C9A">
      <w:pPr>
        <w:jc w:val="both"/>
        <w:rPr>
          <w:color w:val="000000" w:themeColor="text1"/>
          <w:sz w:val="24"/>
          <w:szCs w:val="24"/>
        </w:rPr>
      </w:pPr>
      <w:r w:rsidRPr="00782022">
        <w:rPr>
          <w:color w:val="000000" w:themeColor="text1"/>
          <w:sz w:val="24"/>
          <w:szCs w:val="24"/>
        </w:rPr>
        <w:t>  5. Alla compensazione degli effetti in termini di indebitamento netto e di fabbisogno recati dalla disposizione di cui al comma 4, lettera d), pari a 1.449.765 euro per l'anno 2022 si provvede mediante corrispondente utilizzo del Fondo di parte corrente di cui all'articolo 34-ter, comma 5, della legge 31 dicembre 2009, n. 196 iscritto nello stato di previsione della spesa del Ministero della salute.</w:t>
      </w:r>
    </w:p>
    <w:p w14:paraId="3B777D3C" w14:textId="77777777" w:rsidR="00E62C9A" w:rsidRPr="00782022" w:rsidRDefault="00E62C9A" w:rsidP="00E62C9A">
      <w:pPr>
        <w:jc w:val="both"/>
        <w:rPr>
          <w:color w:val="000000" w:themeColor="text1"/>
          <w:sz w:val="24"/>
          <w:szCs w:val="24"/>
        </w:rPr>
      </w:pPr>
      <w:r w:rsidRPr="00782022">
        <w:rPr>
          <w:color w:val="000000" w:themeColor="text1"/>
          <w:sz w:val="24"/>
          <w:szCs w:val="24"/>
        </w:rPr>
        <w:t>  6. All'articolo 42, comma 1, del decreto legislativo 4 marzo 2014, n. 26, in materia di ricerche sugli animali utilizzati a fini scientifici, le parole «1° gennaio 2022» sono sostituite dalle seguenti: «30 giugno 2022».</w:t>
      </w:r>
    </w:p>
    <w:p w14:paraId="720C39AA"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  7. Il termine di cui all'articolo 2-bis, comma 5, del decreto-legge 17 marzo 2020, n. 18, convertito, con modificazioni, dalla legge 24 aprile 2020, n. 27, in materia di conferimento di incarichi di lavoro autonomo, anche di collaborazione coordinata e continuativa, a dirigenti medici, veterinari e sanitari nonché al personale del ruolo sanitario del comparto sanità, collocati in quiescenza, anche ove non iscritti al competente albo professionale in conseguenza del collocamento a riposo, nonché agli operatori socio-sanitari collocati in quiescenza, è prorogato al 31 marzo 2022, nell'ambito delle risorse disponibili a legislazione vigente e della disciplina di cui all'articolo 11, comma 1, del decreto-legge 30 aprile 2019, n. 35, convertito, con modificazioni, dalla legge 25 giugno 2019, n. 60. Sulla base di uno schema-tipo predisposto dal Ministero della salute di concerto con il Ministero dell'economia e delle finanze entro trenta giorni dalla data di entrata in vigore del presente decreto, le regioni e le province autonome di Trento e di Bolzano trasmettono mensilmente il monitoraggio degli incarichi di cui al primo periodo ai </w:t>
      </w:r>
      <w:proofErr w:type="gramStart"/>
      <w:r w:rsidRPr="00782022">
        <w:rPr>
          <w:color w:val="000000" w:themeColor="text1"/>
          <w:sz w:val="24"/>
          <w:szCs w:val="24"/>
        </w:rPr>
        <w:t>predetti</w:t>
      </w:r>
      <w:proofErr w:type="gramEnd"/>
      <w:r w:rsidRPr="00782022">
        <w:rPr>
          <w:color w:val="000000" w:themeColor="text1"/>
          <w:sz w:val="24"/>
          <w:szCs w:val="24"/>
        </w:rPr>
        <w:t xml:space="preserve"> ministeri.</w:t>
      </w:r>
    </w:p>
    <w:p w14:paraId="5A0D2AEA" w14:textId="77777777" w:rsidR="00E62C9A" w:rsidRPr="00782022" w:rsidRDefault="00E62C9A" w:rsidP="00E62C9A">
      <w:pPr>
        <w:jc w:val="both"/>
        <w:rPr>
          <w:color w:val="000000" w:themeColor="text1"/>
          <w:sz w:val="24"/>
          <w:szCs w:val="24"/>
        </w:rPr>
      </w:pPr>
      <w:r w:rsidRPr="00782022">
        <w:rPr>
          <w:color w:val="000000" w:themeColor="text1"/>
          <w:sz w:val="24"/>
          <w:szCs w:val="24"/>
        </w:rPr>
        <w:t>  8. All'articolo 34, comma 9, del decreto-legge 25 maggio 2021, n. 73, convertito, con modificazioni, dalla legge 23 luglio 2021, n. 106, dopo le parole «per l'anno 2021» sono inserite le seguenti: «e per il primo trimestre dell'anno 2022».</w:t>
      </w:r>
    </w:p>
    <w:p w14:paraId="46342C19" w14:textId="77777777" w:rsidR="00E62C9A" w:rsidRPr="00782022" w:rsidRDefault="00E62C9A" w:rsidP="00E62C9A">
      <w:pPr>
        <w:jc w:val="both"/>
        <w:rPr>
          <w:color w:val="000000" w:themeColor="text1"/>
          <w:sz w:val="24"/>
          <w:szCs w:val="24"/>
        </w:rPr>
      </w:pPr>
    </w:p>
    <w:p w14:paraId="5A8C93CC"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5.</w:t>
      </w:r>
    </w:p>
    <w:p w14:paraId="5E0ED558"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istruzione)</w:t>
      </w:r>
    </w:p>
    <w:p w14:paraId="7A1B81CF" w14:textId="77777777" w:rsidR="00E62C9A" w:rsidRPr="00782022" w:rsidRDefault="00E62C9A" w:rsidP="00E62C9A">
      <w:pPr>
        <w:jc w:val="both"/>
        <w:rPr>
          <w:color w:val="000000" w:themeColor="text1"/>
          <w:sz w:val="24"/>
          <w:szCs w:val="24"/>
        </w:rPr>
      </w:pPr>
    </w:p>
    <w:p w14:paraId="0C4FD12C" w14:textId="77777777" w:rsidR="00E62C9A" w:rsidRPr="00782022" w:rsidRDefault="00E62C9A" w:rsidP="00E62C9A">
      <w:pPr>
        <w:jc w:val="both"/>
        <w:rPr>
          <w:color w:val="000000" w:themeColor="text1"/>
          <w:sz w:val="24"/>
          <w:szCs w:val="24"/>
        </w:rPr>
      </w:pPr>
      <w:r w:rsidRPr="00782022">
        <w:rPr>
          <w:color w:val="000000" w:themeColor="text1"/>
          <w:sz w:val="24"/>
          <w:szCs w:val="24"/>
        </w:rPr>
        <w:t>  1. I termini di cui ai commi 4 e 5 dell'articolo 232 del decreto-legge 19 maggio 2020, n. 34, convertito, con modificazioni, dalla legge 17 luglio 2020, n. 77, relativi ad interventi di edilizia scolastica, sono prorogati al 31 marzo 2022.</w:t>
      </w:r>
    </w:p>
    <w:p w14:paraId="6D1838E8" w14:textId="77777777" w:rsidR="00E62C9A" w:rsidRPr="00782022" w:rsidRDefault="00E62C9A" w:rsidP="00E62C9A">
      <w:pPr>
        <w:jc w:val="both"/>
        <w:rPr>
          <w:color w:val="000000" w:themeColor="text1"/>
          <w:sz w:val="24"/>
          <w:szCs w:val="24"/>
        </w:rPr>
      </w:pPr>
      <w:r w:rsidRPr="00782022">
        <w:rPr>
          <w:color w:val="000000" w:themeColor="text1"/>
          <w:sz w:val="24"/>
          <w:szCs w:val="24"/>
        </w:rPr>
        <w:t>  2. Il termine di cui all'articolo 1, comma 4-bis, del decreto-legge 8 aprile 2020, n. 22, convertito, con modificazioni, dalla legge 6 giugno 2020, n. 41, relativo allo svolgimento dell'attività dei gruppi di lavoro per l'inclusione scolastica, è prorogato al 31 marzo 2022.</w:t>
      </w:r>
    </w:p>
    <w:p w14:paraId="554C17C3"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1-bis, comma 1, del decreto-legge 29 ottobre 2019, n. 126, convertito, con modificazioni, dalla legge 20 dicembre 2019, n. 159, in materia di reclutamento del personale docente di religione cattolica, le parole «entro l'anno 2021» sono sostituite dalle seguenti: «entro l'anno 2022».</w:t>
      </w:r>
    </w:p>
    <w:p w14:paraId="63387ADD" w14:textId="77777777" w:rsidR="00E62C9A" w:rsidRPr="00782022" w:rsidRDefault="00E62C9A" w:rsidP="00E62C9A">
      <w:pPr>
        <w:jc w:val="both"/>
        <w:rPr>
          <w:color w:val="000000" w:themeColor="text1"/>
          <w:sz w:val="24"/>
          <w:szCs w:val="24"/>
        </w:rPr>
      </w:pPr>
    </w:p>
    <w:p w14:paraId="08CE6720"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6.</w:t>
      </w:r>
    </w:p>
    <w:p w14:paraId="7156ED3F"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università e ricerca e di esami di stato)</w:t>
      </w:r>
    </w:p>
    <w:p w14:paraId="2ED873B0" w14:textId="77777777" w:rsidR="00E62C9A" w:rsidRPr="00782022" w:rsidRDefault="00E62C9A" w:rsidP="00E62C9A">
      <w:pPr>
        <w:jc w:val="both"/>
        <w:rPr>
          <w:color w:val="000000" w:themeColor="text1"/>
          <w:sz w:val="24"/>
          <w:szCs w:val="24"/>
        </w:rPr>
      </w:pPr>
    </w:p>
    <w:p w14:paraId="40DAECB2"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19, comma 1, del decreto-legge 12 settembre 2013, n. 104, convertito, con modificazioni, dalla legge 8 novembre 2013, n. 128, relativo alle graduatorie nazionali nel comparto AFAM, le parole «e 2021-2022» sono sostituite dalle seguenti: «, 2021-2022 e 2022-2023».</w:t>
      </w:r>
    </w:p>
    <w:p w14:paraId="29B746A0"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3-quater, comma 1, del decreto-legge 9 gennaio 2020, n. 1, convertito, con modificazioni, dalla legge 5 marzo 2020, n. 12, in materia di programmazione e reclutamento del personale del comparto AFAM, le parole «a decorrere dall'anno accademico 2022/2023» sono sostituite dalle seguenti: «a decorrere dall'anno accademico 2023/2024» e le parole «entro il 31 dicembre 2021» sono sostituite dalle seguenti: «entro il 31 dicembre 2022».</w:t>
      </w:r>
    </w:p>
    <w:p w14:paraId="771D396B"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 comma 1145, ultimo periodo, della legge 27 dicembre 2017, n. 205, relativo alle somme erogate per interventi di edilizia universitaria dalla Cassa depositi e prestiti Spa, le parole «31 dicembre 2021» sono sostituite dalle seguenti: «31 dicembre 2022».</w:t>
      </w:r>
    </w:p>
    <w:p w14:paraId="3730C125"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  4. Le disposizioni di cui all'articolo 6, commi 1, 2 e 2-bis, del decreto-legge 8 aprile 2020, n. 22, convertito, con modificazioni, dalla legge 6 giugno 2020, n. 41, relative alle modalità di svolgimento degli esami di Stato di abilitazione all'esercizio delle professioni e dei tirocini professionalizzanti e curriculari, </w:t>
      </w:r>
      <w:r w:rsidRPr="00782022">
        <w:rPr>
          <w:color w:val="000000" w:themeColor="text1"/>
          <w:sz w:val="24"/>
          <w:szCs w:val="24"/>
        </w:rPr>
        <w:lastRenderedPageBreak/>
        <w:t xml:space="preserve">sono prorogate fino al 31 marzo 2022. Le medesime disposizioni si applicano anche alle professioni di agrotecnico e agrotecnico laureato, geometra e geometra laureato, perito agrario e perito agrario laureato, perito industriale e perito industriale laureato, per le quali l'organizzazione e le modalità di svolgimento degli esami sono definite, ai sensi dei commi 1 e 2 del </w:t>
      </w:r>
      <w:proofErr w:type="gramStart"/>
      <w:r w:rsidRPr="00782022">
        <w:rPr>
          <w:color w:val="000000" w:themeColor="text1"/>
          <w:sz w:val="24"/>
          <w:szCs w:val="24"/>
        </w:rPr>
        <w:t>predetto</w:t>
      </w:r>
      <w:proofErr w:type="gramEnd"/>
      <w:r w:rsidRPr="00782022">
        <w:rPr>
          <w:color w:val="000000" w:themeColor="text1"/>
          <w:sz w:val="24"/>
          <w:szCs w:val="24"/>
        </w:rPr>
        <w:t xml:space="preserve"> articolo 6, con decreto del Ministro dell'istruzione.</w:t>
      </w:r>
    </w:p>
    <w:p w14:paraId="646E8B45" w14:textId="77777777" w:rsidR="00E62C9A" w:rsidRPr="00782022" w:rsidRDefault="00E62C9A" w:rsidP="00E62C9A">
      <w:pPr>
        <w:jc w:val="both"/>
        <w:rPr>
          <w:color w:val="000000" w:themeColor="text1"/>
          <w:sz w:val="24"/>
          <w:szCs w:val="24"/>
        </w:rPr>
      </w:pPr>
    </w:p>
    <w:p w14:paraId="7FE1C64E"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7.</w:t>
      </w:r>
    </w:p>
    <w:p w14:paraId="1381A24A"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cultura)</w:t>
      </w:r>
    </w:p>
    <w:p w14:paraId="6F3B9F69" w14:textId="77777777" w:rsidR="00E62C9A" w:rsidRPr="00782022" w:rsidRDefault="00E62C9A" w:rsidP="00E62C9A">
      <w:pPr>
        <w:jc w:val="both"/>
        <w:rPr>
          <w:color w:val="000000" w:themeColor="text1"/>
          <w:sz w:val="24"/>
          <w:szCs w:val="24"/>
        </w:rPr>
      </w:pPr>
    </w:p>
    <w:p w14:paraId="5D5F77A1"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15-bis, comma 6, lettera a), del decreto-legge 17 ottobre 2016, n. 189, convertito, con modificazioni, dalla legge 15 dicembre 2016, n. 229, relativo ad un'apposita segreteria tecnica di progettazione costituita per gli eventi sismici del 2016, le parole «cinque anni» sono sostituite dalle seguenti: «sette anni».</w:t>
      </w:r>
    </w:p>
    <w:p w14:paraId="327D3853"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18, comma 2, del decreto-legge 9 febbraio 2017, n. 8, convertito, con modificazioni, dalla legge 7 aprile 2017, n. 45, relativo al personale della segreteria tecnica di progettazione costituita per gli eventi sismici del 2016, le parole «al 2021» sono sostituite dalle seguenti: «al 2023».</w:t>
      </w:r>
    </w:p>
    <w:p w14:paraId="08E6A405" w14:textId="77777777" w:rsidR="00E62C9A" w:rsidRPr="00782022" w:rsidRDefault="00E62C9A" w:rsidP="00E62C9A">
      <w:pPr>
        <w:jc w:val="both"/>
        <w:rPr>
          <w:color w:val="000000" w:themeColor="text1"/>
          <w:sz w:val="24"/>
          <w:szCs w:val="24"/>
        </w:rPr>
      </w:pPr>
      <w:r w:rsidRPr="00782022">
        <w:rPr>
          <w:color w:val="000000" w:themeColor="text1"/>
          <w:sz w:val="24"/>
          <w:szCs w:val="24"/>
        </w:rPr>
        <w:t>  3. Per l'attuazione delle disposizioni di cui ai commi 1 e 2 è autorizzata la spesa massima di 1 milione di euro per ciascuno degli anni 2022 e 2023. Al relativo onere si provvede quanto a 500.000 euro per ciascuno degli anni 2022 e 2023 mediante corrispondente riduzione dell'autorizzazione di spesa di cui all'articolo 1, comma 354, della legge 28 dicembre 2015, n. 208, e quanto a 500.000 euro per ciascuno degli anni 2022 e 2023 mediante corrispondente riduzione dell'autorizzazione di spesa di cui all'articolo 1, comma 349, della legge 28 dicembre 2015, n. 208.</w:t>
      </w:r>
    </w:p>
    <w:p w14:paraId="132EFB75"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11-bis, comma 2, primo periodo, del decreto legislativo 12 maggio 2016, n. 90, relativo alle contabilità speciali intestate ai Segretariati regionali di Abruzzo, Lazio, Marche e Umbria, per interventi di messa in sicurezza del patrimonio culturale, le parole: «31 dicembre 2021» sono sostituite dalle seguenti: «31 dicembre 2022».</w:t>
      </w:r>
    </w:p>
    <w:p w14:paraId="0C716E5B" w14:textId="77777777" w:rsidR="00E62C9A" w:rsidRPr="00782022" w:rsidRDefault="00E62C9A" w:rsidP="00E62C9A">
      <w:pPr>
        <w:jc w:val="both"/>
        <w:rPr>
          <w:color w:val="000000" w:themeColor="text1"/>
          <w:sz w:val="24"/>
          <w:szCs w:val="24"/>
        </w:rPr>
      </w:pPr>
    </w:p>
    <w:p w14:paraId="76A34B08"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8.</w:t>
      </w:r>
    </w:p>
    <w:p w14:paraId="71827806" w14:textId="77777777" w:rsidR="00E62C9A" w:rsidRPr="00782022" w:rsidRDefault="00E62C9A" w:rsidP="00E62C9A">
      <w:pPr>
        <w:jc w:val="center"/>
        <w:rPr>
          <w:color w:val="000000" w:themeColor="text1"/>
          <w:sz w:val="24"/>
          <w:szCs w:val="24"/>
        </w:rPr>
      </w:pPr>
      <w:r w:rsidRPr="00782022">
        <w:rPr>
          <w:color w:val="000000" w:themeColor="text1"/>
          <w:sz w:val="24"/>
          <w:szCs w:val="24"/>
        </w:rPr>
        <w:lastRenderedPageBreak/>
        <w:t>(Proroga di termini in materia di giustizia)</w:t>
      </w:r>
    </w:p>
    <w:p w14:paraId="354383C7" w14:textId="77777777" w:rsidR="00E62C9A" w:rsidRPr="00782022" w:rsidRDefault="00E62C9A" w:rsidP="00E62C9A">
      <w:pPr>
        <w:jc w:val="both"/>
        <w:rPr>
          <w:color w:val="000000" w:themeColor="text1"/>
          <w:sz w:val="24"/>
          <w:szCs w:val="24"/>
        </w:rPr>
      </w:pPr>
    </w:p>
    <w:p w14:paraId="7A233E09"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3, comma 1-bis, del decreto-legge 23 dicembre 2013, n. 146, convertito, con modificazioni, dalla legge 21 febbraio 2014, n. 10, relativo alla facoltà per i dirigenti di istituto penitenziario di svolgere le funzioni di dirigente dell'esecuzione penale esterna, le parole «fino al 31 dicembre 2021» sono sostituite dalle seguenti: «fino al 31 dicembre 2022».</w:t>
      </w:r>
    </w:p>
    <w:p w14:paraId="350FC9D2"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311, quinto periodo, della legge 30 dicembre 2018, n. 145, relativo alla facoltà per i dirigenti di istituto penitenziario di svolgere le funzioni di direttore degli istituti penali per i minorenni, le parole «fino al 31 dicembre 2021» sono sostituite dalle seguenti: «fino al 31 dicembre 2022».</w:t>
      </w:r>
    </w:p>
    <w:p w14:paraId="39BE3C28"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21-quinquies del decreto-legge 27 giugno 2015, n. 83, convertito, con modificazioni, dalla legge 6 agosto 2015, n. 132, relativo a misure per la funzionalità degli uffici giudiziari, sono apportate le seguenti modificazioni:</w:t>
      </w:r>
    </w:p>
    <w:p w14:paraId="52168D37" w14:textId="77777777" w:rsidR="00E62C9A" w:rsidRPr="00782022" w:rsidRDefault="00E62C9A" w:rsidP="00E62C9A">
      <w:pPr>
        <w:jc w:val="both"/>
        <w:rPr>
          <w:color w:val="000000" w:themeColor="text1"/>
          <w:sz w:val="24"/>
          <w:szCs w:val="24"/>
        </w:rPr>
      </w:pPr>
    </w:p>
    <w:p w14:paraId="46346A25"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le parole: «31 dicembre 2021» sono sostituite dalle seguenti: «31 dicembre 2022»;</w:t>
      </w:r>
    </w:p>
    <w:p w14:paraId="63D8EE3F" w14:textId="77777777" w:rsidR="00E62C9A" w:rsidRPr="00782022" w:rsidRDefault="00E62C9A" w:rsidP="00E62C9A">
      <w:pPr>
        <w:jc w:val="both"/>
        <w:rPr>
          <w:color w:val="000000" w:themeColor="text1"/>
          <w:sz w:val="24"/>
          <w:szCs w:val="24"/>
        </w:rPr>
      </w:pPr>
    </w:p>
    <w:p w14:paraId="1438DACE"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 le parole: «2018, 2019, 2020 e 2021» sono sostituite dalle seguenti: «dal 2018 al 2022».</w:t>
      </w:r>
    </w:p>
    <w:p w14:paraId="642EC43C" w14:textId="77777777" w:rsidR="00E62C9A" w:rsidRPr="00782022" w:rsidRDefault="00E62C9A" w:rsidP="00E62C9A">
      <w:pPr>
        <w:jc w:val="both"/>
        <w:rPr>
          <w:color w:val="000000" w:themeColor="text1"/>
          <w:sz w:val="24"/>
          <w:szCs w:val="24"/>
        </w:rPr>
      </w:pPr>
    </w:p>
    <w:p w14:paraId="712B22DC"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4, comma 2, del decreto-legge 31 agosto 2016, n. 168, convertito, con modificazioni, dalla legge 25 ottobre 2016, n. 197, relativo al divieto di assegnazione del personale dell'amministrazione della giustizia ad altre amministrazioni, le parole «31 dicembre 2021» sono sostituite dalle seguenti: «31 dicembre 2022».</w:t>
      </w:r>
    </w:p>
    <w:p w14:paraId="1EE555CC" w14:textId="77777777" w:rsidR="00E62C9A" w:rsidRPr="00782022" w:rsidRDefault="00E62C9A" w:rsidP="00E62C9A">
      <w:pPr>
        <w:jc w:val="both"/>
        <w:rPr>
          <w:color w:val="000000" w:themeColor="text1"/>
          <w:sz w:val="24"/>
          <w:szCs w:val="24"/>
        </w:rPr>
      </w:pPr>
    </w:p>
    <w:p w14:paraId="5F1940F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9.</w:t>
      </w:r>
    </w:p>
    <w:p w14:paraId="66DDECA4"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materie di competenza del Ministero del lavoro e delle politiche sociali)</w:t>
      </w:r>
    </w:p>
    <w:p w14:paraId="6ACC3029" w14:textId="77777777" w:rsidR="00E62C9A" w:rsidRPr="00782022" w:rsidRDefault="00E62C9A" w:rsidP="00E62C9A">
      <w:pPr>
        <w:jc w:val="both"/>
        <w:rPr>
          <w:color w:val="000000" w:themeColor="text1"/>
          <w:sz w:val="24"/>
          <w:szCs w:val="24"/>
        </w:rPr>
      </w:pPr>
    </w:p>
    <w:p w14:paraId="366073E8"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All'articolo 43, comma 1, del decreto legislativo 3 luglio 2017, n. 117, in materia di enti del terzo settore, le parole «31 dicembre 2021» sono sostituite dalle seguenti «31 dicembre 2022».</w:t>
      </w:r>
    </w:p>
    <w:p w14:paraId="2D4B4B0C"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445, lettera h), della legge 30 dicembre 2018, n. 145, relativo all'operatività del personale dell'Ispettorato nazionale del lavoro, le parole «sino al 31 dicembre 2021» sono sostituite dalle seguenti: «sino al 31 dicembre 2022».</w:t>
      </w:r>
    </w:p>
    <w:p w14:paraId="3C8AD4F1"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3 della legge 8 agosto 1995, n. 335, riguardante i termini di prescrizione riferiti agli obblighi relativi alla contribuzione di previdenza e di assistenza sociale obbligatoria, sono apportate le seguenti modificazioni:</w:t>
      </w:r>
    </w:p>
    <w:p w14:paraId="3517E344" w14:textId="77777777" w:rsidR="00E62C9A" w:rsidRPr="00782022" w:rsidRDefault="00E62C9A" w:rsidP="00E62C9A">
      <w:pPr>
        <w:jc w:val="both"/>
        <w:rPr>
          <w:color w:val="000000" w:themeColor="text1"/>
          <w:sz w:val="24"/>
          <w:szCs w:val="24"/>
        </w:rPr>
      </w:pPr>
    </w:p>
    <w:p w14:paraId="707666A4"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10-bis, le parole «31 dicembre 2015» sono sostituite dalle seguenti: «31 dicembre 2017»;</w:t>
      </w:r>
    </w:p>
    <w:p w14:paraId="094C9199" w14:textId="77777777" w:rsidR="00E62C9A" w:rsidRPr="00782022" w:rsidRDefault="00E62C9A" w:rsidP="00E62C9A">
      <w:pPr>
        <w:jc w:val="both"/>
        <w:rPr>
          <w:color w:val="000000" w:themeColor="text1"/>
          <w:sz w:val="24"/>
          <w:szCs w:val="24"/>
        </w:rPr>
      </w:pPr>
    </w:p>
    <w:p w14:paraId="597A6356"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   b) dopo il comma 10-bis è inserito il seguente: «10-ter. Le pubbliche amministrazioni di cui al decreto legislativo 30 marzo 2001, n. 165, in deroga ai commi 9 e 10, sono ammesse a dichiarare e </w:t>
      </w:r>
      <w:proofErr w:type="gramStart"/>
      <w:r w:rsidRPr="00782022">
        <w:rPr>
          <w:color w:val="000000" w:themeColor="text1"/>
          <w:sz w:val="24"/>
          <w:szCs w:val="24"/>
        </w:rPr>
        <w:t>ad</w:t>
      </w:r>
      <w:proofErr w:type="gramEnd"/>
      <w:r w:rsidRPr="00782022">
        <w:rPr>
          <w:color w:val="000000" w:themeColor="text1"/>
          <w:sz w:val="24"/>
          <w:szCs w:val="24"/>
        </w:rPr>
        <w:t xml:space="preserve"> adempiere, fino al 31 dicembre 2022, agli obblighi relativi alla contribuzione di previdenza e di assistenza sociale obbligatoria dovuti alla Gestione separata di cui all'articolo 2, comma 26, e seguenti della legge 8 agosto 1995, n. 335, in relazione ai compensi erogati per i rapporti di collaborazione coordinata e continuativa e figure assimilate. Sono fatti salvi gli effetti di provvedimenti giurisdizionali passati in giudicato.».</w:t>
      </w:r>
    </w:p>
    <w:p w14:paraId="4741C264" w14:textId="77777777" w:rsidR="00E62C9A" w:rsidRPr="00782022" w:rsidRDefault="00E62C9A" w:rsidP="00E62C9A">
      <w:pPr>
        <w:jc w:val="both"/>
        <w:rPr>
          <w:color w:val="000000" w:themeColor="text1"/>
          <w:sz w:val="24"/>
          <w:szCs w:val="24"/>
        </w:rPr>
      </w:pPr>
    </w:p>
    <w:p w14:paraId="40CB629A" w14:textId="77777777" w:rsidR="00E62C9A" w:rsidRPr="00782022" w:rsidRDefault="00E62C9A" w:rsidP="00E62C9A">
      <w:pPr>
        <w:jc w:val="both"/>
        <w:rPr>
          <w:color w:val="000000" w:themeColor="text1"/>
          <w:sz w:val="24"/>
          <w:szCs w:val="24"/>
        </w:rPr>
      </w:pPr>
      <w:r w:rsidRPr="00782022">
        <w:rPr>
          <w:color w:val="000000" w:themeColor="text1"/>
          <w:sz w:val="24"/>
          <w:szCs w:val="24"/>
        </w:rPr>
        <w:t>  4. Le disposizioni di cui ai commi 8 e 9 dell'articolo 116 della legge 23 dicembre 2000, n. 388, non si applicano fino al 31 dicembre 2022 agli obblighi relativi alle contribuzioni di previdenza e di assistenza sociale obbligatoria di cui al comma 10-bis dell'articolo 3 della legge 8 agosto 1995, n. 335, come modificato dal comma 3 del presente articolo, e al comma 10-ter del medesimo articolo 3 della legge 1995, n. 335, introdotto dal comma 3 del presente articolo. Non si fa luogo a rimborso di quanto già versato.</w:t>
      </w:r>
    </w:p>
    <w:p w14:paraId="5592737A"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28, comma 2, del decreto legislativo 14 settembre 2015, n. 148, al secondo periodo le parole «, in relazione ai datori di lavoro che occupano mediamente fino a quindici dipendenti,» sono soppresse.</w:t>
      </w:r>
    </w:p>
    <w:p w14:paraId="6E64FEBC"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  6. Le disposizioni di cui all'articolo 3, comma 1, lettera a), del decreto legislativo 3 luglio 2017, n. 111, hanno effetto a decorrere dal secondo anno successivo a quello di operatività del registro unico nazionale del terzo settore, limitatamente alle organizzazioni non lucrative di utilità sociale (ONLUS) di cui all'articolo 10 del decreto legislativo 4 dicembre 1997, n. 460, iscritte all'anagrafe delle ONLUS alla data del 22 novembre 2021, le quali continuano ad essere destinatarie della quota del cinque per mille con le modalità stabilite dal decreto del Presidente del Consiglio dei Ministri 23 luglio 2020, pubblicato nella Gazzetta Ufficiale della Repubblica italiana n. 231 del 17 settembre 2020, per gli enti del volontariato di cui all'articolo 2, comma 4-novies, lettera a), del decreto-legge 25 marzo 2010, n. 40, convertito, con modificazioni, dalla legge 22 maggio 2010, n. 73, fino al 31 dicembre 2022. Le Organizzazioni di volontariato e le associazioni di promozione sociale, coinvolte nel processo di trasmigrazione di cui all'articolo 54 del decreto legislativo 3 luglio 2017, n. 117, che non siano già regolarmente accreditate al cinque per mille nell'esercizio 2021, possono accreditarsi al cinque per mille nell'esercizio 2022 con le modalità stabilite dall'articolo 3 del decreto del Presidente del Consiglio dei ministri 23 luglio 2020 entro il 31 ottobre 2022.</w:t>
      </w:r>
    </w:p>
    <w:p w14:paraId="338D7652" w14:textId="77777777" w:rsidR="00E62C9A" w:rsidRPr="00782022" w:rsidRDefault="00E62C9A" w:rsidP="00E62C9A">
      <w:pPr>
        <w:jc w:val="both"/>
        <w:rPr>
          <w:color w:val="000000" w:themeColor="text1"/>
          <w:sz w:val="24"/>
          <w:szCs w:val="24"/>
        </w:rPr>
      </w:pPr>
      <w:r w:rsidRPr="00782022">
        <w:rPr>
          <w:color w:val="000000" w:themeColor="text1"/>
          <w:sz w:val="24"/>
          <w:szCs w:val="24"/>
        </w:rPr>
        <w:t>  7. Le disposizioni di cui all'articolo 10 del decreto-legge 17 marzo 2020, n. 18, convertito, con modificazioni, dalla legge 24 aprile 2020, n. 27, in materia di potenziamento delle risorse umane dell'INAIL, sono ulteriormente prorogate fino al 31 marzo 2022. All'onere derivante dal presente comma, pari a 5 milioni di euro per l'anno 2022, si provvede a valere sul bilancio dell'INAIL. Alla compensazione degli effetti finanziari in termini di fabbisogno e indebitamento netto pari a 5 milioni di euro per l'anno 2022 si provvede mediante corrispondente riduzione del Fondo di parte corrente di cui all'articolo 34-ter, comma 5, della legge 31 dicembre 2009, n. 196, iscritto nello stato di previsione del Ministero del lavoro e delle politiche sociali.</w:t>
      </w:r>
    </w:p>
    <w:p w14:paraId="550103BA" w14:textId="77777777" w:rsidR="00E62C9A" w:rsidRPr="00782022" w:rsidRDefault="00E62C9A" w:rsidP="00E62C9A">
      <w:pPr>
        <w:jc w:val="both"/>
        <w:rPr>
          <w:color w:val="000000" w:themeColor="text1"/>
          <w:sz w:val="24"/>
          <w:szCs w:val="24"/>
        </w:rPr>
      </w:pPr>
      <w:r w:rsidRPr="00782022">
        <w:rPr>
          <w:color w:val="000000" w:themeColor="text1"/>
          <w:sz w:val="24"/>
          <w:szCs w:val="24"/>
        </w:rPr>
        <w:t>  8. All'articolo 88, comma 1, primo periodo, del decreto-legge 19 maggio 2020, n. 34, convertito, con modificazioni, dalla legge 17 luglio 2020, n. 77, relativo alla costituzione del «Fondo Nuove Competenze» per la graduale ripresa dell'attività dopo l'emergenza epidemiologica, le parole «per gli anni 2020 e 2021» sono sostituite dalle seguenti: «per gli anni 2020, 2021 e 2022».</w:t>
      </w:r>
    </w:p>
    <w:p w14:paraId="22F8CB8B" w14:textId="77777777" w:rsidR="00E62C9A" w:rsidRPr="00782022" w:rsidRDefault="00E62C9A" w:rsidP="00E62C9A">
      <w:pPr>
        <w:jc w:val="both"/>
        <w:rPr>
          <w:color w:val="000000" w:themeColor="text1"/>
          <w:sz w:val="24"/>
          <w:szCs w:val="24"/>
        </w:rPr>
      </w:pPr>
    </w:p>
    <w:p w14:paraId="3DA54639"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10.</w:t>
      </w:r>
    </w:p>
    <w:p w14:paraId="0883D16D"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infrastrutture e mobilità sostenibili)</w:t>
      </w:r>
    </w:p>
    <w:p w14:paraId="4405F879" w14:textId="77777777" w:rsidR="00E62C9A" w:rsidRPr="00782022" w:rsidRDefault="00E62C9A" w:rsidP="00E62C9A">
      <w:pPr>
        <w:jc w:val="both"/>
        <w:rPr>
          <w:color w:val="000000" w:themeColor="text1"/>
          <w:sz w:val="24"/>
          <w:szCs w:val="24"/>
        </w:rPr>
      </w:pPr>
    </w:p>
    <w:p w14:paraId="341A047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Il termine di cui all'articolo 92, comma 4-septies, primo periodo, del decreto-legge 17 marzo 2020, n. 18, convertito, con modificazioni, dalla legge 24 aprile 2020, n. 27, relativo alla revisione periodica dei veicoli di cui all'articolo 80 del codice della strada, di cui al decreto legislativo 30 aprile 1992, n. 285, è ulteriormente differito al 31 marzo 2022.</w:t>
      </w:r>
    </w:p>
    <w:p w14:paraId="6529054B" w14:textId="77777777" w:rsidR="00E62C9A" w:rsidRPr="00782022" w:rsidRDefault="00E62C9A" w:rsidP="00E62C9A">
      <w:pPr>
        <w:jc w:val="both"/>
        <w:rPr>
          <w:color w:val="000000" w:themeColor="text1"/>
          <w:sz w:val="24"/>
          <w:szCs w:val="24"/>
        </w:rPr>
      </w:pPr>
      <w:r w:rsidRPr="00782022">
        <w:rPr>
          <w:color w:val="000000" w:themeColor="text1"/>
          <w:sz w:val="24"/>
          <w:szCs w:val="24"/>
        </w:rPr>
        <w:t>  2. Ai fini dell'assegnazione delle risorse autorizzate per gli anni dal 2022 al 2034 dall'articolo 1, comma 671, della legge 30 dicembre 2020, n. 178, sono fissati:</w:t>
      </w:r>
    </w:p>
    <w:p w14:paraId="71BCE875" w14:textId="77777777" w:rsidR="00E62C9A" w:rsidRPr="00782022" w:rsidRDefault="00E62C9A" w:rsidP="00E62C9A">
      <w:pPr>
        <w:jc w:val="both"/>
        <w:rPr>
          <w:color w:val="000000" w:themeColor="text1"/>
          <w:sz w:val="24"/>
          <w:szCs w:val="24"/>
        </w:rPr>
      </w:pPr>
    </w:p>
    <w:p w14:paraId="772EC504" w14:textId="77777777" w:rsidR="00E62C9A" w:rsidRPr="00782022" w:rsidRDefault="00E62C9A" w:rsidP="00E62C9A">
      <w:pPr>
        <w:jc w:val="both"/>
        <w:rPr>
          <w:color w:val="000000" w:themeColor="text1"/>
          <w:sz w:val="24"/>
          <w:szCs w:val="24"/>
        </w:rPr>
      </w:pPr>
      <w:r w:rsidRPr="00782022">
        <w:rPr>
          <w:color w:val="000000" w:themeColor="text1"/>
          <w:sz w:val="24"/>
          <w:szCs w:val="24"/>
        </w:rPr>
        <w:t>   a) al 15 marzo 2022, il termine di cui al secondo periodo del medesimo comma 671 per l'adozione del decreto del Ministro delle infrastrutture e della mobilità sostenibili, di concerto con il Ministro dell'economia e delle finanze;</w:t>
      </w:r>
    </w:p>
    <w:p w14:paraId="584915AD" w14:textId="77777777" w:rsidR="00E62C9A" w:rsidRPr="00782022" w:rsidRDefault="00E62C9A" w:rsidP="00E62C9A">
      <w:pPr>
        <w:jc w:val="both"/>
        <w:rPr>
          <w:color w:val="000000" w:themeColor="text1"/>
          <w:sz w:val="24"/>
          <w:szCs w:val="24"/>
        </w:rPr>
      </w:pPr>
    </w:p>
    <w:p w14:paraId="06D164FE" w14:textId="77777777" w:rsidR="00E62C9A" w:rsidRPr="00782022" w:rsidRDefault="00E62C9A" w:rsidP="00E62C9A">
      <w:pPr>
        <w:jc w:val="both"/>
        <w:rPr>
          <w:color w:val="000000" w:themeColor="text1"/>
          <w:sz w:val="24"/>
          <w:szCs w:val="24"/>
        </w:rPr>
      </w:pPr>
      <w:r w:rsidRPr="00782022">
        <w:rPr>
          <w:color w:val="000000" w:themeColor="text1"/>
          <w:sz w:val="24"/>
          <w:szCs w:val="24"/>
        </w:rPr>
        <w:t>   b) al 30 aprile 2022, il termine di cui al secondo periodo del medesimo comma 671 per la rendicontazione da parte delle imprese beneficiarie;</w:t>
      </w:r>
    </w:p>
    <w:p w14:paraId="2A1C2144" w14:textId="77777777" w:rsidR="00E62C9A" w:rsidRPr="00782022" w:rsidRDefault="00E62C9A" w:rsidP="00E62C9A">
      <w:pPr>
        <w:jc w:val="both"/>
        <w:rPr>
          <w:color w:val="000000" w:themeColor="text1"/>
          <w:sz w:val="24"/>
          <w:szCs w:val="24"/>
        </w:rPr>
      </w:pPr>
    </w:p>
    <w:p w14:paraId="14350200" w14:textId="77777777" w:rsidR="00E62C9A" w:rsidRPr="00782022" w:rsidRDefault="00E62C9A" w:rsidP="00E62C9A">
      <w:pPr>
        <w:jc w:val="both"/>
        <w:rPr>
          <w:color w:val="000000" w:themeColor="text1"/>
          <w:sz w:val="24"/>
          <w:szCs w:val="24"/>
        </w:rPr>
      </w:pPr>
      <w:r w:rsidRPr="00782022">
        <w:rPr>
          <w:color w:val="000000" w:themeColor="text1"/>
          <w:sz w:val="24"/>
          <w:szCs w:val="24"/>
        </w:rPr>
        <w:t>   c) al 30 giugno 2022, il termine di cui al terzo periodo del medesimo comma 671 per l'assegnazione delle citate risorse alle imprese beneficiarie.</w:t>
      </w:r>
    </w:p>
    <w:p w14:paraId="509A7ABD" w14:textId="77777777" w:rsidR="00E62C9A" w:rsidRPr="00782022" w:rsidRDefault="00E62C9A" w:rsidP="00E62C9A">
      <w:pPr>
        <w:jc w:val="both"/>
        <w:rPr>
          <w:color w:val="000000" w:themeColor="text1"/>
          <w:sz w:val="24"/>
          <w:szCs w:val="24"/>
        </w:rPr>
      </w:pPr>
    </w:p>
    <w:p w14:paraId="51637C1A" w14:textId="77777777" w:rsidR="00E62C9A" w:rsidRPr="00782022" w:rsidRDefault="00E62C9A" w:rsidP="00E62C9A">
      <w:pPr>
        <w:jc w:val="both"/>
        <w:rPr>
          <w:color w:val="000000" w:themeColor="text1"/>
          <w:sz w:val="24"/>
          <w:szCs w:val="24"/>
        </w:rPr>
      </w:pPr>
      <w:r w:rsidRPr="00782022">
        <w:rPr>
          <w:color w:val="000000" w:themeColor="text1"/>
          <w:sz w:val="24"/>
          <w:szCs w:val="24"/>
        </w:rPr>
        <w:t>  3. Ai fini dell'assegnazione delle risorse autorizzate per gli anni dal 2022 al 2034 dall'articolo 1, comma 675, della legge 30 dicembre 2020, n. 178, sono fissati:</w:t>
      </w:r>
    </w:p>
    <w:p w14:paraId="709CCA4F" w14:textId="77777777" w:rsidR="00E62C9A" w:rsidRPr="00782022" w:rsidRDefault="00E62C9A" w:rsidP="00E62C9A">
      <w:pPr>
        <w:jc w:val="both"/>
        <w:rPr>
          <w:color w:val="000000" w:themeColor="text1"/>
          <w:sz w:val="24"/>
          <w:szCs w:val="24"/>
        </w:rPr>
      </w:pPr>
    </w:p>
    <w:p w14:paraId="4A0A22DF" w14:textId="77777777" w:rsidR="00E62C9A" w:rsidRPr="00782022" w:rsidRDefault="00E62C9A" w:rsidP="00E62C9A">
      <w:pPr>
        <w:jc w:val="both"/>
        <w:rPr>
          <w:color w:val="000000" w:themeColor="text1"/>
          <w:sz w:val="24"/>
          <w:szCs w:val="24"/>
        </w:rPr>
      </w:pPr>
      <w:r w:rsidRPr="00782022">
        <w:rPr>
          <w:color w:val="000000" w:themeColor="text1"/>
          <w:sz w:val="24"/>
          <w:szCs w:val="24"/>
        </w:rPr>
        <w:t>   a) al 30 gennaio 2022, il termine di cui all'articolo 1, comma 676, della medesima legge n. 178 del 2020 per la rendicontazione da parte delle imprese che effettuano servizi di trasporto ferroviario di passeggeri e di merci non soggetti a obblighi di servizio pubblico degli effetti economici imputabili all'emergenza epidemiologica da COVID-19;</w:t>
      </w:r>
    </w:p>
    <w:p w14:paraId="01E8ADB1" w14:textId="77777777" w:rsidR="00E62C9A" w:rsidRPr="00782022" w:rsidRDefault="00E62C9A" w:rsidP="00E62C9A">
      <w:pPr>
        <w:jc w:val="both"/>
        <w:rPr>
          <w:color w:val="000000" w:themeColor="text1"/>
          <w:sz w:val="24"/>
          <w:szCs w:val="24"/>
        </w:rPr>
      </w:pPr>
    </w:p>
    <w:p w14:paraId="565C0942"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   b) al 31 marzo 2022, il termine di cui all'articolo 1, comma 677, della medesima legge n. 178 del 2020, per l'adozione del decreto del Ministro delle infrastrutture e della mobilità sostenibili per l'assegnazione delle risorse alle imprese beneficiarie.</w:t>
      </w:r>
    </w:p>
    <w:p w14:paraId="23DC1E65" w14:textId="77777777" w:rsidR="00E62C9A" w:rsidRPr="00782022" w:rsidRDefault="00E62C9A" w:rsidP="00E62C9A">
      <w:pPr>
        <w:jc w:val="both"/>
        <w:rPr>
          <w:color w:val="000000" w:themeColor="text1"/>
          <w:sz w:val="24"/>
          <w:szCs w:val="24"/>
        </w:rPr>
      </w:pPr>
    </w:p>
    <w:p w14:paraId="4E86C502"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11.</w:t>
      </w:r>
    </w:p>
    <w:p w14:paraId="2340C009"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transizione ecologica)</w:t>
      </w:r>
    </w:p>
    <w:p w14:paraId="0613D8BD" w14:textId="77777777" w:rsidR="00E62C9A" w:rsidRPr="00782022" w:rsidRDefault="00E62C9A" w:rsidP="00E62C9A">
      <w:pPr>
        <w:jc w:val="both"/>
        <w:rPr>
          <w:color w:val="000000" w:themeColor="text1"/>
          <w:sz w:val="24"/>
          <w:szCs w:val="24"/>
        </w:rPr>
      </w:pPr>
    </w:p>
    <w:p w14:paraId="426E785E"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15, comma 6, del decreto-legge 31 dicembre 2020, n. 183, convertito, con modificazioni, dalla legge 26 febbraio 2021, n. 21, relativo all'etichettatura degli imballaggi, sono apportate le seguenti modificazioni:</w:t>
      </w:r>
    </w:p>
    <w:p w14:paraId="230C8059" w14:textId="77777777" w:rsidR="00E62C9A" w:rsidRPr="00782022" w:rsidRDefault="00E62C9A" w:rsidP="00E62C9A">
      <w:pPr>
        <w:jc w:val="both"/>
        <w:rPr>
          <w:color w:val="000000" w:themeColor="text1"/>
          <w:sz w:val="24"/>
          <w:szCs w:val="24"/>
        </w:rPr>
      </w:pPr>
    </w:p>
    <w:p w14:paraId="31A493C6" w14:textId="77777777" w:rsidR="00E62C9A" w:rsidRPr="00782022" w:rsidRDefault="00E62C9A" w:rsidP="00E62C9A">
      <w:pPr>
        <w:jc w:val="both"/>
        <w:rPr>
          <w:color w:val="000000" w:themeColor="text1"/>
          <w:sz w:val="24"/>
          <w:szCs w:val="24"/>
        </w:rPr>
      </w:pPr>
      <w:r w:rsidRPr="00782022">
        <w:rPr>
          <w:color w:val="000000" w:themeColor="text1"/>
          <w:sz w:val="24"/>
          <w:szCs w:val="24"/>
        </w:rPr>
        <w:t>   a) al primo periodo, le parole «31 dicembre 2021» sono sostituite dalle seguenti: «30 giugno 2022»;</w:t>
      </w:r>
    </w:p>
    <w:p w14:paraId="11C5EAAD" w14:textId="77777777" w:rsidR="00E62C9A" w:rsidRPr="00782022" w:rsidRDefault="00E62C9A" w:rsidP="00E62C9A">
      <w:pPr>
        <w:jc w:val="both"/>
        <w:rPr>
          <w:color w:val="000000" w:themeColor="text1"/>
          <w:sz w:val="24"/>
          <w:szCs w:val="24"/>
        </w:rPr>
      </w:pPr>
    </w:p>
    <w:p w14:paraId="70C896DB" w14:textId="77777777" w:rsidR="00E62C9A" w:rsidRPr="00782022" w:rsidRDefault="00E62C9A" w:rsidP="00E62C9A">
      <w:pPr>
        <w:jc w:val="both"/>
        <w:rPr>
          <w:color w:val="000000" w:themeColor="text1"/>
          <w:sz w:val="24"/>
          <w:szCs w:val="24"/>
        </w:rPr>
      </w:pPr>
      <w:r w:rsidRPr="00782022">
        <w:rPr>
          <w:color w:val="000000" w:themeColor="text1"/>
          <w:sz w:val="24"/>
          <w:szCs w:val="24"/>
        </w:rPr>
        <w:t>   b) al secondo periodo, le parole «1° gennaio 2022» sono sostituite dalle seguenti: «1° luglio 2022».</w:t>
      </w:r>
    </w:p>
    <w:p w14:paraId="5A504F9C" w14:textId="77777777" w:rsidR="00E62C9A" w:rsidRPr="00782022" w:rsidRDefault="00E62C9A" w:rsidP="00E62C9A">
      <w:pPr>
        <w:jc w:val="both"/>
        <w:rPr>
          <w:color w:val="000000" w:themeColor="text1"/>
          <w:sz w:val="24"/>
          <w:szCs w:val="24"/>
        </w:rPr>
      </w:pPr>
    </w:p>
    <w:p w14:paraId="560AFDD8"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219 del decreto legislativo 3 aprile 2006, n. 152, dopo il comma 5, relativo all'etichettatura degli imballaggi, è inserito il seguente: «5.1. Entro trenta giorni dalla data di entrata in vigore della presente disposizione, il Ministro della transizione ecologica adotta, con decreto di natura non regolamentare, le linee guida tecniche per l'etichettatura di cui al comma 5.».</w:t>
      </w:r>
    </w:p>
    <w:p w14:paraId="7EB93011" w14:textId="77777777" w:rsidR="00E62C9A" w:rsidRPr="00782022" w:rsidRDefault="00E62C9A" w:rsidP="00E62C9A">
      <w:pPr>
        <w:jc w:val="both"/>
        <w:rPr>
          <w:color w:val="000000" w:themeColor="text1"/>
          <w:sz w:val="24"/>
          <w:szCs w:val="24"/>
        </w:rPr>
      </w:pPr>
      <w:r w:rsidRPr="00782022">
        <w:rPr>
          <w:color w:val="000000" w:themeColor="text1"/>
          <w:sz w:val="24"/>
          <w:szCs w:val="24"/>
        </w:rPr>
        <w:t>  3. Il termine per l'erogazione delle risorse del fondo per la transizione energetica nel settore industriale di cui all'articolo 23, comma 8, del decreto legislativo 9 giugno 2020, n. 47, è stabilito, con esclusivo riferimento ai costi sostenuti tra il 1° gennaio 2020 e 31 dicembre 2020, alla data del 31 marzo 2022.</w:t>
      </w:r>
    </w:p>
    <w:p w14:paraId="2175EBE5"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1, comma 832, della legge 28 dicembre 2015, n. 208, le parole «31 dicembre 2021» sono sostituite dalle seguenti: «31 dicembre 2026». Conseguentemente l'Autorità per l'energia elettrica e il gas aggiorna i provvedimenti previsti dall'articolo 32, comma 6, della legge 23 luglio 2009, n. 99.</w:t>
      </w:r>
    </w:p>
    <w:p w14:paraId="43E78370"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  5. Il termine di cui all'articolo 72, comma 4, del decreto legislativo 31 luglio 2020, n. 101, in materia di sorveglianza radiometrica su materiali, o prodotti semilavorati metallici o prodotti in metallo, è prorogato di ulteriori 60 giorni.</w:t>
      </w:r>
    </w:p>
    <w:p w14:paraId="23AA31F6" w14:textId="77777777" w:rsidR="00E62C9A" w:rsidRPr="00782022" w:rsidRDefault="00E62C9A" w:rsidP="00E62C9A">
      <w:pPr>
        <w:jc w:val="both"/>
        <w:rPr>
          <w:color w:val="000000" w:themeColor="text1"/>
          <w:sz w:val="24"/>
          <w:szCs w:val="24"/>
        </w:rPr>
      </w:pPr>
    </w:p>
    <w:p w14:paraId="534B6EC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12.</w:t>
      </w:r>
    </w:p>
    <w:p w14:paraId="0FE59BEB"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turismo)</w:t>
      </w:r>
    </w:p>
    <w:p w14:paraId="769B2EC1" w14:textId="77777777" w:rsidR="00E62C9A" w:rsidRPr="00782022" w:rsidRDefault="00E62C9A" w:rsidP="00E62C9A">
      <w:pPr>
        <w:jc w:val="both"/>
        <w:rPr>
          <w:color w:val="000000" w:themeColor="text1"/>
          <w:sz w:val="24"/>
          <w:szCs w:val="24"/>
        </w:rPr>
      </w:pPr>
    </w:p>
    <w:p w14:paraId="3A5D9EA5"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43-ter, comma 2, del decreto-legge 25 maggio 2021, n. 73, convertito, con modificazioni, dalla legge 23 luglio 2021, n. 106, riguardante la stipula di polizze assicurative relative all'assistenza sanitaria a favore dei turisti stranieri che contraggano il virus SARS-CoV-2 durante la loro permanenza nel territorio regionale, le parole «31 dicembre 2021» sono sostituite dalle seguenti: «30 giugno 2022».</w:t>
      </w:r>
    </w:p>
    <w:p w14:paraId="349BF596"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29-bis, comma 1, del decreto-legge 14 agosto 2020, n. 104, convertito, con modificazioni, dalla legge 13 ottobre 2020, n. 126, relativo alla concessione di buoni per l'acquisto di servizi termali, dopo il secondo periodo, è inserito il seguente: «L'ente termale, previa emissione della relativa fattura, può chiedere il rimborso del valore del buono fruito dall'utente non oltre 120 giorni dal termine dell'erogazione dei servizi termali.».</w:t>
      </w:r>
    </w:p>
    <w:p w14:paraId="5E294692" w14:textId="77777777" w:rsidR="00E62C9A" w:rsidRPr="00782022" w:rsidRDefault="00E62C9A" w:rsidP="00E62C9A">
      <w:pPr>
        <w:jc w:val="both"/>
        <w:rPr>
          <w:color w:val="000000" w:themeColor="text1"/>
          <w:sz w:val="24"/>
          <w:szCs w:val="24"/>
        </w:rPr>
      </w:pPr>
    </w:p>
    <w:p w14:paraId="70852906"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13.</w:t>
      </w:r>
    </w:p>
    <w:p w14:paraId="3F83D127"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gestioni commissariali)</w:t>
      </w:r>
    </w:p>
    <w:p w14:paraId="3EFB9651" w14:textId="77777777" w:rsidR="00E62C9A" w:rsidRPr="00782022" w:rsidRDefault="00E62C9A" w:rsidP="00E62C9A">
      <w:pPr>
        <w:jc w:val="both"/>
        <w:rPr>
          <w:color w:val="000000" w:themeColor="text1"/>
          <w:sz w:val="24"/>
          <w:szCs w:val="24"/>
        </w:rPr>
      </w:pPr>
    </w:p>
    <w:p w14:paraId="54C2706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927, della legge 30 dicembre 2018, n. 145, relativo al termine per la presentazione di specifiche istanze di liquidazione di crediti derivanti da obbligazioni contratte dal comune di Roma, le parole «trentasei mesi» sono sostituite dalle seguenti: «quarantotto mesi».</w:t>
      </w:r>
    </w:p>
    <w:p w14:paraId="425EE421"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12 del decreto-legge 29 marzo 2019, n. 27, convertito, con modificazioni, dalla legge 21 maggio 2019, n. 44, relativo a misure urgenti per l'emergenza nello stabilimento Stoppani, sito nel Comune di Cogoleto, sono apportate le seguenti modificazioni:</w:t>
      </w:r>
    </w:p>
    <w:p w14:paraId="4D628F1E" w14:textId="77777777" w:rsidR="00E62C9A" w:rsidRPr="00782022" w:rsidRDefault="00E62C9A" w:rsidP="00E62C9A">
      <w:pPr>
        <w:jc w:val="both"/>
        <w:rPr>
          <w:color w:val="000000" w:themeColor="text1"/>
          <w:sz w:val="24"/>
          <w:szCs w:val="24"/>
        </w:rPr>
      </w:pPr>
    </w:p>
    <w:p w14:paraId="59195687"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   a) al comma 1, le parole: «31 dicembre 2021», ovunque ricorrano, sono sostituite dalle seguenti: «31 dicembre 2022»;</w:t>
      </w:r>
    </w:p>
    <w:p w14:paraId="3C1950B6" w14:textId="77777777" w:rsidR="00E62C9A" w:rsidRPr="00782022" w:rsidRDefault="00E62C9A" w:rsidP="00E62C9A">
      <w:pPr>
        <w:jc w:val="both"/>
        <w:rPr>
          <w:color w:val="000000" w:themeColor="text1"/>
          <w:sz w:val="24"/>
          <w:szCs w:val="24"/>
        </w:rPr>
      </w:pPr>
    </w:p>
    <w:p w14:paraId="323A1D86"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5, le parole: «31 dicembre 2021» sono sostituite dalle seguenti: «31 dicembre 2022».</w:t>
      </w:r>
    </w:p>
    <w:p w14:paraId="7A8B7B7D" w14:textId="77777777" w:rsidR="00E62C9A" w:rsidRPr="00782022" w:rsidRDefault="00E62C9A" w:rsidP="00E62C9A">
      <w:pPr>
        <w:jc w:val="both"/>
        <w:rPr>
          <w:color w:val="000000" w:themeColor="text1"/>
          <w:sz w:val="24"/>
          <w:szCs w:val="24"/>
        </w:rPr>
      </w:pPr>
    </w:p>
    <w:p w14:paraId="540D5422"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61, comma 9, del decreto-legge 24 aprile 2017, n. 50, convertito, con modificazioni, dalla legge 21 giugno 2017, n. 96, relativo alla cessazione delle funzioni del Commissario nominato per gli eventi sportivi di Cortina d'Ampezzo, le parole «31 dicembre 2021», sono sostitute dalle seguenti «30 aprile 2022».</w:t>
      </w:r>
    </w:p>
    <w:p w14:paraId="1E618195" w14:textId="77777777" w:rsidR="00E62C9A" w:rsidRPr="00782022" w:rsidRDefault="00E62C9A" w:rsidP="00E62C9A">
      <w:pPr>
        <w:jc w:val="both"/>
        <w:rPr>
          <w:color w:val="000000" w:themeColor="text1"/>
          <w:sz w:val="24"/>
          <w:szCs w:val="24"/>
        </w:rPr>
      </w:pPr>
      <w:r w:rsidRPr="00782022">
        <w:rPr>
          <w:color w:val="000000" w:themeColor="text1"/>
          <w:sz w:val="24"/>
          <w:szCs w:val="24"/>
        </w:rPr>
        <w:t>  4. Tenuto conto di quanto disposto dall'articolo 1, comma 932-bis, lettera a), della legge 31 dicembre 2018, n. 145, Roma Capitale può riacquisire l'esclusiva titolarità dei crediti e debiti nei confronti della Regione Lazio, inseriti nel bilancio separato della gestione commissariale di cui al documento predisposto ai sensi dell'articolo 14, comma 13-bis, del decreto-legge 31 maggio 2010, n. 78, convertito, con modificazioni, dalla legge 30 luglio 2010, n. 122, così come aggiornato ai sensi dell'articolo 1, comma 751, della legge 28 dicembre 2015, n. 208.</w:t>
      </w:r>
    </w:p>
    <w:p w14:paraId="1DB4F3D1" w14:textId="77777777" w:rsidR="00E62C9A" w:rsidRPr="00782022" w:rsidRDefault="00E62C9A" w:rsidP="00E62C9A">
      <w:pPr>
        <w:jc w:val="both"/>
        <w:rPr>
          <w:color w:val="000000" w:themeColor="text1"/>
          <w:sz w:val="24"/>
          <w:szCs w:val="24"/>
        </w:rPr>
      </w:pPr>
    </w:p>
    <w:p w14:paraId="41FA65BA"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14.</w:t>
      </w:r>
    </w:p>
    <w:p w14:paraId="3E1D7161"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urgenti in materia di editoria e in materia tributaria)</w:t>
      </w:r>
    </w:p>
    <w:p w14:paraId="0A9363CB" w14:textId="77777777" w:rsidR="00E62C9A" w:rsidRPr="00782022" w:rsidRDefault="00E62C9A" w:rsidP="00E62C9A">
      <w:pPr>
        <w:jc w:val="both"/>
        <w:rPr>
          <w:color w:val="000000" w:themeColor="text1"/>
          <w:sz w:val="24"/>
          <w:szCs w:val="24"/>
        </w:rPr>
      </w:pPr>
    </w:p>
    <w:p w14:paraId="53681625"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 Al fine di individuare le modalità idonee a garantire la pluralità delle fonti nell'acquisizione dei servizi di informazione primaria per le pubbliche Amministrazioni dello Stato, ai sensi dell'articolo 2 della legge 15 maggio 1954, n. 237, e dell'articolo 55, comma 24, della legge 31 dicembre 1997, n. 449, è istituita, presso la Presidenza del Consiglio dei ministri, una Commissione composta da tre rappresentanti della Presidenza del Consiglio dei ministri, due dei quali in rappresentanza del Dipartimento per l'informazione e l'editoria, due rappresentanti del Ministero degli affari esteri e della cooperazione internazionale e due rappresentanti del Ministero dell'economia e delle finanze. Nell'espletamento delle sue attività, che devono concludersi entro il 31 marzo 2022, la Commissione può </w:t>
      </w:r>
      <w:proofErr w:type="spellStart"/>
      <w:r w:rsidRPr="00782022">
        <w:rPr>
          <w:color w:val="000000" w:themeColor="text1"/>
          <w:sz w:val="24"/>
          <w:szCs w:val="24"/>
        </w:rPr>
        <w:t>audire</w:t>
      </w:r>
      <w:proofErr w:type="spellEnd"/>
      <w:r w:rsidRPr="00782022">
        <w:rPr>
          <w:color w:val="000000" w:themeColor="text1"/>
          <w:sz w:val="24"/>
          <w:szCs w:val="24"/>
        </w:rPr>
        <w:t xml:space="preserve"> i rappresentanti delle agenzie di stampa, delle associazioni di categoria ovvero altri soggetti di interesse. Ai componenti </w:t>
      </w:r>
      <w:r w:rsidRPr="00782022">
        <w:rPr>
          <w:color w:val="000000" w:themeColor="text1"/>
          <w:sz w:val="24"/>
          <w:szCs w:val="24"/>
        </w:rPr>
        <w:lastRenderedPageBreak/>
        <w:t>della Commissione non spettano compensi, gettoni di presenza, rimborsi di spese o altri emolumenti comunque denominati.</w:t>
      </w:r>
    </w:p>
    <w:p w14:paraId="5B267A82" w14:textId="77777777" w:rsidR="00E62C9A" w:rsidRPr="00782022" w:rsidRDefault="00E62C9A" w:rsidP="00E62C9A">
      <w:pPr>
        <w:jc w:val="both"/>
        <w:rPr>
          <w:color w:val="000000" w:themeColor="text1"/>
          <w:sz w:val="24"/>
          <w:szCs w:val="24"/>
        </w:rPr>
      </w:pPr>
      <w:r w:rsidRPr="00782022">
        <w:rPr>
          <w:color w:val="000000" w:themeColor="text1"/>
          <w:sz w:val="24"/>
          <w:szCs w:val="24"/>
        </w:rPr>
        <w:t>  2. Tenuto conto di quanto previsto dal comma 1, all'articolo 11, comma 2-ter, del decreto-legge 30 dicembre 2019, n. 162, convertito, con modificazioni, dalla legge 28 febbraio 2020, n. 8, le parole: «31 dicembre 2021» sono sostituite dalle seguenti: «30 giugno 2022». All'attuazione della presente disposizione si provvede nell'ambito delle risorse umane, strumentali e finanziarie disponibili a legislazione vigente e senza nuovi o maggiori oneri per il bilancio dello Stato.</w:t>
      </w:r>
    </w:p>
    <w:p w14:paraId="6E36AABC"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5, comma 6, del decreto-legge 11 marzo 2020, n. 16, convertito, con modificazioni, dalla legge 8 maggio 2020, n. 31, in materia di tassazione dei redditi di lavoro dipendente e assimilati derivanti dagli emolumenti corrisposti dal Comitato Organizzatore dei Giochi «Milano Cortina 2026», le parole «31 dicembre 2023» sono sostituite dalle seguenti: «31 dicembre 2021» e le parole «e, per quello intercorrente tra il 1° gennaio 2024 e il 31 dicembre 2026, limitatamente al 30 per cento del loro ammontare» sono soppresse. Agli oneri derivanti dalla disposizione di cui al primo periodo, valutati in 28 mila euro per l'anno 2028, si provvede mediante corrispondente riduzione del Fondo per interventi strutturali di politica economica di cui all'articolo 10, comma 5, del decreto-legge 29 novembre 2004, n. 282, convertito, con modificazioni, dalla legge 27 dicembre 2004, n. 307.</w:t>
      </w:r>
    </w:p>
    <w:p w14:paraId="4240E283" w14:textId="77777777" w:rsidR="00E62C9A" w:rsidRPr="00782022" w:rsidRDefault="00E62C9A" w:rsidP="00E62C9A">
      <w:pPr>
        <w:jc w:val="both"/>
        <w:rPr>
          <w:color w:val="000000" w:themeColor="text1"/>
          <w:sz w:val="24"/>
          <w:szCs w:val="24"/>
        </w:rPr>
      </w:pPr>
      <w:r w:rsidRPr="00782022">
        <w:rPr>
          <w:color w:val="000000" w:themeColor="text1"/>
          <w:sz w:val="24"/>
          <w:szCs w:val="24"/>
        </w:rPr>
        <w:t>  4. Il fondo di cui all'articolo 1, comma 561 della legge 30 dicembre 2020, n. 178, è incrementato di 0,558 milioni di euro per l'anno 2022, 1,579 milioni di euro per l'anno 2023, 4,514 milioni di euro per l'anno 2024, 7,336 milioni di euro per l'anno 2025, 5,616 milioni di euro per l'anno per l'anno 2026 e 0,735 milioni di euro per l'anno 2027. Ai relativi oneri si provvede mediante utilizzo delle maggiori entrate derivanti dal comma 3.</w:t>
      </w:r>
    </w:p>
    <w:p w14:paraId="4E3E8AF0" w14:textId="77777777" w:rsidR="00E62C9A" w:rsidRPr="00782022" w:rsidRDefault="00E62C9A" w:rsidP="00E62C9A">
      <w:pPr>
        <w:jc w:val="both"/>
        <w:rPr>
          <w:color w:val="000000" w:themeColor="text1"/>
          <w:sz w:val="24"/>
          <w:szCs w:val="24"/>
        </w:rPr>
      </w:pPr>
    </w:p>
    <w:p w14:paraId="506500BD"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15.</w:t>
      </w:r>
    </w:p>
    <w:p w14:paraId="4DDA2D8C"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di termini in materia di contrasto alla povertà educativa)</w:t>
      </w:r>
    </w:p>
    <w:p w14:paraId="46123A5C" w14:textId="77777777" w:rsidR="00E62C9A" w:rsidRPr="00782022" w:rsidRDefault="00E62C9A" w:rsidP="00E62C9A">
      <w:pPr>
        <w:jc w:val="center"/>
        <w:rPr>
          <w:color w:val="000000" w:themeColor="text1"/>
          <w:sz w:val="24"/>
          <w:szCs w:val="24"/>
        </w:rPr>
      </w:pPr>
    </w:p>
    <w:p w14:paraId="4455C7D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105 del decreto-legge 19 maggio 2020, n. 34, convertito, con modificazioni, dalla legge 17 luglio 2020, n. 77, il comma 3-bis, è sostituito dal seguente: «3-bis. Le risorse non utilizzate di cui al comma 1, lettera b), iscritte sul pertinente capitolo del bilancio autonomo della Presidenza del Consiglio dei ministri, nel limite di 15 milioni di euro, possono essere spese fino al 31 dicembre 2022.».</w:t>
      </w:r>
    </w:p>
    <w:p w14:paraId="29E07CF1"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  2. Alla compensazione degli effetti finanziari in termini di fabbisogno e indebitamento netto derivanti dal presente articolo, pari a 15 milioni di euro per l'anno 2022, si provvede mediante corrispondente riduzione del Fondo di cui all'articolo 1, comma 200, della legge 23 dicembre 2014, n. 190.</w:t>
      </w:r>
    </w:p>
    <w:p w14:paraId="2425EA5E" w14:textId="77777777" w:rsidR="00E62C9A" w:rsidRPr="00782022" w:rsidRDefault="00E62C9A" w:rsidP="00E62C9A">
      <w:pPr>
        <w:jc w:val="both"/>
        <w:rPr>
          <w:color w:val="000000" w:themeColor="text1"/>
          <w:sz w:val="24"/>
          <w:szCs w:val="24"/>
        </w:rPr>
      </w:pPr>
    </w:p>
    <w:p w14:paraId="5D9CD03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16.</w:t>
      </w:r>
    </w:p>
    <w:p w14:paraId="63EBE2E8"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in materia di giustizia civile, penale, amministrativa, contabile, tributaria e militare)</w:t>
      </w:r>
    </w:p>
    <w:p w14:paraId="6B6CC8D4" w14:textId="77777777" w:rsidR="00E62C9A" w:rsidRPr="00782022" w:rsidRDefault="00E62C9A" w:rsidP="00E62C9A">
      <w:pPr>
        <w:jc w:val="center"/>
        <w:rPr>
          <w:color w:val="000000" w:themeColor="text1"/>
          <w:sz w:val="24"/>
          <w:szCs w:val="24"/>
        </w:rPr>
      </w:pPr>
    </w:p>
    <w:p w14:paraId="47615218" w14:textId="77777777" w:rsidR="00E62C9A" w:rsidRPr="00782022" w:rsidRDefault="00E62C9A" w:rsidP="00E62C9A">
      <w:pPr>
        <w:jc w:val="both"/>
        <w:rPr>
          <w:color w:val="000000" w:themeColor="text1"/>
          <w:sz w:val="24"/>
          <w:szCs w:val="24"/>
        </w:rPr>
      </w:pPr>
      <w:r w:rsidRPr="00782022">
        <w:rPr>
          <w:color w:val="000000" w:themeColor="text1"/>
          <w:sz w:val="24"/>
          <w:szCs w:val="24"/>
        </w:rPr>
        <w:t>  1. Le disposizioni di cui all'articolo 221, commi 3, 4, 5, 6, 7, 8 e 10 del decreto-legge 19 maggio 2020, n. 34, convertito, con modificazioni, dalla legge 17 luglio 2020, n. 77, nonché le disposizioni di cui all'articolo 23, commi 2, 4, 6, 7, 8, primo, secondo, terzo, quarto e quinto periodo, 8-bis, primo, secondo, terzo e quarto periodo, 9, 9-bis e 10, e agli articoli 23-bis, commi 1, 2, 3, 4 e 7, e 24 del decreto-legge 28 ottobre 2020 n. 137, convertito, con modificazioni, dalla legge 18 dicembre 2020, n. 176, in materia di processo civile e penale, continuano ad applicarsi fino alla data del 31 dicembre 2022.</w:t>
      </w:r>
    </w:p>
    <w:p w14:paraId="7B973DE7" w14:textId="77777777" w:rsidR="00E62C9A" w:rsidRPr="00782022" w:rsidRDefault="00E62C9A" w:rsidP="00E62C9A">
      <w:pPr>
        <w:jc w:val="both"/>
        <w:rPr>
          <w:color w:val="000000" w:themeColor="text1"/>
          <w:sz w:val="24"/>
          <w:szCs w:val="24"/>
        </w:rPr>
      </w:pPr>
      <w:r w:rsidRPr="00782022">
        <w:rPr>
          <w:color w:val="000000" w:themeColor="text1"/>
          <w:sz w:val="24"/>
          <w:szCs w:val="24"/>
        </w:rPr>
        <w:t>  2. Le disposizioni di cui all'articolo 23, commi 8, primo, secondo, terzo, quarto e quinto periodo, e 8-bis, primo, secondo, terzo e quarto periodo, e all'articolo 23-bis, commi 1, 2, 3, 4 e 7, del decreto-legge 28 ottobre 2020, n. 137, convertito, con modificazioni, dalla legge 18 dicembre 2020, n. 176, non si applicano ai procedimenti per i quali l'udienza di trattazione è fissata tra il 1° gennaio 2022 e il 31 gennaio 2022.</w:t>
      </w:r>
    </w:p>
    <w:p w14:paraId="742EC94A" w14:textId="24C6CAE6" w:rsidR="00E62C9A" w:rsidRDefault="00E62C9A" w:rsidP="00E62C9A">
      <w:pPr>
        <w:jc w:val="both"/>
        <w:rPr>
          <w:b/>
          <w:bCs/>
          <w:color w:val="000000" w:themeColor="text1"/>
          <w:sz w:val="24"/>
          <w:szCs w:val="24"/>
        </w:rPr>
      </w:pPr>
      <w:r w:rsidRPr="00782022">
        <w:rPr>
          <w:color w:val="000000" w:themeColor="text1"/>
          <w:sz w:val="24"/>
          <w:szCs w:val="24"/>
        </w:rPr>
        <w:t xml:space="preserve">  3. Il termine di cui all'articolo 27, comma 1, primo periodo, del decreto-legge 28 ottobre 2020, n. 137, convertito, con modificazioni, dalla legge 18 dicembre 2020, n. 176, relativo allo svolgimento delle udienze da remoto nel processo tributario, è ulteriormente prorogato al </w:t>
      </w:r>
      <w:r w:rsidRPr="0065658B">
        <w:rPr>
          <w:strike/>
          <w:color w:val="000000" w:themeColor="text1"/>
          <w:sz w:val="24"/>
          <w:szCs w:val="24"/>
          <w:highlight w:val="yellow"/>
        </w:rPr>
        <w:t>31 marzo 2022</w:t>
      </w:r>
      <w:r w:rsidR="0065658B">
        <w:rPr>
          <w:color w:val="000000" w:themeColor="text1"/>
          <w:sz w:val="24"/>
          <w:szCs w:val="24"/>
        </w:rPr>
        <w:t xml:space="preserve"> </w:t>
      </w:r>
      <w:r w:rsidR="0065658B" w:rsidRPr="000F6D10">
        <w:rPr>
          <w:b/>
          <w:bCs/>
          <w:color w:val="000000" w:themeColor="text1"/>
          <w:sz w:val="24"/>
          <w:szCs w:val="24"/>
        </w:rPr>
        <w:t>30 aprile 2022. Entro il termine di cui al primo periodo il Consiglio di presidenza della giustizia tributaria bandisce una procedura di interpello per il trasferimento dei componenti delle commissioni tributarie nei posti vacanti a livello nazionale, previa ricognizione dei medesimi.</w:t>
      </w:r>
      <w:r w:rsidR="0065658B">
        <w:rPr>
          <w:rStyle w:val="Rimandonotaapidipagina"/>
          <w:b/>
          <w:bCs/>
          <w:color w:val="000000" w:themeColor="text1"/>
          <w:sz w:val="24"/>
          <w:szCs w:val="24"/>
        </w:rPr>
        <w:footnoteReference w:id="7"/>
      </w:r>
    </w:p>
    <w:p w14:paraId="5A43FE77" w14:textId="0A284FE8" w:rsidR="00A96272" w:rsidRPr="000F6D10" w:rsidRDefault="00A96272" w:rsidP="00A96272">
      <w:pPr>
        <w:jc w:val="both"/>
        <w:rPr>
          <w:b/>
          <w:bCs/>
          <w:color w:val="000000" w:themeColor="text1"/>
          <w:sz w:val="24"/>
          <w:szCs w:val="24"/>
        </w:rPr>
      </w:pPr>
      <w:r w:rsidRPr="000F6D10">
        <w:rPr>
          <w:b/>
          <w:bCs/>
          <w:color w:val="000000" w:themeColor="text1"/>
          <w:sz w:val="24"/>
          <w:szCs w:val="24"/>
        </w:rPr>
        <w:lastRenderedPageBreak/>
        <w:t>3-bis. All'articolo 4, comma 40, primo periodo, della legge 12 novembre 2011, n. 183, dopo la parola: «bandite» sono aggiunte le seguenti: «, almeno una volta l'anno e con priorità rispetto alle procedure concorsuali,».</w:t>
      </w:r>
      <w:r>
        <w:rPr>
          <w:rStyle w:val="Rimandonotaapidipagina"/>
          <w:b/>
          <w:bCs/>
          <w:color w:val="000000" w:themeColor="text1"/>
          <w:sz w:val="24"/>
          <w:szCs w:val="24"/>
        </w:rPr>
        <w:footnoteReference w:id="8"/>
      </w:r>
    </w:p>
    <w:p w14:paraId="7962B198" w14:textId="77777777" w:rsidR="00A96272" w:rsidRPr="00782022" w:rsidRDefault="00A96272" w:rsidP="00E62C9A">
      <w:pPr>
        <w:jc w:val="both"/>
        <w:rPr>
          <w:color w:val="000000" w:themeColor="text1"/>
          <w:sz w:val="24"/>
          <w:szCs w:val="24"/>
        </w:rPr>
      </w:pPr>
    </w:p>
    <w:p w14:paraId="41ED1E2F" w14:textId="77777777" w:rsidR="00E62C9A" w:rsidRPr="00782022" w:rsidRDefault="00E62C9A" w:rsidP="00E62C9A">
      <w:pPr>
        <w:jc w:val="both"/>
        <w:rPr>
          <w:color w:val="000000" w:themeColor="text1"/>
          <w:sz w:val="24"/>
          <w:szCs w:val="24"/>
        </w:rPr>
      </w:pPr>
      <w:r w:rsidRPr="00782022">
        <w:rPr>
          <w:color w:val="000000" w:themeColor="text1"/>
          <w:sz w:val="24"/>
          <w:szCs w:val="24"/>
        </w:rPr>
        <w:t>  4. All'articolo 75, comma 1, del decreto-legge 25 maggio 2021 n. 73, convertito, con modificazioni, dalla legge 23 luglio 2021, n. 106, relativo all'esercizio dell'attività giurisdizionale e alla semplificazione delle attività di deposito di atti, documenti e istanze nei procedimenti penali militari, le parole: «Limitatamente al periodo di vigenza dell'emergenza epidemiologica da COVID-19,» sono sostituite dalle seguenti: «Fino al 31 dicembre 2022».</w:t>
      </w:r>
    </w:p>
    <w:p w14:paraId="40ABC61E" w14:textId="77777777" w:rsidR="00E62C9A" w:rsidRPr="00782022" w:rsidRDefault="00E62C9A" w:rsidP="00E62C9A">
      <w:pPr>
        <w:jc w:val="both"/>
        <w:rPr>
          <w:color w:val="000000" w:themeColor="text1"/>
          <w:sz w:val="24"/>
          <w:szCs w:val="24"/>
        </w:rPr>
      </w:pPr>
      <w:r w:rsidRPr="00782022">
        <w:rPr>
          <w:color w:val="000000" w:themeColor="text1"/>
          <w:sz w:val="24"/>
          <w:szCs w:val="24"/>
        </w:rPr>
        <w:t>  5. All'articolo 7-bis, comma 1, del decreto-legge 23 luglio 2021, n. 105, convertito, con modificazioni, dalla legge 16 settembre 2021, n. 126, relativo alla trattazione da remoto delle cause nel processo amministrativo, le parole «Fino al 31 dicembre 2021» sono sostituite dalle seguenti: «Fino al 31 marzo 2022».</w:t>
      </w:r>
    </w:p>
    <w:p w14:paraId="18DC4CF6" w14:textId="77777777" w:rsidR="00E62C9A" w:rsidRPr="00782022" w:rsidRDefault="00E62C9A" w:rsidP="00E62C9A">
      <w:pPr>
        <w:jc w:val="both"/>
        <w:rPr>
          <w:color w:val="000000" w:themeColor="text1"/>
          <w:sz w:val="24"/>
          <w:szCs w:val="24"/>
        </w:rPr>
      </w:pPr>
      <w:r w:rsidRPr="00782022">
        <w:rPr>
          <w:color w:val="000000" w:themeColor="text1"/>
          <w:sz w:val="24"/>
          <w:szCs w:val="24"/>
        </w:rPr>
        <w:t>  6. Il termine di cui all'articolo 26, comma 1, del decreto-legge 28 ottobre 2020, n. 137, convertito, con modificazioni, dalla legge 18 dicembre 2020, n. 176, relativo allo svolgimento delle adunanze e delle udienze dinanzi alla Corte dei conti, è ulteriormente prorogato al 31 marzo 2022.</w:t>
      </w:r>
    </w:p>
    <w:p w14:paraId="56812799" w14:textId="77777777" w:rsidR="00E62C9A" w:rsidRPr="00782022" w:rsidRDefault="00E62C9A" w:rsidP="00E62C9A">
      <w:pPr>
        <w:jc w:val="both"/>
        <w:rPr>
          <w:color w:val="000000" w:themeColor="text1"/>
          <w:sz w:val="24"/>
          <w:szCs w:val="24"/>
        </w:rPr>
      </w:pPr>
      <w:r w:rsidRPr="00782022">
        <w:rPr>
          <w:color w:val="000000" w:themeColor="text1"/>
          <w:sz w:val="24"/>
          <w:szCs w:val="24"/>
        </w:rPr>
        <w:t>  7. I termini di cui all'articolo 85, commi 2, 5, 6 e 8-bis, del decreto-legge 17 marzo 2020, n. 18, convertito, con modificazioni, dalla legge 24 aprile 2020, n. 27, relativi a misure urgenti per contrastare l'emergenza epidemiologica da COVID-19 e contenerne gli effetti in materia di giustizia contabile, sono prorogati al 31 marzo 2022.</w:t>
      </w:r>
    </w:p>
    <w:p w14:paraId="33D8F532" w14:textId="77777777" w:rsidR="00E62C9A" w:rsidRPr="00782022" w:rsidRDefault="00E62C9A" w:rsidP="00E62C9A">
      <w:pPr>
        <w:jc w:val="both"/>
        <w:rPr>
          <w:color w:val="000000" w:themeColor="text1"/>
          <w:sz w:val="24"/>
          <w:szCs w:val="24"/>
        </w:rPr>
      </w:pPr>
    </w:p>
    <w:p w14:paraId="25434620"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17.</w:t>
      </w:r>
    </w:p>
    <w:p w14:paraId="20E5EDA1"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in materia di esercizio di poteri speciali nei settori di rilevanza strategica)</w:t>
      </w:r>
    </w:p>
    <w:p w14:paraId="2FD9EF37" w14:textId="77777777" w:rsidR="00E62C9A" w:rsidRPr="00782022" w:rsidRDefault="00E62C9A" w:rsidP="00E62C9A">
      <w:pPr>
        <w:jc w:val="both"/>
        <w:rPr>
          <w:color w:val="000000" w:themeColor="text1"/>
          <w:sz w:val="24"/>
          <w:szCs w:val="24"/>
        </w:rPr>
      </w:pPr>
    </w:p>
    <w:p w14:paraId="56BACD85"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  1. All'articolo 4-bis del decreto-legge 21 settembre 2019, n. 105, convertito, con modificazioni, dalla legge 18 novembre 2019, n. 133, relativo all'esercizio di poteri speciali nei settori di rilevanza strategica, sono apportate le seguenti modificazioni:</w:t>
      </w:r>
    </w:p>
    <w:p w14:paraId="576B5E87" w14:textId="77777777" w:rsidR="00E62C9A" w:rsidRPr="00782022" w:rsidRDefault="00E62C9A" w:rsidP="00E62C9A">
      <w:pPr>
        <w:jc w:val="both"/>
        <w:rPr>
          <w:color w:val="000000" w:themeColor="text1"/>
          <w:sz w:val="24"/>
          <w:szCs w:val="24"/>
        </w:rPr>
      </w:pPr>
    </w:p>
    <w:p w14:paraId="4D163A82" w14:textId="77777777" w:rsidR="00E62C9A" w:rsidRPr="00782022" w:rsidRDefault="00E62C9A" w:rsidP="00E62C9A">
      <w:pPr>
        <w:jc w:val="both"/>
        <w:rPr>
          <w:color w:val="000000" w:themeColor="text1"/>
          <w:sz w:val="24"/>
          <w:szCs w:val="24"/>
        </w:rPr>
      </w:pPr>
      <w:r w:rsidRPr="00782022">
        <w:rPr>
          <w:color w:val="000000" w:themeColor="text1"/>
          <w:sz w:val="24"/>
          <w:szCs w:val="24"/>
        </w:rPr>
        <w:t>   a) ai commi 3-bis e 3-quater, le parole «fino al 31 dicembre 2021» sono sostituite dalle seguenti: «fino al 31 dicembre 2022»;</w:t>
      </w:r>
    </w:p>
    <w:p w14:paraId="68CF626B" w14:textId="77777777" w:rsidR="00E62C9A" w:rsidRPr="00782022" w:rsidRDefault="00E62C9A" w:rsidP="00E62C9A">
      <w:pPr>
        <w:jc w:val="both"/>
        <w:rPr>
          <w:color w:val="000000" w:themeColor="text1"/>
          <w:sz w:val="24"/>
          <w:szCs w:val="24"/>
        </w:rPr>
      </w:pPr>
    </w:p>
    <w:p w14:paraId="76FF90DD" w14:textId="77777777" w:rsidR="00E62C9A" w:rsidRPr="00782022" w:rsidRDefault="00E62C9A" w:rsidP="00E62C9A">
      <w:pPr>
        <w:jc w:val="both"/>
        <w:rPr>
          <w:color w:val="000000" w:themeColor="text1"/>
          <w:sz w:val="24"/>
          <w:szCs w:val="24"/>
        </w:rPr>
      </w:pPr>
      <w:r w:rsidRPr="00782022">
        <w:rPr>
          <w:color w:val="000000" w:themeColor="text1"/>
          <w:sz w:val="24"/>
          <w:szCs w:val="24"/>
        </w:rPr>
        <w:t>   b) al comma 3-quater, le parole «31 dicembre 2021» sono sostituite dalle seguenti: «31 dicembre 2022».</w:t>
      </w:r>
    </w:p>
    <w:p w14:paraId="45656100" w14:textId="77777777" w:rsidR="00E62C9A" w:rsidRPr="00782022" w:rsidRDefault="00E62C9A" w:rsidP="00E62C9A">
      <w:pPr>
        <w:jc w:val="both"/>
        <w:rPr>
          <w:color w:val="000000" w:themeColor="text1"/>
          <w:sz w:val="24"/>
          <w:szCs w:val="24"/>
        </w:rPr>
      </w:pPr>
    </w:p>
    <w:p w14:paraId="5D471A6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18.</w:t>
      </w:r>
    </w:p>
    <w:p w14:paraId="0BCE0193" w14:textId="77777777" w:rsidR="00E62C9A" w:rsidRPr="00782022" w:rsidRDefault="00E62C9A" w:rsidP="00E62C9A">
      <w:pPr>
        <w:jc w:val="center"/>
        <w:rPr>
          <w:color w:val="000000" w:themeColor="text1"/>
          <w:sz w:val="24"/>
          <w:szCs w:val="24"/>
        </w:rPr>
      </w:pPr>
      <w:r w:rsidRPr="00782022">
        <w:rPr>
          <w:color w:val="000000" w:themeColor="text1"/>
          <w:sz w:val="24"/>
          <w:szCs w:val="24"/>
        </w:rPr>
        <w:t>(Proroga in materia di monitoraggio delle produzioni cerealicole)</w:t>
      </w:r>
    </w:p>
    <w:p w14:paraId="791F116E" w14:textId="77777777" w:rsidR="00E62C9A" w:rsidRPr="00782022" w:rsidRDefault="00E62C9A" w:rsidP="00E62C9A">
      <w:pPr>
        <w:jc w:val="both"/>
        <w:rPr>
          <w:color w:val="000000" w:themeColor="text1"/>
          <w:sz w:val="24"/>
          <w:szCs w:val="24"/>
        </w:rPr>
      </w:pPr>
    </w:p>
    <w:p w14:paraId="37ECAF88"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1, comma 141, della legge 30 dicembre 2020, n. 178, le parole «da emanare entro sessanta giorni dalla data di entrata in vigore della presente legge» sono sostituite dalle seguenti: «da adottare entro il 30 aprile 2022».</w:t>
      </w:r>
    </w:p>
    <w:p w14:paraId="0E16D6F1" w14:textId="77777777" w:rsidR="00E62C9A" w:rsidRPr="00782022" w:rsidRDefault="00E62C9A" w:rsidP="00E62C9A">
      <w:pPr>
        <w:jc w:val="both"/>
        <w:rPr>
          <w:color w:val="000000" w:themeColor="text1"/>
          <w:sz w:val="24"/>
          <w:szCs w:val="24"/>
        </w:rPr>
      </w:pPr>
    </w:p>
    <w:p w14:paraId="1D40898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19.</w:t>
      </w:r>
    </w:p>
    <w:p w14:paraId="4FE9FAA8" w14:textId="77777777" w:rsidR="00E62C9A" w:rsidRPr="00782022" w:rsidRDefault="00E62C9A" w:rsidP="00E62C9A">
      <w:pPr>
        <w:jc w:val="center"/>
        <w:rPr>
          <w:color w:val="000000" w:themeColor="text1"/>
          <w:sz w:val="24"/>
          <w:szCs w:val="24"/>
        </w:rPr>
      </w:pPr>
      <w:r w:rsidRPr="00782022">
        <w:rPr>
          <w:color w:val="000000" w:themeColor="text1"/>
          <w:sz w:val="24"/>
          <w:szCs w:val="24"/>
        </w:rPr>
        <w:t xml:space="preserve">(Proroga delle disposizioni sulle modalità operative, precauzionali e di sicurezza per lo svolgimento delle operazioni elettorali per elezione suppletiva della </w:t>
      </w:r>
      <w:proofErr w:type="gramStart"/>
      <w:r w:rsidRPr="00782022">
        <w:rPr>
          <w:color w:val="000000" w:themeColor="text1"/>
          <w:sz w:val="24"/>
          <w:szCs w:val="24"/>
        </w:rPr>
        <w:t>Camera dei Deputati</w:t>
      </w:r>
      <w:proofErr w:type="gramEnd"/>
      <w:r w:rsidRPr="00782022">
        <w:rPr>
          <w:color w:val="000000" w:themeColor="text1"/>
          <w:sz w:val="24"/>
          <w:szCs w:val="24"/>
        </w:rPr>
        <w:t>)</w:t>
      </w:r>
    </w:p>
    <w:p w14:paraId="5E41D25A" w14:textId="77777777" w:rsidR="00E62C9A" w:rsidRPr="00782022" w:rsidRDefault="00E62C9A" w:rsidP="00E62C9A">
      <w:pPr>
        <w:jc w:val="both"/>
        <w:rPr>
          <w:color w:val="000000" w:themeColor="text1"/>
          <w:sz w:val="24"/>
          <w:szCs w:val="24"/>
        </w:rPr>
      </w:pPr>
    </w:p>
    <w:p w14:paraId="1E2F9FF0"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 In considerazione della situazione epidemiologica da COVID-19, al fine di prevenire i rischi di contagio, nonché assicurare il pieno esercizio dei diritti civili e politici, limitatamente all'elezione suppletiva della Camera dei Deputati nel collegio uninominale 01 della XV Circoscrizione Lazio 1, è prorogata, fino al 30 gennaio 2022, l'applicazione dell'articolo 2, commi 1, 2, 3, 6, e 7, primo periodo e dell'articolo 3, commi, 1, 2, 3, lettera a), 4, lettera a) e 5, del decreto-legge 17 agosto 2021, n. 117, </w:t>
      </w:r>
      <w:r w:rsidRPr="00782022">
        <w:rPr>
          <w:color w:val="000000" w:themeColor="text1"/>
          <w:sz w:val="24"/>
          <w:szCs w:val="24"/>
        </w:rPr>
        <w:lastRenderedPageBreak/>
        <w:t>convertito dalla legge 14 ottobre 2021, n. 144. A tal fine è autorizzata la spesa di euro 10.566 per l'anno 2022.</w:t>
      </w:r>
    </w:p>
    <w:p w14:paraId="24177A7A" w14:textId="77777777" w:rsidR="00E62C9A" w:rsidRPr="00782022" w:rsidRDefault="00E62C9A" w:rsidP="00E62C9A">
      <w:pPr>
        <w:jc w:val="both"/>
        <w:rPr>
          <w:color w:val="000000" w:themeColor="text1"/>
          <w:sz w:val="24"/>
          <w:szCs w:val="24"/>
        </w:rPr>
      </w:pPr>
      <w:r w:rsidRPr="00782022">
        <w:rPr>
          <w:color w:val="000000" w:themeColor="text1"/>
          <w:sz w:val="24"/>
          <w:szCs w:val="24"/>
        </w:rPr>
        <w:t>  2. Al fine di procedere agli interventi di sanificazione dei locali sedi di seggio elettorale, è istituito nello stato di previsione del Ministero dell'interno un fondo con una dotazione di 122.080 euro per l'anno 2022. Con decreto del Ministro dell'interno, di concerto con il Ministro dell'economia e delle finanze, sono stabiliti i criteri e le modalità di riparto del fondo di cui al presente comma.</w:t>
      </w:r>
    </w:p>
    <w:p w14:paraId="33C26E51" w14:textId="77777777" w:rsidR="00E62C9A" w:rsidRPr="00782022" w:rsidRDefault="00E62C9A" w:rsidP="00E62C9A">
      <w:pPr>
        <w:jc w:val="both"/>
        <w:rPr>
          <w:color w:val="000000" w:themeColor="text1"/>
          <w:sz w:val="24"/>
          <w:szCs w:val="24"/>
        </w:rPr>
      </w:pPr>
      <w:r w:rsidRPr="00782022">
        <w:rPr>
          <w:color w:val="000000" w:themeColor="text1"/>
          <w:sz w:val="24"/>
          <w:szCs w:val="24"/>
        </w:rPr>
        <w:t>  3. Le operazioni di votazione si svolgono nel rispetto delle modalità operative e precauzionali di cui al Protocollo sanitario e di sicurezza per lo svolgimento delle consultazioni elettorali dell'anno 2021, sottoscritto dai Ministri dell'interno e della salute, il 24 e il 25 agosto 2021. Al relativo onere, quantificato in euro 26.866 si provvede nell'ambito delle risorse assegnate al Commissario straordinario per l'emergenza COVID-19.</w:t>
      </w:r>
    </w:p>
    <w:p w14:paraId="450EE4A7" w14:textId="77777777" w:rsidR="00E62C9A" w:rsidRPr="00782022" w:rsidRDefault="00E62C9A" w:rsidP="00E62C9A">
      <w:pPr>
        <w:jc w:val="both"/>
        <w:rPr>
          <w:color w:val="000000" w:themeColor="text1"/>
          <w:sz w:val="24"/>
          <w:szCs w:val="24"/>
        </w:rPr>
      </w:pPr>
      <w:r w:rsidRPr="00782022">
        <w:rPr>
          <w:color w:val="000000" w:themeColor="text1"/>
          <w:sz w:val="24"/>
          <w:szCs w:val="24"/>
        </w:rPr>
        <w:t>  4. Agli oneri derivanti dai commi 1 e 2, pari complessivamente a 132.646 euro per l'anno 2022, si provvede mediante corrispondente riduzione delle proiezioni dello stanziamento del fondo speciale di parte corrente,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dell'interno.</w:t>
      </w:r>
    </w:p>
    <w:p w14:paraId="6766C297" w14:textId="77777777" w:rsidR="00E62C9A" w:rsidRPr="00782022" w:rsidRDefault="00E62C9A" w:rsidP="00E62C9A">
      <w:pPr>
        <w:jc w:val="both"/>
        <w:rPr>
          <w:color w:val="000000" w:themeColor="text1"/>
          <w:sz w:val="24"/>
          <w:szCs w:val="24"/>
        </w:rPr>
      </w:pPr>
    </w:p>
    <w:p w14:paraId="6C44189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20.</w:t>
      </w:r>
    </w:p>
    <w:p w14:paraId="0B700464" w14:textId="77777777" w:rsidR="00E62C9A" w:rsidRPr="00782022" w:rsidRDefault="00E62C9A" w:rsidP="00E62C9A">
      <w:pPr>
        <w:jc w:val="center"/>
        <w:rPr>
          <w:color w:val="000000" w:themeColor="text1"/>
          <w:sz w:val="24"/>
          <w:szCs w:val="24"/>
        </w:rPr>
      </w:pPr>
      <w:r w:rsidRPr="00782022">
        <w:rPr>
          <w:color w:val="000000" w:themeColor="text1"/>
          <w:sz w:val="24"/>
          <w:szCs w:val="24"/>
        </w:rPr>
        <w:t>(Modifiche al regime-quadro della disciplina degli aiuti)</w:t>
      </w:r>
    </w:p>
    <w:p w14:paraId="63653855" w14:textId="77777777" w:rsidR="00E62C9A" w:rsidRPr="00782022" w:rsidRDefault="00E62C9A" w:rsidP="00E62C9A">
      <w:pPr>
        <w:jc w:val="center"/>
        <w:rPr>
          <w:color w:val="000000" w:themeColor="text1"/>
          <w:sz w:val="24"/>
          <w:szCs w:val="24"/>
        </w:rPr>
      </w:pPr>
    </w:p>
    <w:p w14:paraId="3D2F0413" w14:textId="77777777" w:rsidR="00E62C9A" w:rsidRPr="00782022" w:rsidRDefault="00E62C9A" w:rsidP="00E62C9A">
      <w:pPr>
        <w:jc w:val="both"/>
        <w:rPr>
          <w:color w:val="000000" w:themeColor="text1"/>
          <w:sz w:val="24"/>
          <w:szCs w:val="24"/>
        </w:rPr>
      </w:pPr>
      <w:r w:rsidRPr="00782022">
        <w:rPr>
          <w:color w:val="000000" w:themeColor="text1"/>
          <w:sz w:val="24"/>
          <w:szCs w:val="24"/>
        </w:rPr>
        <w:t>  1. Al decreto-legge 19 maggio 2020, n. 34, convertito, con modificazioni, dalla legge 17 luglio 2020, n. 77, sono apportate le seguenti modificazioni:</w:t>
      </w:r>
    </w:p>
    <w:p w14:paraId="4FBC15A8" w14:textId="77777777" w:rsidR="00E62C9A" w:rsidRPr="00782022" w:rsidRDefault="00E62C9A" w:rsidP="00E62C9A">
      <w:pPr>
        <w:jc w:val="both"/>
        <w:rPr>
          <w:color w:val="000000" w:themeColor="text1"/>
          <w:sz w:val="24"/>
          <w:szCs w:val="24"/>
        </w:rPr>
      </w:pPr>
    </w:p>
    <w:p w14:paraId="7D97B62E" w14:textId="77777777" w:rsidR="00E62C9A" w:rsidRPr="00782022" w:rsidRDefault="00E62C9A" w:rsidP="00E62C9A">
      <w:pPr>
        <w:jc w:val="both"/>
        <w:rPr>
          <w:color w:val="000000" w:themeColor="text1"/>
          <w:sz w:val="24"/>
          <w:szCs w:val="24"/>
        </w:rPr>
      </w:pPr>
      <w:r w:rsidRPr="00782022">
        <w:rPr>
          <w:color w:val="000000" w:themeColor="text1"/>
          <w:sz w:val="24"/>
          <w:szCs w:val="24"/>
        </w:rPr>
        <w:t>   a) all'articolo 54, comma 7-quater, le parole «31 dicembre 2022» sono sostituite dalle seguenti: «30 giugno 2023»;</w:t>
      </w:r>
    </w:p>
    <w:p w14:paraId="4034EEFC" w14:textId="77777777" w:rsidR="00E62C9A" w:rsidRPr="00782022" w:rsidRDefault="00E62C9A" w:rsidP="00E62C9A">
      <w:pPr>
        <w:jc w:val="both"/>
        <w:rPr>
          <w:color w:val="000000" w:themeColor="text1"/>
          <w:sz w:val="24"/>
          <w:szCs w:val="24"/>
        </w:rPr>
      </w:pPr>
    </w:p>
    <w:p w14:paraId="49C0FF28" w14:textId="77777777" w:rsidR="00E62C9A" w:rsidRPr="00782022" w:rsidRDefault="00E62C9A" w:rsidP="00E62C9A">
      <w:pPr>
        <w:jc w:val="both"/>
        <w:rPr>
          <w:color w:val="000000" w:themeColor="text1"/>
          <w:sz w:val="24"/>
          <w:szCs w:val="24"/>
        </w:rPr>
      </w:pPr>
      <w:r w:rsidRPr="00782022">
        <w:rPr>
          <w:color w:val="000000" w:themeColor="text1"/>
          <w:sz w:val="24"/>
          <w:szCs w:val="24"/>
        </w:rPr>
        <w:lastRenderedPageBreak/>
        <w:t>   b) all'articolo 55, comma 8, le parole «31 dicembre 2021» sono sostituite dalle seguenti: «30 giugno 2022»;</w:t>
      </w:r>
    </w:p>
    <w:p w14:paraId="0C09718F" w14:textId="77777777" w:rsidR="00E62C9A" w:rsidRPr="00782022" w:rsidRDefault="00E62C9A" w:rsidP="00E62C9A">
      <w:pPr>
        <w:jc w:val="both"/>
        <w:rPr>
          <w:color w:val="000000" w:themeColor="text1"/>
          <w:sz w:val="24"/>
          <w:szCs w:val="24"/>
        </w:rPr>
      </w:pPr>
    </w:p>
    <w:p w14:paraId="61562E20" w14:textId="77777777" w:rsidR="00E62C9A" w:rsidRPr="00782022" w:rsidRDefault="00E62C9A" w:rsidP="00E62C9A">
      <w:pPr>
        <w:jc w:val="both"/>
        <w:rPr>
          <w:color w:val="000000" w:themeColor="text1"/>
          <w:sz w:val="24"/>
          <w:szCs w:val="24"/>
        </w:rPr>
      </w:pPr>
      <w:r w:rsidRPr="00782022">
        <w:rPr>
          <w:color w:val="000000" w:themeColor="text1"/>
          <w:sz w:val="24"/>
          <w:szCs w:val="24"/>
        </w:rPr>
        <w:t>   c) all'articolo 56, comma 3, le parole «31 dicembre 2021» sono sostituite dalle seguenti: «30 giugno 2022»;</w:t>
      </w:r>
    </w:p>
    <w:p w14:paraId="42345DC9" w14:textId="77777777" w:rsidR="00E62C9A" w:rsidRPr="00782022" w:rsidRDefault="00E62C9A" w:rsidP="00E62C9A">
      <w:pPr>
        <w:jc w:val="both"/>
        <w:rPr>
          <w:color w:val="000000" w:themeColor="text1"/>
          <w:sz w:val="24"/>
          <w:szCs w:val="24"/>
        </w:rPr>
      </w:pPr>
    </w:p>
    <w:p w14:paraId="6DFED1E4" w14:textId="77777777" w:rsidR="00E62C9A" w:rsidRPr="00782022" w:rsidRDefault="00E62C9A" w:rsidP="00E62C9A">
      <w:pPr>
        <w:jc w:val="both"/>
        <w:rPr>
          <w:color w:val="000000" w:themeColor="text1"/>
          <w:sz w:val="24"/>
          <w:szCs w:val="24"/>
        </w:rPr>
      </w:pPr>
      <w:r w:rsidRPr="00782022">
        <w:rPr>
          <w:color w:val="000000" w:themeColor="text1"/>
          <w:sz w:val="24"/>
          <w:szCs w:val="24"/>
        </w:rPr>
        <w:t>   d) all'articolo 60, comma 4, primo periodo, le parole «31 dicembre 2021» sono sostituite dalle seguenti: «30 giugno 2022»;</w:t>
      </w:r>
    </w:p>
    <w:p w14:paraId="63C70AEB" w14:textId="77777777" w:rsidR="00E62C9A" w:rsidRPr="00782022" w:rsidRDefault="00E62C9A" w:rsidP="00E62C9A">
      <w:pPr>
        <w:jc w:val="both"/>
        <w:rPr>
          <w:color w:val="000000" w:themeColor="text1"/>
          <w:sz w:val="24"/>
          <w:szCs w:val="24"/>
        </w:rPr>
      </w:pPr>
    </w:p>
    <w:p w14:paraId="65FAB335" w14:textId="77777777" w:rsidR="00E62C9A" w:rsidRPr="00782022" w:rsidRDefault="00E62C9A" w:rsidP="00E62C9A">
      <w:pPr>
        <w:jc w:val="both"/>
        <w:rPr>
          <w:color w:val="000000" w:themeColor="text1"/>
          <w:sz w:val="24"/>
          <w:szCs w:val="24"/>
        </w:rPr>
      </w:pPr>
      <w:r w:rsidRPr="00782022">
        <w:rPr>
          <w:color w:val="000000" w:themeColor="text1"/>
          <w:sz w:val="24"/>
          <w:szCs w:val="24"/>
        </w:rPr>
        <w:t>   e) all'articolo 60-bis:</w:t>
      </w:r>
    </w:p>
    <w:p w14:paraId="5DB9F04A" w14:textId="77777777" w:rsidR="00E62C9A" w:rsidRPr="00782022" w:rsidRDefault="00E62C9A" w:rsidP="00E62C9A">
      <w:pPr>
        <w:jc w:val="both"/>
        <w:rPr>
          <w:color w:val="000000" w:themeColor="text1"/>
          <w:sz w:val="24"/>
          <w:szCs w:val="24"/>
        </w:rPr>
      </w:pPr>
    </w:p>
    <w:p w14:paraId="41442046" w14:textId="77777777" w:rsidR="00E62C9A" w:rsidRPr="00782022" w:rsidRDefault="00E62C9A" w:rsidP="00E62C9A">
      <w:pPr>
        <w:jc w:val="both"/>
        <w:rPr>
          <w:color w:val="000000" w:themeColor="text1"/>
          <w:sz w:val="24"/>
          <w:szCs w:val="24"/>
        </w:rPr>
      </w:pPr>
      <w:r w:rsidRPr="00782022">
        <w:rPr>
          <w:color w:val="000000" w:themeColor="text1"/>
          <w:sz w:val="24"/>
          <w:szCs w:val="24"/>
        </w:rPr>
        <w:t>    1) al comma 2:</w:t>
      </w:r>
    </w:p>
    <w:p w14:paraId="6D96EBA7" w14:textId="77777777" w:rsidR="00E62C9A" w:rsidRPr="00782022" w:rsidRDefault="00E62C9A" w:rsidP="00E62C9A">
      <w:pPr>
        <w:jc w:val="both"/>
        <w:rPr>
          <w:color w:val="000000" w:themeColor="text1"/>
          <w:sz w:val="24"/>
          <w:szCs w:val="24"/>
        </w:rPr>
      </w:pPr>
    </w:p>
    <w:p w14:paraId="51DB57C8" w14:textId="77777777" w:rsidR="00E62C9A" w:rsidRPr="00782022" w:rsidRDefault="00E62C9A" w:rsidP="00E62C9A">
      <w:pPr>
        <w:jc w:val="both"/>
        <w:rPr>
          <w:color w:val="000000" w:themeColor="text1"/>
          <w:sz w:val="24"/>
          <w:szCs w:val="24"/>
        </w:rPr>
      </w:pPr>
      <w:r w:rsidRPr="00782022">
        <w:rPr>
          <w:color w:val="000000" w:themeColor="text1"/>
          <w:sz w:val="24"/>
          <w:szCs w:val="24"/>
        </w:rPr>
        <w:t>     1.1) la lettera a) è sostituita dalla seguente: «a) l'aiuto è concesso entro il 30 giugno 2022 e copre i costi fissi non coperti sostenuti nel periodo compreso tra il 1° marzo 2020 e il 30 giugno 2022;»;</w:t>
      </w:r>
    </w:p>
    <w:p w14:paraId="66C38612" w14:textId="77777777" w:rsidR="00E62C9A" w:rsidRPr="00782022" w:rsidRDefault="00E62C9A" w:rsidP="00E62C9A">
      <w:pPr>
        <w:jc w:val="both"/>
        <w:rPr>
          <w:color w:val="000000" w:themeColor="text1"/>
          <w:sz w:val="24"/>
          <w:szCs w:val="24"/>
        </w:rPr>
      </w:pPr>
    </w:p>
    <w:p w14:paraId="75FB4863" w14:textId="77777777" w:rsidR="00E62C9A" w:rsidRPr="00782022" w:rsidRDefault="00E62C9A" w:rsidP="00E62C9A">
      <w:pPr>
        <w:jc w:val="both"/>
        <w:rPr>
          <w:color w:val="000000" w:themeColor="text1"/>
          <w:sz w:val="24"/>
          <w:szCs w:val="24"/>
        </w:rPr>
      </w:pPr>
      <w:r w:rsidRPr="00782022">
        <w:rPr>
          <w:color w:val="000000" w:themeColor="text1"/>
          <w:sz w:val="24"/>
          <w:szCs w:val="24"/>
        </w:rPr>
        <w:t>     1.2) alla lettera b), secondo periodo, le parole «nell'anno 2020 o nell'anno 2021» sono sostituite dalle seguenti: «nell'anno 2020, nell'anno 2021 o nell'anno 2022»;</w:t>
      </w:r>
    </w:p>
    <w:p w14:paraId="4414F4BA" w14:textId="77777777" w:rsidR="00E62C9A" w:rsidRPr="00782022" w:rsidRDefault="00E62C9A" w:rsidP="00E62C9A">
      <w:pPr>
        <w:jc w:val="both"/>
        <w:rPr>
          <w:color w:val="000000" w:themeColor="text1"/>
          <w:sz w:val="24"/>
          <w:szCs w:val="24"/>
        </w:rPr>
      </w:pPr>
    </w:p>
    <w:p w14:paraId="72FD59A9" w14:textId="77777777" w:rsidR="00E62C9A" w:rsidRPr="00782022" w:rsidRDefault="00E62C9A" w:rsidP="00E62C9A">
      <w:pPr>
        <w:jc w:val="both"/>
        <w:rPr>
          <w:color w:val="000000" w:themeColor="text1"/>
          <w:sz w:val="24"/>
          <w:szCs w:val="24"/>
        </w:rPr>
      </w:pPr>
      <w:r w:rsidRPr="00782022">
        <w:rPr>
          <w:color w:val="000000" w:themeColor="text1"/>
          <w:sz w:val="24"/>
          <w:szCs w:val="24"/>
        </w:rPr>
        <w:t>    2) dopo il comma 6, è inserito il seguente: «6-bis. Le misure concesse ai sensi del presente articolo sotto forma di anticipazioni rimborsabili, garanzie, prestiti o altri strumenti rimborsabili possono essere convertite in altre forme di aiuto come le sovvenzioni, purché la conversione avvenga entro il 30 giugno 2023 e siano rispettate le condizioni di cui al presente articolo.»;</w:t>
      </w:r>
    </w:p>
    <w:p w14:paraId="7C659D48" w14:textId="77777777" w:rsidR="00E62C9A" w:rsidRPr="00782022" w:rsidRDefault="00E62C9A" w:rsidP="00E62C9A">
      <w:pPr>
        <w:jc w:val="both"/>
        <w:rPr>
          <w:color w:val="000000" w:themeColor="text1"/>
          <w:sz w:val="24"/>
          <w:szCs w:val="24"/>
        </w:rPr>
      </w:pPr>
    </w:p>
    <w:p w14:paraId="614FBAC8" w14:textId="69C19979" w:rsidR="00E62C9A" w:rsidRDefault="00E62C9A" w:rsidP="00E62C9A">
      <w:pPr>
        <w:jc w:val="both"/>
        <w:rPr>
          <w:color w:val="000000" w:themeColor="text1"/>
          <w:sz w:val="24"/>
          <w:szCs w:val="24"/>
        </w:rPr>
      </w:pPr>
      <w:r w:rsidRPr="00782022">
        <w:rPr>
          <w:color w:val="000000" w:themeColor="text1"/>
          <w:sz w:val="24"/>
          <w:szCs w:val="24"/>
        </w:rPr>
        <w:lastRenderedPageBreak/>
        <w:t>   f) all'articolo 61, comma 2, secondo periodo, le parole «all'annualità 2020 e all'annualità 2021» sono sostituite dalle seguenti: «all'annualità 2020, all'annualità 2021 e all'annualità 2022».</w:t>
      </w:r>
    </w:p>
    <w:p w14:paraId="4329A268" w14:textId="0E4E0F3D" w:rsidR="00A116DD" w:rsidRDefault="00A116DD" w:rsidP="00E62C9A">
      <w:pPr>
        <w:jc w:val="both"/>
        <w:rPr>
          <w:color w:val="000000" w:themeColor="text1"/>
          <w:sz w:val="24"/>
          <w:szCs w:val="24"/>
        </w:rPr>
      </w:pPr>
    </w:p>
    <w:p w14:paraId="3DB44B3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Art. 20-bis.</w:t>
      </w:r>
    </w:p>
    <w:p w14:paraId="48B77FAF" w14:textId="77777777" w:rsidR="00A116DD" w:rsidRPr="000F6D10" w:rsidRDefault="00A116DD" w:rsidP="00A116DD">
      <w:pPr>
        <w:jc w:val="center"/>
        <w:rPr>
          <w:b/>
          <w:bCs/>
          <w:color w:val="000000" w:themeColor="text1"/>
          <w:sz w:val="24"/>
          <w:szCs w:val="24"/>
        </w:rPr>
      </w:pPr>
      <w:r w:rsidRPr="000F6D10">
        <w:rPr>
          <w:b/>
          <w:bCs/>
          <w:color w:val="000000" w:themeColor="text1"/>
          <w:sz w:val="24"/>
          <w:szCs w:val="24"/>
        </w:rPr>
        <w:t>(Proroga in materia di versamento dell'imposta regionale sulle attività produttive)</w:t>
      </w:r>
    </w:p>
    <w:p w14:paraId="42AA4792" w14:textId="77777777" w:rsidR="00A116DD" w:rsidRPr="000F6D10" w:rsidRDefault="00A116DD" w:rsidP="00A116DD">
      <w:pPr>
        <w:jc w:val="both"/>
        <w:rPr>
          <w:b/>
          <w:bCs/>
          <w:color w:val="000000" w:themeColor="text1"/>
          <w:sz w:val="24"/>
          <w:szCs w:val="24"/>
        </w:rPr>
      </w:pPr>
    </w:p>
    <w:p w14:paraId="19889491" w14:textId="4750AB26" w:rsidR="00A116DD" w:rsidRPr="000F6D10" w:rsidRDefault="00A116DD" w:rsidP="00A116DD">
      <w:pPr>
        <w:jc w:val="both"/>
        <w:rPr>
          <w:b/>
          <w:bCs/>
          <w:color w:val="000000" w:themeColor="text1"/>
          <w:sz w:val="24"/>
          <w:szCs w:val="24"/>
        </w:rPr>
      </w:pPr>
      <w:r w:rsidRPr="000F6D10">
        <w:rPr>
          <w:b/>
          <w:bCs/>
          <w:color w:val="000000" w:themeColor="text1"/>
          <w:sz w:val="24"/>
          <w:szCs w:val="24"/>
        </w:rPr>
        <w:t>  1. All'articolo 42-bis, comma 5, del decreto-legge 14 agosto 2020, n. 104, convertito, con modificazioni, dalla legge 13 ottobre 2020, n. 126, le parole: «31 gennaio 2022» sono sostituite dalle seguenti: «30 giugno 2022».</w:t>
      </w:r>
      <w:r w:rsidR="00576CAF">
        <w:rPr>
          <w:rStyle w:val="Rimandonotaapidipagina"/>
          <w:b/>
          <w:bCs/>
          <w:color w:val="000000" w:themeColor="text1"/>
          <w:sz w:val="24"/>
          <w:szCs w:val="24"/>
        </w:rPr>
        <w:footnoteReference w:id="9"/>
      </w:r>
    </w:p>
    <w:p w14:paraId="63AB4CF5" w14:textId="77777777" w:rsidR="00A116DD" w:rsidRPr="00782022" w:rsidRDefault="00A116DD" w:rsidP="00E62C9A">
      <w:pPr>
        <w:jc w:val="both"/>
        <w:rPr>
          <w:color w:val="000000" w:themeColor="text1"/>
          <w:sz w:val="24"/>
          <w:szCs w:val="24"/>
        </w:rPr>
      </w:pPr>
    </w:p>
    <w:p w14:paraId="4ABD6C96" w14:textId="77777777" w:rsidR="00E62C9A" w:rsidRPr="00782022" w:rsidRDefault="00E62C9A" w:rsidP="00E62C9A">
      <w:pPr>
        <w:jc w:val="both"/>
        <w:rPr>
          <w:color w:val="000000" w:themeColor="text1"/>
          <w:sz w:val="24"/>
          <w:szCs w:val="24"/>
        </w:rPr>
      </w:pPr>
    </w:p>
    <w:p w14:paraId="5FFB9FD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21.</w:t>
      </w:r>
    </w:p>
    <w:p w14:paraId="532FE3C8" w14:textId="77777777" w:rsidR="00E62C9A" w:rsidRPr="00782022" w:rsidRDefault="00E62C9A" w:rsidP="00E62C9A">
      <w:pPr>
        <w:jc w:val="center"/>
        <w:rPr>
          <w:color w:val="000000" w:themeColor="text1"/>
          <w:sz w:val="24"/>
          <w:szCs w:val="24"/>
        </w:rPr>
      </w:pPr>
      <w:r w:rsidRPr="00782022">
        <w:rPr>
          <w:color w:val="000000" w:themeColor="text1"/>
          <w:sz w:val="24"/>
          <w:szCs w:val="24"/>
        </w:rPr>
        <w:t>(Imprese di interesse strategico nazionale)</w:t>
      </w:r>
    </w:p>
    <w:p w14:paraId="6F423FFA" w14:textId="77777777" w:rsidR="00E62C9A" w:rsidRPr="00782022" w:rsidRDefault="00E62C9A" w:rsidP="00E62C9A">
      <w:pPr>
        <w:jc w:val="both"/>
        <w:rPr>
          <w:color w:val="000000" w:themeColor="text1"/>
          <w:sz w:val="24"/>
          <w:szCs w:val="24"/>
        </w:rPr>
      </w:pPr>
    </w:p>
    <w:p w14:paraId="5B9D4F3B"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 All'articolo 3, comma 1, del decreto-legge 5 gennaio 2015, n. 1, convertito, con modificazioni, dalla legge 4 marzo 2015, n. 20, il decimo periodo è sostituito dai seguenti: «Le somme rivenienti dalla sottoscrizione delle obbligazioni sono versate in un patrimonio dell'emittente destinato all'attuazione e alla realizzazione del piano delle misure e delle attività di tutela ambientale e sanitaria di cui al decreto del Presidente del Consiglio dei ministri 29 settembre 2017, pubblicato nella Gazzetta Ufficiale della Repubblica italiana n. 229 del 30 settembre 2017, per un ammontare complessivo non eccedente euro 450 milioni, previa restituzione dei finanziamenti statali di cui all'articolo 1, comma 6-bis, del decreto-legge 4 dicembre 2015, n. 191, convertito, con modificazioni, dalla legge 1°febbraio 2016, n. 13, per la parte eventualmente erogata. Quanto alle disponibilità eccedenti le </w:t>
      </w:r>
      <w:proofErr w:type="gramStart"/>
      <w:r w:rsidRPr="00782022">
        <w:rPr>
          <w:color w:val="000000" w:themeColor="text1"/>
          <w:sz w:val="24"/>
          <w:szCs w:val="24"/>
        </w:rPr>
        <w:t>predette</w:t>
      </w:r>
      <w:proofErr w:type="gramEnd"/>
      <w:r w:rsidRPr="00782022">
        <w:rPr>
          <w:color w:val="000000" w:themeColor="text1"/>
          <w:sz w:val="24"/>
          <w:szCs w:val="24"/>
        </w:rPr>
        <w:t xml:space="preserve"> somme, il suddetto </w:t>
      </w:r>
      <w:r w:rsidRPr="00782022">
        <w:rPr>
          <w:color w:val="000000" w:themeColor="text1"/>
          <w:sz w:val="24"/>
          <w:szCs w:val="24"/>
        </w:rPr>
        <w:lastRenderedPageBreak/>
        <w:t>patrimonio è destinato a interventi volti alla tutela della sicurezza e della salute, nonché di ripristino e di bonifica ambientale del sito siderurgico di Taranto e della connessa centrale termoelettrica previsti dalle intese sottoscritte dall'organo commissariale di ILVA S.p.A. e dal gestore dello stabilimento in coerenza con il provvedimento del Ministero dello Sviluppo Economico prot. 18559 del 7 settembre 2018 per un ammontare complessivo non eccedente euro 190 milioni, nonché, fino ad esaurimento delle risorse disponibili e nel rispetto delle norme dell'Unione europea in tema di aiuti di Stato, a progetti di decarbonizzazione del ciclo produttivo dell'acciaio presso lo stabilimento siderurgico di Taranto proposti ed attuati del gestore dello stabilimento stesso.».</w:t>
      </w:r>
    </w:p>
    <w:p w14:paraId="3CF57C8D" w14:textId="77777777" w:rsidR="00E62C9A" w:rsidRPr="00782022" w:rsidRDefault="00E62C9A" w:rsidP="00E62C9A">
      <w:pPr>
        <w:jc w:val="both"/>
        <w:rPr>
          <w:color w:val="000000" w:themeColor="text1"/>
          <w:sz w:val="24"/>
          <w:szCs w:val="24"/>
        </w:rPr>
      </w:pPr>
      <w:r w:rsidRPr="00782022">
        <w:rPr>
          <w:color w:val="000000" w:themeColor="text1"/>
          <w:sz w:val="24"/>
          <w:szCs w:val="24"/>
        </w:rPr>
        <w:t>  2. All'articolo 1, comma 6-undecies, primo periodo, del decreto-legge 4 dicembre 2015, n. 191, convertito, con modificazioni, dalla legge 1° febbraio 2016, n. 13, le parole «per essere destinate al finanziamento di interventi per il risanamento e la bonifica ambientale dei siti facenti capo ad Ilva S.p.A. in amministrazione straordinaria e, in via subordinata, alla riqualificazione e riconversione produttiva dei siti contaminati, nei comuni di Taranto e di Statte» sono sostituite dalle seguenti: «per essere destinate al finanziamento degli interventi e progetti di cui all'articolo 3, comma 1, del suddetto decreto-legge n. 1 del 2015».</w:t>
      </w:r>
    </w:p>
    <w:p w14:paraId="30B7F934" w14:textId="77777777" w:rsidR="00E62C9A" w:rsidRPr="00782022" w:rsidRDefault="00E62C9A" w:rsidP="00E62C9A">
      <w:pPr>
        <w:jc w:val="both"/>
        <w:rPr>
          <w:color w:val="000000" w:themeColor="text1"/>
          <w:sz w:val="24"/>
          <w:szCs w:val="24"/>
        </w:rPr>
      </w:pPr>
      <w:r w:rsidRPr="00782022">
        <w:rPr>
          <w:color w:val="000000" w:themeColor="text1"/>
          <w:sz w:val="24"/>
          <w:szCs w:val="24"/>
        </w:rPr>
        <w:t>  3. All'articolo 13 del decreto-legge 20 giugno 2017, n. 91, convertito, con modificazioni, dalla legge 3 agosto 2017, n. 123, sono apportate le seguenti modificazioni:</w:t>
      </w:r>
    </w:p>
    <w:p w14:paraId="1CDFFA69" w14:textId="77777777" w:rsidR="00E62C9A" w:rsidRPr="00782022" w:rsidRDefault="00E62C9A" w:rsidP="00E62C9A">
      <w:pPr>
        <w:jc w:val="both"/>
        <w:rPr>
          <w:color w:val="000000" w:themeColor="text1"/>
          <w:sz w:val="24"/>
          <w:szCs w:val="24"/>
        </w:rPr>
      </w:pPr>
    </w:p>
    <w:p w14:paraId="579662AA" w14:textId="77777777" w:rsidR="00E62C9A" w:rsidRPr="00782022" w:rsidRDefault="00E62C9A" w:rsidP="00E62C9A">
      <w:pPr>
        <w:jc w:val="both"/>
        <w:rPr>
          <w:color w:val="000000" w:themeColor="text1"/>
          <w:sz w:val="24"/>
          <w:szCs w:val="24"/>
        </w:rPr>
      </w:pPr>
      <w:r w:rsidRPr="00782022">
        <w:rPr>
          <w:color w:val="000000" w:themeColor="text1"/>
          <w:sz w:val="24"/>
          <w:szCs w:val="24"/>
        </w:rPr>
        <w:t>   a) al comma 1, secondo periodo, le parole «per l'attuazione e la realizzazione di interventi di risanamento e bonifica ambientale, compresi gli interventi già autorizzati a valere sui finanziamenti statali di cui all'articolo 1, comma 6-bis del decreto-legge 4 dicembre 2015, n. 191, convertito, con modificazioni, dalla legge 1° febbraio 2016, n. 13» sono sostituite dalle seguenti: «per l'attuazione e la realizzazione degli interventi e progetti di cui all'articolo 3, comma 1, del suddetto decreto-legge n. 1 del 2015»;</w:t>
      </w:r>
    </w:p>
    <w:p w14:paraId="3F53E967" w14:textId="77777777" w:rsidR="00E62C9A" w:rsidRPr="00782022" w:rsidRDefault="00E62C9A" w:rsidP="00E62C9A">
      <w:pPr>
        <w:jc w:val="both"/>
        <w:rPr>
          <w:color w:val="000000" w:themeColor="text1"/>
          <w:sz w:val="24"/>
          <w:szCs w:val="24"/>
        </w:rPr>
      </w:pPr>
    </w:p>
    <w:p w14:paraId="112DDF80"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   b) al comma 1-ter, le parole «si attua nel senso che, a seguito del trasferimento dei complessi aziendali del gruppo Ilva, le somme rivenienti dalla sottoscrizione delle obbligazioni sono destinate all'attuazione e realizzazione del piano delle misure e delle attività di tutela ambientale e sanitaria dell'impresa in amministrazione straordinaria nei limiti di quanto eccedente gli investimenti ambientali previsti nell'ambito dell'offerta vincolante definitiva del soggetto aggiudicatario della procedura di trasferimento dei complessi aziendali e, per la restante parte, alle ulteriori finalità previste dal medesimo articolo 3, comma 1, per le società del gruppo Ilva in amministrazione straordinaria» sono sostituite dalle </w:t>
      </w:r>
      <w:r w:rsidRPr="00782022">
        <w:rPr>
          <w:color w:val="000000" w:themeColor="text1"/>
          <w:sz w:val="24"/>
          <w:szCs w:val="24"/>
        </w:rPr>
        <w:lastRenderedPageBreak/>
        <w:t>seguenti: «si attua nel senso che, anche a seguito del trasferimento dei complessi aziendali del gruppo Ilva, le somme rivenienti dalla sottoscrizione delle obbligazioni sono destinate all'attuazione e realizzazione degli interventi e progetti di cui al medesimo articolo 3, comma 1».</w:t>
      </w:r>
    </w:p>
    <w:p w14:paraId="27E3E521" w14:textId="77777777" w:rsidR="00E62C9A" w:rsidRPr="00782022" w:rsidRDefault="00E62C9A" w:rsidP="00E62C9A">
      <w:pPr>
        <w:jc w:val="both"/>
        <w:rPr>
          <w:color w:val="000000" w:themeColor="text1"/>
          <w:sz w:val="24"/>
          <w:szCs w:val="24"/>
        </w:rPr>
      </w:pPr>
    </w:p>
    <w:p w14:paraId="6CD9DC3B" w14:textId="77777777" w:rsidR="00E62C9A" w:rsidRPr="00782022" w:rsidRDefault="00E62C9A" w:rsidP="00E62C9A">
      <w:pPr>
        <w:jc w:val="both"/>
        <w:rPr>
          <w:color w:val="000000" w:themeColor="text1"/>
          <w:sz w:val="24"/>
          <w:szCs w:val="24"/>
        </w:rPr>
      </w:pPr>
      <w:r w:rsidRPr="00782022">
        <w:rPr>
          <w:color w:val="000000" w:themeColor="text1"/>
          <w:sz w:val="24"/>
          <w:szCs w:val="24"/>
        </w:rPr>
        <w:t>  4. L'efficacia delle disposizioni di cui ai commi 1, 2 e 3 è subordinata all'autorizzazione della Commissione europea ai sensi dell'articolo 108, paragrafo 3, del Trattato sul funzionamento dell'Unione europea.</w:t>
      </w:r>
    </w:p>
    <w:p w14:paraId="7CE2BAF1" w14:textId="77777777" w:rsidR="00E62C9A" w:rsidRPr="00782022" w:rsidRDefault="00E62C9A" w:rsidP="00E62C9A">
      <w:pPr>
        <w:jc w:val="both"/>
        <w:rPr>
          <w:color w:val="000000" w:themeColor="text1"/>
          <w:sz w:val="24"/>
          <w:szCs w:val="24"/>
        </w:rPr>
      </w:pPr>
    </w:p>
    <w:p w14:paraId="212AA4F7"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22.</w:t>
      </w:r>
    </w:p>
    <w:p w14:paraId="7C07637B" w14:textId="77777777" w:rsidR="00E62C9A" w:rsidRPr="00782022" w:rsidRDefault="00E62C9A" w:rsidP="00E62C9A">
      <w:pPr>
        <w:jc w:val="center"/>
        <w:rPr>
          <w:color w:val="000000" w:themeColor="text1"/>
          <w:sz w:val="24"/>
          <w:szCs w:val="24"/>
        </w:rPr>
      </w:pPr>
      <w:r w:rsidRPr="00782022">
        <w:rPr>
          <w:color w:val="000000" w:themeColor="text1"/>
          <w:sz w:val="24"/>
          <w:szCs w:val="24"/>
        </w:rPr>
        <w:t>(Certificazioni verdi COVID-19 per la Repubblica di San Marino)</w:t>
      </w:r>
    </w:p>
    <w:p w14:paraId="42805806" w14:textId="77777777" w:rsidR="00E62C9A" w:rsidRPr="00782022" w:rsidRDefault="00E62C9A" w:rsidP="00E62C9A">
      <w:pPr>
        <w:jc w:val="both"/>
        <w:rPr>
          <w:color w:val="000000" w:themeColor="text1"/>
          <w:sz w:val="24"/>
          <w:szCs w:val="24"/>
        </w:rPr>
      </w:pPr>
    </w:p>
    <w:p w14:paraId="50BDBF36" w14:textId="77777777" w:rsidR="00E62C9A" w:rsidRPr="00782022" w:rsidRDefault="00E62C9A" w:rsidP="00E62C9A">
      <w:pPr>
        <w:jc w:val="both"/>
        <w:rPr>
          <w:color w:val="000000" w:themeColor="text1"/>
          <w:sz w:val="24"/>
          <w:szCs w:val="24"/>
        </w:rPr>
      </w:pPr>
      <w:r w:rsidRPr="00782022">
        <w:rPr>
          <w:color w:val="000000" w:themeColor="text1"/>
          <w:sz w:val="24"/>
          <w:szCs w:val="24"/>
        </w:rPr>
        <w:t>  1. All'articolo 6 del decreto-legge 6 agosto 2021, n. 111, convertito, con modificazioni, dalla legge 24 settembre 2021, n. 133, il comma 1 è sostituito dal seguente: «1. Ai soggetti in possesso di un certificato di vaccinazione anti SARS-CoV-2 rilasciato dalle competenti autorità sanitarie della Repubblica di San Marino, la certificazione verde COVID-19 di cui all'articolo 9, comma 1, lettera b), del decreto-legge 22 aprile 2021, n. 52, convertito, con modificazioni, dalla legge 17 giugno 2021, n. 87, è rilasciata nel rispetto delle indicazioni fornite con circolare del Ministero della salute che definisce le modalità di vaccinazione in coerenza con le indicazioni dell'Agenzia europea per i medicinali. Fino al 28 febbraio 2022 le disposizioni di cui agli articoli 9-bis, 9-ter, 9-ter.1, 9-ter.2, 9-quater, 9-quinquies, 9-sexies e 9-septies del decreto-legge 22 aprile 2021, n. 52, convertito, con modificazioni, dalla legge 17 giugno 2021, n. 87, non si applicano ai soggetti di cui al primo periodo.».</w:t>
      </w:r>
    </w:p>
    <w:p w14:paraId="1A5D5D13" w14:textId="77777777" w:rsidR="00E62C9A" w:rsidRPr="00782022" w:rsidRDefault="00E62C9A" w:rsidP="00E62C9A">
      <w:pPr>
        <w:jc w:val="both"/>
        <w:rPr>
          <w:color w:val="000000" w:themeColor="text1"/>
          <w:sz w:val="24"/>
          <w:szCs w:val="24"/>
        </w:rPr>
      </w:pPr>
    </w:p>
    <w:p w14:paraId="0AC86F4F"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23.</w:t>
      </w:r>
    </w:p>
    <w:p w14:paraId="4662CF2A" w14:textId="77777777" w:rsidR="00E62C9A" w:rsidRPr="00782022" w:rsidRDefault="00E62C9A" w:rsidP="00E62C9A">
      <w:pPr>
        <w:jc w:val="center"/>
        <w:rPr>
          <w:color w:val="000000" w:themeColor="text1"/>
          <w:sz w:val="24"/>
          <w:szCs w:val="24"/>
        </w:rPr>
      </w:pPr>
      <w:r w:rsidRPr="00782022">
        <w:rPr>
          <w:color w:val="000000" w:themeColor="text1"/>
          <w:sz w:val="24"/>
          <w:szCs w:val="24"/>
        </w:rPr>
        <w:t>(Dirigenti medici)</w:t>
      </w:r>
    </w:p>
    <w:p w14:paraId="57B25134" w14:textId="77777777" w:rsidR="00E62C9A" w:rsidRPr="00782022" w:rsidRDefault="00E62C9A" w:rsidP="00E62C9A">
      <w:pPr>
        <w:jc w:val="both"/>
        <w:rPr>
          <w:color w:val="000000" w:themeColor="text1"/>
          <w:sz w:val="24"/>
          <w:szCs w:val="24"/>
        </w:rPr>
      </w:pPr>
    </w:p>
    <w:p w14:paraId="6EE214A6" w14:textId="77777777" w:rsidR="00E62C9A" w:rsidRPr="00782022" w:rsidRDefault="00E62C9A" w:rsidP="00E62C9A">
      <w:pPr>
        <w:jc w:val="both"/>
        <w:rPr>
          <w:color w:val="000000" w:themeColor="text1"/>
          <w:sz w:val="24"/>
          <w:szCs w:val="24"/>
        </w:rPr>
      </w:pPr>
      <w:r w:rsidRPr="00782022">
        <w:rPr>
          <w:color w:val="000000" w:themeColor="text1"/>
          <w:sz w:val="24"/>
          <w:szCs w:val="24"/>
        </w:rPr>
        <w:t xml:space="preserve">  1. All'articolo 19, comma 5-bis, del decreto-legge 16 luglio 2020, n. 76, convertito, con modificazioni, dalla legge 11 settembre 2020, n. 120, relativo alle modalità di conseguimento del titolo di formazione specifica in medicina generale da parte dei medici della Polizia di Stato, del Corpo nazionale dei vigili del </w:t>
      </w:r>
      <w:r w:rsidRPr="00782022">
        <w:rPr>
          <w:color w:val="000000" w:themeColor="text1"/>
          <w:sz w:val="24"/>
          <w:szCs w:val="24"/>
        </w:rPr>
        <w:lastRenderedPageBreak/>
        <w:t xml:space="preserve">fuoco e degli ufficiali medici delle Forze armate e del Corpo della guardia di finanza, dopo le parole «quattro anni di anzianità di servizio,» sono inserite le seguenti: «sono ammessi a domanda, fuori contingente e senza borsa di studio, ai corsi di formazione specifica in medicina generale. Le ore di attività svolte dai suddetti medici in favore delle amministrazioni di appartenenza sono considerate a tutti gli effetti quali attività pratiche, da computare nel monte ore complessivo, previsto dall'articolo 26, comma 1, del decreto legislativo 17 agosto 1999, n. 368. Le amministrazioni di appartenenza certificano l'attività di servizio prestata dai medici in formazione presso le strutture dalle stesse individuate e ne validano i contenuti ai fini del richiamato articolo 26, fermo restando l'obbligo di frequenza dell'attività didattica di natura teorica. I </w:t>
      </w:r>
      <w:proofErr w:type="gramStart"/>
      <w:r w:rsidRPr="00782022">
        <w:rPr>
          <w:color w:val="000000" w:themeColor="text1"/>
          <w:sz w:val="24"/>
          <w:szCs w:val="24"/>
        </w:rPr>
        <w:t>predetti</w:t>
      </w:r>
      <w:proofErr w:type="gramEnd"/>
      <w:r w:rsidRPr="00782022">
        <w:rPr>
          <w:color w:val="000000" w:themeColor="text1"/>
          <w:sz w:val="24"/>
          <w:szCs w:val="24"/>
        </w:rPr>
        <w:t xml:space="preserve"> medici,» e dopo le parole «previo conseguimento del titolo» le seguenti parole: «di formazione specifica in medicina generale» sono soppresse.</w:t>
      </w:r>
    </w:p>
    <w:p w14:paraId="723F1F8F" w14:textId="77777777" w:rsidR="00E62C9A" w:rsidRPr="00782022" w:rsidRDefault="00E62C9A" w:rsidP="00E62C9A">
      <w:pPr>
        <w:jc w:val="both"/>
        <w:rPr>
          <w:color w:val="000000" w:themeColor="text1"/>
          <w:sz w:val="24"/>
          <w:szCs w:val="24"/>
        </w:rPr>
      </w:pPr>
    </w:p>
    <w:p w14:paraId="7AAAA981"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24.</w:t>
      </w:r>
    </w:p>
    <w:p w14:paraId="0035C41C" w14:textId="77777777" w:rsidR="00E62C9A" w:rsidRPr="00782022" w:rsidRDefault="00E62C9A" w:rsidP="00E62C9A">
      <w:pPr>
        <w:jc w:val="center"/>
        <w:rPr>
          <w:color w:val="000000" w:themeColor="text1"/>
          <w:sz w:val="24"/>
          <w:szCs w:val="24"/>
        </w:rPr>
      </w:pPr>
      <w:r w:rsidRPr="00782022">
        <w:rPr>
          <w:color w:val="000000" w:themeColor="text1"/>
          <w:sz w:val="24"/>
          <w:szCs w:val="24"/>
        </w:rPr>
        <w:t>(Disposizioni finanziarie)</w:t>
      </w:r>
    </w:p>
    <w:p w14:paraId="29B11E98" w14:textId="77777777" w:rsidR="00E62C9A" w:rsidRPr="00782022" w:rsidRDefault="00E62C9A" w:rsidP="00E62C9A">
      <w:pPr>
        <w:jc w:val="both"/>
        <w:rPr>
          <w:color w:val="000000" w:themeColor="text1"/>
          <w:sz w:val="24"/>
          <w:szCs w:val="24"/>
        </w:rPr>
      </w:pPr>
    </w:p>
    <w:p w14:paraId="0AEF7E72" w14:textId="77777777" w:rsidR="00E62C9A" w:rsidRPr="00782022" w:rsidRDefault="00E62C9A" w:rsidP="00E62C9A">
      <w:pPr>
        <w:jc w:val="both"/>
        <w:rPr>
          <w:color w:val="000000" w:themeColor="text1"/>
          <w:sz w:val="24"/>
          <w:szCs w:val="24"/>
        </w:rPr>
      </w:pPr>
      <w:r w:rsidRPr="00782022">
        <w:rPr>
          <w:color w:val="000000" w:themeColor="text1"/>
          <w:sz w:val="24"/>
          <w:szCs w:val="24"/>
        </w:rPr>
        <w:t>  1. Ai fini dell'immediata attuazione del presente decreto, il Ministro dell'economia e delle finanze è autorizzato ad apportare, con propri decreti, le occorrenti variazioni di bilancio.</w:t>
      </w:r>
    </w:p>
    <w:p w14:paraId="20D29962" w14:textId="77777777" w:rsidR="00E62C9A" w:rsidRPr="00782022" w:rsidRDefault="00E62C9A" w:rsidP="00E62C9A">
      <w:pPr>
        <w:jc w:val="both"/>
        <w:rPr>
          <w:color w:val="000000" w:themeColor="text1"/>
          <w:sz w:val="24"/>
          <w:szCs w:val="24"/>
        </w:rPr>
      </w:pPr>
    </w:p>
    <w:p w14:paraId="4A530065" w14:textId="77777777" w:rsidR="00E62C9A" w:rsidRPr="00782022" w:rsidRDefault="00E62C9A" w:rsidP="00E62C9A">
      <w:pPr>
        <w:jc w:val="center"/>
        <w:rPr>
          <w:color w:val="000000" w:themeColor="text1"/>
          <w:sz w:val="24"/>
          <w:szCs w:val="24"/>
        </w:rPr>
      </w:pPr>
      <w:r w:rsidRPr="00782022">
        <w:rPr>
          <w:color w:val="000000" w:themeColor="text1"/>
          <w:sz w:val="24"/>
          <w:szCs w:val="24"/>
        </w:rPr>
        <w:t>Articolo 25.</w:t>
      </w:r>
    </w:p>
    <w:p w14:paraId="6D42FA94" w14:textId="77777777" w:rsidR="00E62C9A" w:rsidRPr="00782022" w:rsidRDefault="00E62C9A" w:rsidP="00E62C9A">
      <w:pPr>
        <w:jc w:val="center"/>
        <w:rPr>
          <w:color w:val="000000" w:themeColor="text1"/>
          <w:sz w:val="24"/>
          <w:szCs w:val="24"/>
        </w:rPr>
      </w:pPr>
      <w:r w:rsidRPr="00782022">
        <w:rPr>
          <w:color w:val="000000" w:themeColor="text1"/>
          <w:sz w:val="24"/>
          <w:szCs w:val="24"/>
        </w:rPr>
        <w:t>(Entrata in vigore)</w:t>
      </w:r>
    </w:p>
    <w:p w14:paraId="3D940271" w14:textId="77777777" w:rsidR="00E62C9A" w:rsidRPr="00782022" w:rsidRDefault="00E62C9A" w:rsidP="00E62C9A">
      <w:pPr>
        <w:jc w:val="both"/>
        <w:rPr>
          <w:color w:val="000000" w:themeColor="text1"/>
          <w:sz w:val="24"/>
          <w:szCs w:val="24"/>
        </w:rPr>
      </w:pPr>
    </w:p>
    <w:p w14:paraId="722E7A7F" w14:textId="77777777" w:rsidR="00E62C9A" w:rsidRPr="00782022" w:rsidRDefault="00E62C9A" w:rsidP="00E62C9A">
      <w:pPr>
        <w:jc w:val="both"/>
        <w:rPr>
          <w:color w:val="000000" w:themeColor="text1"/>
          <w:sz w:val="24"/>
          <w:szCs w:val="24"/>
        </w:rPr>
      </w:pPr>
      <w:r w:rsidRPr="00782022">
        <w:rPr>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7C1E44FB" w14:textId="77777777" w:rsidR="00E62C9A" w:rsidRPr="00782022" w:rsidRDefault="00E62C9A" w:rsidP="00E62C9A">
      <w:pPr>
        <w:jc w:val="both"/>
        <w:rPr>
          <w:color w:val="000000" w:themeColor="text1"/>
          <w:sz w:val="24"/>
          <w:szCs w:val="24"/>
        </w:rPr>
      </w:pPr>
    </w:p>
    <w:p w14:paraId="30495249" w14:textId="77777777" w:rsidR="00E62C9A" w:rsidRPr="00782022" w:rsidRDefault="00E62C9A" w:rsidP="00E62C9A">
      <w:pPr>
        <w:jc w:val="both"/>
        <w:rPr>
          <w:color w:val="000000" w:themeColor="text1"/>
          <w:sz w:val="24"/>
          <w:szCs w:val="24"/>
        </w:rPr>
      </w:pPr>
      <w:r w:rsidRPr="00782022">
        <w:rPr>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1168" w14:textId="77777777" w:rsidR="004A1AC3" w:rsidRDefault="004A1AC3">
      <w:pPr>
        <w:spacing w:after="0" w:line="240" w:lineRule="auto"/>
      </w:pPr>
      <w:r>
        <w:separator/>
      </w:r>
    </w:p>
  </w:endnote>
  <w:endnote w:type="continuationSeparator" w:id="0">
    <w:p w14:paraId="6B665787" w14:textId="77777777" w:rsidR="004A1AC3" w:rsidRDefault="004A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428EFCE0" w:rsidR="00845CB5" w:rsidRPr="004D0F93" w:rsidRDefault="00845CB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4A1AC3">
      <w:fldChar w:fldCharType="begin"/>
    </w:r>
    <w:r w:rsidR="004A1AC3">
      <w:instrText>NUMPAGES  \* Arabic  \* MERGEFORMAT</w:instrText>
    </w:r>
    <w:r w:rsidR="004A1AC3">
      <w:fldChar w:fldCharType="separate"/>
    </w:r>
    <w:r w:rsidRPr="0017636E">
      <w:rPr>
        <w:rFonts w:asciiTheme="majorHAnsi" w:hAnsiTheme="majorHAnsi"/>
        <w:noProof/>
        <w:color w:val="595959" w:themeColor="text1" w:themeTint="A6"/>
        <w:sz w:val="18"/>
        <w:szCs w:val="18"/>
      </w:rPr>
      <w:t>8</w:t>
    </w:r>
    <w:r w:rsidR="004A1AC3">
      <w:rPr>
        <w:rFonts w:asciiTheme="majorHAnsi" w:hAnsiTheme="majorHAnsi"/>
        <w:noProof/>
        <w:color w:val="595959" w:themeColor="text1" w:themeTint="A6"/>
        <w:sz w:val="18"/>
        <w:szCs w:val="18"/>
      </w:rPr>
      <w:fldChar w:fldCharType="end"/>
    </w:r>
  </w:p>
  <w:p w14:paraId="797CCC7F" w14:textId="77777777" w:rsidR="00845CB5" w:rsidRDefault="00845C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354928F9" w:rsidR="00845CB5" w:rsidRDefault="00845CB5" w:rsidP="004532C6">
    <w:pPr>
      <w:pStyle w:val="Pidipagina"/>
      <w:tabs>
        <w:tab w:val="clear" w:pos="9638"/>
        <w:tab w:val="right" w:pos="10034"/>
      </w:tabs>
      <w:rPr>
        <w:rFonts w:asciiTheme="majorHAnsi" w:hAnsiTheme="majorHAnsi"/>
        <w:sz w:val="18"/>
        <w:szCs w:val="18"/>
      </w:rPr>
    </w:pPr>
  </w:p>
  <w:p w14:paraId="3B296C9C"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4A1AC3">
      <w:fldChar w:fldCharType="begin"/>
    </w:r>
    <w:r w:rsidR="004A1AC3">
      <w:instrText>NUMPAGES  \* Arabic  \* MERGEFORMAT</w:instrText>
    </w:r>
    <w:r w:rsidR="004A1AC3">
      <w:fldChar w:fldCharType="separate"/>
    </w:r>
    <w:r w:rsidRPr="0017636E">
      <w:rPr>
        <w:rFonts w:asciiTheme="majorHAnsi" w:hAnsiTheme="majorHAnsi"/>
        <w:noProof/>
        <w:color w:val="595959" w:themeColor="text1" w:themeTint="A6"/>
        <w:sz w:val="18"/>
        <w:szCs w:val="18"/>
      </w:rPr>
      <w:t>8</w:t>
    </w:r>
    <w:r w:rsidR="004A1AC3">
      <w:rPr>
        <w:rFonts w:asciiTheme="majorHAnsi" w:hAnsiTheme="majorHAnsi"/>
        <w:noProof/>
        <w:color w:val="595959" w:themeColor="text1" w:themeTint="A6"/>
        <w:sz w:val="18"/>
        <w:szCs w:val="18"/>
      </w:rPr>
      <w:fldChar w:fldCharType="end"/>
    </w:r>
  </w:p>
  <w:p w14:paraId="72C2E14C" w14:textId="77777777" w:rsidR="00845CB5" w:rsidRPr="002739D4" w:rsidRDefault="00845CB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90958"/>
      <w:docPartObj>
        <w:docPartGallery w:val="Page Numbers (Bottom of Page)"/>
        <w:docPartUnique/>
      </w:docPartObj>
    </w:sdtPr>
    <w:sdtContent>
      <w:p w14:paraId="24D8CA18" w14:textId="0FC84180" w:rsidR="000C6136" w:rsidRDefault="000C6136">
        <w:pPr>
          <w:pStyle w:val="Pidipagina"/>
          <w:jc w:val="center"/>
        </w:pPr>
        <w:r>
          <w:fldChar w:fldCharType="begin"/>
        </w:r>
        <w:r>
          <w:instrText>PAGE   \* MERGEFORMAT</w:instrText>
        </w:r>
        <w:r>
          <w:fldChar w:fldCharType="separate"/>
        </w:r>
        <w:r>
          <w:t>2</w:t>
        </w:r>
        <w:r>
          <w:fldChar w:fldCharType="end"/>
        </w:r>
      </w:p>
    </w:sdtContent>
  </w:sdt>
  <w:p w14:paraId="13EF4817" w14:textId="77777777" w:rsidR="00845CB5" w:rsidRPr="002739D4" w:rsidRDefault="00845CB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2C11" w14:textId="77777777" w:rsidR="004A1AC3" w:rsidRDefault="004A1AC3">
      <w:pPr>
        <w:spacing w:after="0" w:line="240" w:lineRule="auto"/>
      </w:pPr>
      <w:r>
        <w:separator/>
      </w:r>
    </w:p>
  </w:footnote>
  <w:footnote w:type="continuationSeparator" w:id="0">
    <w:p w14:paraId="30CF2A8B" w14:textId="77777777" w:rsidR="004A1AC3" w:rsidRDefault="004A1AC3">
      <w:pPr>
        <w:spacing w:after="0" w:line="240" w:lineRule="auto"/>
      </w:pPr>
      <w:r>
        <w:continuationSeparator/>
      </w:r>
    </w:p>
  </w:footnote>
  <w:footnote w:id="1">
    <w:p w14:paraId="37B709DE" w14:textId="77777777" w:rsidR="003F4DC7" w:rsidRPr="00782022" w:rsidRDefault="003F4DC7" w:rsidP="003F4DC7">
      <w:pPr>
        <w:jc w:val="both"/>
        <w:rPr>
          <w:color w:val="000000" w:themeColor="text1"/>
        </w:rPr>
      </w:pPr>
      <w:r>
        <w:rPr>
          <w:rStyle w:val="Rimandonotaapidipagina"/>
        </w:rPr>
        <w:footnoteRef/>
      </w:r>
      <w:r>
        <w:t xml:space="preserve"> </w:t>
      </w:r>
      <w:r w:rsidRPr="00782022">
        <w:rPr>
          <w:color w:val="000000" w:themeColor="text1"/>
        </w:rPr>
        <w:t>1.18. Muroni; 1.52. Fornaro, Fassina; 1.65. Di Giorgi, Piccoli Nardelli, Prestipino, Lattanzio, Nitti, Rossi, Orfini, Ciampi; 1.48. Trano, Costanzo.</w:t>
      </w:r>
    </w:p>
    <w:p w14:paraId="479C958A" w14:textId="0402521C" w:rsidR="003F4DC7" w:rsidRDefault="003F4DC7">
      <w:pPr>
        <w:pStyle w:val="Testonotaapidipagina"/>
      </w:pPr>
    </w:p>
  </w:footnote>
  <w:footnote w:id="2">
    <w:p w14:paraId="7766B530" w14:textId="77777777" w:rsidR="00E011B9" w:rsidRPr="00782022" w:rsidRDefault="00E011B9" w:rsidP="00E011B9">
      <w:pPr>
        <w:jc w:val="both"/>
        <w:rPr>
          <w:color w:val="000000" w:themeColor="text1"/>
        </w:rPr>
      </w:pPr>
      <w:r>
        <w:rPr>
          <w:rStyle w:val="Rimandonotaapidipagina"/>
        </w:rPr>
        <w:footnoteRef/>
      </w:r>
      <w:r>
        <w:t xml:space="preserve"> </w:t>
      </w:r>
      <w:r w:rsidRPr="00782022">
        <w:rPr>
          <w:color w:val="000000" w:themeColor="text1"/>
        </w:rPr>
        <w:t>1.56. Trancassini, Prisco, Lucaselli, Montaruli, Rampelli; 1.137. Lupi; 1.151. Squeri, D'Attis, Cannizzaro, Prestigiacomo, Polidori, Torromino, Calabria.</w:t>
      </w:r>
    </w:p>
    <w:p w14:paraId="379B2EBA" w14:textId="3A41FC02" w:rsidR="00E011B9" w:rsidRDefault="00E011B9">
      <w:pPr>
        <w:pStyle w:val="Testonotaapidipagina"/>
      </w:pPr>
    </w:p>
  </w:footnote>
  <w:footnote w:id="3">
    <w:p w14:paraId="574CB384" w14:textId="77777777" w:rsidR="00270462" w:rsidRPr="006F0537" w:rsidRDefault="00270462" w:rsidP="00270462">
      <w:pPr>
        <w:jc w:val="both"/>
        <w:rPr>
          <w:color w:val="000000" w:themeColor="text1"/>
        </w:rPr>
      </w:pPr>
      <w:r>
        <w:rPr>
          <w:rStyle w:val="Rimandonotaapidipagina"/>
        </w:rPr>
        <w:footnoteRef/>
      </w:r>
      <w:r>
        <w:t xml:space="preserve"> </w:t>
      </w:r>
      <w:r w:rsidRPr="006F0537">
        <w:rPr>
          <w:color w:val="000000" w:themeColor="text1"/>
        </w:rPr>
        <w:t>1.016. (Nuova formulazione) Ciaburro, Caretta, Prisco, Trancassini, Lucaselli, Montaruli, Rampelli.</w:t>
      </w:r>
    </w:p>
    <w:p w14:paraId="5BC39B09" w14:textId="348FB29C" w:rsidR="00270462" w:rsidRDefault="00270462">
      <w:pPr>
        <w:pStyle w:val="Testonotaapidipagina"/>
      </w:pPr>
    </w:p>
  </w:footnote>
  <w:footnote w:id="4">
    <w:p w14:paraId="28FABA19" w14:textId="77777777" w:rsidR="004D3340" w:rsidRPr="006F0537" w:rsidRDefault="004D3340" w:rsidP="004D3340">
      <w:pPr>
        <w:jc w:val="both"/>
        <w:rPr>
          <w:color w:val="000000" w:themeColor="text1"/>
        </w:rPr>
      </w:pPr>
      <w:r>
        <w:rPr>
          <w:rStyle w:val="Rimandonotaapidipagina"/>
        </w:rPr>
        <w:footnoteRef/>
      </w:r>
      <w:r>
        <w:t xml:space="preserve"> </w:t>
      </w:r>
      <w:r w:rsidRPr="006F0537">
        <w:rPr>
          <w:color w:val="000000" w:themeColor="text1"/>
        </w:rPr>
        <w:t>2.23. Prisco, Trancassini, Lucaselli, Montaruli, Rampelli.</w:t>
      </w:r>
    </w:p>
    <w:p w14:paraId="7968E369" w14:textId="35C2277A" w:rsidR="004D3340" w:rsidRDefault="004D3340">
      <w:pPr>
        <w:pStyle w:val="Testonotaapidipagina"/>
      </w:pPr>
    </w:p>
  </w:footnote>
  <w:footnote w:id="5">
    <w:p w14:paraId="20A9CA8E" w14:textId="77777777" w:rsidR="00F35188" w:rsidRPr="006F0537" w:rsidRDefault="00F35188" w:rsidP="00F35188">
      <w:pPr>
        <w:jc w:val="both"/>
        <w:rPr>
          <w:color w:val="000000" w:themeColor="text1"/>
        </w:rPr>
      </w:pPr>
      <w:r>
        <w:rPr>
          <w:rStyle w:val="Rimandonotaapidipagina"/>
        </w:rPr>
        <w:footnoteRef/>
      </w:r>
      <w:r>
        <w:t xml:space="preserve"> </w:t>
      </w:r>
      <w:r w:rsidRPr="006F0537">
        <w:rPr>
          <w:color w:val="000000" w:themeColor="text1"/>
        </w:rPr>
        <w:t>2.5. Enrico Borghi, Pagani, De Menech, Carè, Frailis, Losacco, Lotti; 2.35. Tonelli, Di Muro, Iezzi, Fogliani, Invernizzi, Ravetto, Stefani, Ziello, Bitonci, Bellachioma, Claudio Borghi, Vanessa Cattoi, Cestari, Comaroli, Frassini, Patassini, Paternoster.</w:t>
      </w:r>
    </w:p>
    <w:p w14:paraId="24BB02A4" w14:textId="2CCC6F58" w:rsidR="00F35188" w:rsidRDefault="00F35188">
      <w:pPr>
        <w:pStyle w:val="Testonotaapidipagina"/>
      </w:pPr>
    </w:p>
  </w:footnote>
  <w:footnote w:id="6">
    <w:p w14:paraId="7F0C47FB" w14:textId="77777777" w:rsidR="00F35188" w:rsidRPr="000F6D10" w:rsidRDefault="00F35188" w:rsidP="00F35188">
      <w:pPr>
        <w:jc w:val="both"/>
        <w:rPr>
          <w:color w:val="000000" w:themeColor="text1"/>
        </w:rPr>
      </w:pPr>
      <w:r>
        <w:rPr>
          <w:rStyle w:val="Rimandonotaapidipagina"/>
        </w:rPr>
        <w:footnoteRef/>
      </w:r>
      <w:r>
        <w:t xml:space="preserve"> </w:t>
      </w:r>
      <w:r w:rsidRPr="000F6D10">
        <w:rPr>
          <w:color w:val="000000" w:themeColor="text1"/>
        </w:rPr>
        <w:t>2.7. Pagani, Enrico Borghi, Carè, De Menech, Frailis, Losacco, Lotti; 2.21. Silvestroni, Prisco, Trancassini, Lucaselli, Montaruli, Rampelli.</w:t>
      </w:r>
    </w:p>
    <w:p w14:paraId="3C3009CC" w14:textId="153256DB" w:rsidR="00F35188" w:rsidRDefault="00F35188">
      <w:pPr>
        <w:pStyle w:val="Testonotaapidipagina"/>
      </w:pPr>
    </w:p>
  </w:footnote>
  <w:footnote w:id="7">
    <w:p w14:paraId="23BF2588" w14:textId="77777777" w:rsidR="0065658B" w:rsidRPr="000F6D10" w:rsidRDefault="0065658B" w:rsidP="0065658B">
      <w:pPr>
        <w:jc w:val="both"/>
        <w:rPr>
          <w:color w:val="000000" w:themeColor="text1"/>
        </w:rPr>
      </w:pPr>
      <w:r>
        <w:rPr>
          <w:rStyle w:val="Rimandonotaapidipagina"/>
        </w:rPr>
        <w:footnoteRef/>
      </w:r>
      <w:r>
        <w:t xml:space="preserve"> </w:t>
      </w:r>
      <w:r w:rsidRPr="000F6D10">
        <w:rPr>
          <w:color w:val="000000" w:themeColor="text1"/>
        </w:rPr>
        <w:t>16.9. Fassina; 16.38. Pella.</w:t>
      </w:r>
    </w:p>
    <w:p w14:paraId="52A0B1FE" w14:textId="770F8A26" w:rsidR="0065658B" w:rsidRDefault="0065658B">
      <w:pPr>
        <w:pStyle w:val="Testonotaapidipagina"/>
      </w:pPr>
    </w:p>
  </w:footnote>
  <w:footnote w:id="8">
    <w:p w14:paraId="163B993F" w14:textId="77777777" w:rsidR="00A96272" w:rsidRPr="000F6D10" w:rsidRDefault="00A96272" w:rsidP="00A96272">
      <w:pPr>
        <w:jc w:val="both"/>
        <w:rPr>
          <w:color w:val="000000" w:themeColor="text1"/>
        </w:rPr>
      </w:pPr>
      <w:r>
        <w:rPr>
          <w:rStyle w:val="Rimandonotaapidipagina"/>
        </w:rPr>
        <w:footnoteRef/>
      </w:r>
      <w:r>
        <w:t xml:space="preserve"> </w:t>
      </w:r>
      <w:bookmarkStart w:id="1" w:name="_Hlk95464845"/>
      <w:r w:rsidRPr="000F6D10">
        <w:rPr>
          <w:color w:val="000000" w:themeColor="text1"/>
        </w:rPr>
        <w:t>16.9. Fassina; 16.38. Pella.</w:t>
      </w:r>
    </w:p>
    <w:bookmarkEnd w:id="1"/>
    <w:p w14:paraId="478E1BEC" w14:textId="0772B206" w:rsidR="00A96272" w:rsidRDefault="00A96272">
      <w:pPr>
        <w:pStyle w:val="Testonotaapidipagina"/>
      </w:pPr>
    </w:p>
  </w:footnote>
  <w:footnote w:id="9">
    <w:p w14:paraId="27779717" w14:textId="77777777" w:rsidR="00576CAF" w:rsidRPr="0096732E" w:rsidRDefault="00576CAF" w:rsidP="00576CAF">
      <w:pPr>
        <w:jc w:val="both"/>
        <w:rPr>
          <w:color w:val="000000" w:themeColor="text1"/>
        </w:rPr>
      </w:pPr>
      <w:r>
        <w:rPr>
          <w:rStyle w:val="Rimandonotaapidipagina"/>
        </w:rPr>
        <w:footnoteRef/>
      </w:r>
      <w:r>
        <w:t xml:space="preserve"> </w:t>
      </w:r>
      <w:r w:rsidRPr="0096732E">
        <w:rPr>
          <w:color w:val="000000" w:themeColor="text1"/>
        </w:rPr>
        <w:t>20.020. Calabria, Sarro, Pella, Baldino, Alaimo, Azzolina, Maurizio Cattoi, Corneli, De Carlo, Dieni, Giordano, Francesco Silvestri, Elisa Tripodi, Lovecchio, Adelizzi, Buompane, Donno, Faro, Flati, Gallo, Gubitosa, Manzo, Misiti; 20.06. Lucaselli, Prisco, Trancassini, Montaruli, Rampelli, Forciniti, Raduzzi, Trano, Colletti; 20.02. Comaroli, Vanessa Cattoi, Frassini, Ceccanti, Ciampi, Fiano, Giorgis, Mauri, Pollastrini, Raciti, Ubaldo Pagano, Dal Moro, Lorenzin, Madia, Mancini, Navarra.</w:t>
      </w:r>
    </w:p>
    <w:p w14:paraId="7CC2AFF6" w14:textId="31EC277F" w:rsidR="00576CAF" w:rsidRDefault="00576CA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2D620277" w:rsidR="00845CB5" w:rsidRDefault="00845CB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0287F831" w:rsidR="00845CB5" w:rsidRPr="00A82891" w:rsidRDefault="00845CB5"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77164BAC" w:rsidR="00845CB5" w:rsidRDefault="00845CB5"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3"/>
  </w:num>
  <w:num w:numId="3">
    <w:abstractNumId w:val="11"/>
  </w:num>
  <w:num w:numId="4">
    <w:abstractNumId w:val="8"/>
  </w:num>
  <w:num w:numId="5">
    <w:abstractNumId w:val="19"/>
  </w:num>
  <w:num w:numId="6">
    <w:abstractNumId w:val="5"/>
  </w:num>
  <w:num w:numId="7">
    <w:abstractNumId w:val="21"/>
  </w:num>
  <w:num w:numId="8">
    <w:abstractNumId w:val="18"/>
  </w:num>
  <w:num w:numId="9">
    <w:abstractNumId w:val="10"/>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4"/>
  </w:num>
  <w:num w:numId="19">
    <w:abstractNumId w:val="24"/>
  </w:num>
  <w:num w:numId="20">
    <w:abstractNumId w:val="14"/>
  </w:num>
  <w:num w:numId="21">
    <w:abstractNumId w:val="1"/>
  </w:num>
  <w:num w:numId="22">
    <w:abstractNumId w:val="2"/>
  </w:num>
  <w:num w:numId="23">
    <w:abstractNumId w:val="9"/>
  </w:num>
  <w:num w:numId="24">
    <w:abstractNumId w:val="12"/>
  </w:num>
  <w:num w:numId="25">
    <w:abstractNumId w:val="17"/>
  </w:num>
  <w:num w:numId="26">
    <w:abstractNumId w:val="26"/>
  </w:num>
  <w:num w:numId="27">
    <w:abstractNumId w:val="15"/>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10AC"/>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5D85"/>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6136"/>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5484"/>
    <w:rsid w:val="00166CB1"/>
    <w:rsid w:val="0017004E"/>
    <w:rsid w:val="001718BB"/>
    <w:rsid w:val="00171C64"/>
    <w:rsid w:val="00174402"/>
    <w:rsid w:val="0017636E"/>
    <w:rsid w:val="0017723D"/>
    <w:rsid w:val="00182895"/>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CA7"/>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26A8"/>
    <w:rsid w:val="00234096"/>
    <w:rsid w:val="00235445"/>
    <w:rsid w:val="00236326"/>
    <w:rsid w:val="0024088B"/>
    <w:rsid w:val="0024213A"/>
    <w:rsid w:val="00245F0E"/>
    <w:rsid w:val="00251FEF"/>
    <w:rsid w:val="00252A4F"/>
    <w:rsid w:val="002565F2"/>
    <w:rsid w:val="00260DAF"/>
    <w:rsid w:val="00262713"/>
    <w:rsid w:val="00262F41"/>
    <w:rsid w:val="00264750"/>
    <w:rsid w:val="00265809"/>
    <w:rsid w:val="00270462"/>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18DE"/>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1DF"/>
    <w:rsid w:val="003D492A"/>
    <w:rsid w:val="003D602D"/>
    <w:rsid w:val="003D6F56"/>
    <w:rsid w:val="003E19B6"/>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26BC"/>
    <w:rsid w:val="00422E52"/>
    <w:rsid w:val="00424DB6"/>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96C43"/>
    <w:rsid w:val="004A1AC3"/>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90380"/>
    <w:rsid w:val="00592362"/>
    <w:rsid w:val="005926F7"/>
    <w:rsid w:val="005934CD"/>
    <w:rsid w:val="005A0F9A"/>
    <w:rsid w:val="005A7FEA"/>
    <w:rsid w:val="005B1E86"/>
    <w:rsid w:val="005B3648"/>
    <w:rsid w:val="005B3DD5"/>
    <w:rsid w:val="005B48F7"/>
    <w:rsid w:val="005B4FD5"/>
    <w:rsid w:val="005B74C3"/>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7E92"/>
    <w:rsid w:val="00682580"/>
    <w:rsid w:val="006839D6"/>
    <w:rsid w:val="006856E6"/>
    <w:rsid w:val="0069179E"/>
    <w:rsid w:val="006973EE"/>
    <w:rsid w:val="006A144C"/>
    <w:rsid w:val="006A1DE0"/>
    <w:rsid w:val="006A579B"/>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5023"/>
    <w:rsid w:val="007B5275"/>
    <w:rsid w:val="007C2F69"/>
    <w:rsid w:val="007C3B1E"/>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F0465"/>
    <w:rsid w:val="007F1176"/>
    <w:rsid w:val="007F2DFA"/>
    <w:rsid w:val="007F34E5"/>
    <w:rsid w:val="007F4B1D"/>
    <w:rsid w:val="007F50A8"/>
    <w:rsid w:val="00800796"/>
    <w:rsid w:val="00800D74"/>
    <w:rsid w:val="008015BA"/>
    <w:rsid w:val="0080396B"/>
    <w:rsid w:val="008039B2"/>
    <w:rsid w:val="00804187"/>
    <w:rsid w:val="00811CD7"/>
    <w:rsid w:val="008147F7"/>
    <w:rsid w:val="00816A2D"/>
    <w:rsid w:val="00820B5B"/>
    <w:rsid w:val="00820CB4"/>
    <w:rsid w:val="00823AC4"/>
    <w:rsid w:val="008246C0"/>
    <w:rsid w:val="0082508B"/>
    <w:rsid w:val="008300BF"/>
    <w:rsid w:val="00830635"/>
    <w:rsid w:val="00835427"/>
    <w:rsid w:val="0083761C"/>
    <w:rsid w:val="008413E2"/>
    <w:rsid w:val="00845CB5"/>
    <w:rsid w:val="0084772D"/>
    <w:rsid w:val="00850907"/>
    <w:rsid w:val="00854469"/>
    <w:rsid w:val="00854E22"/>
    <w:rsid w:val="008555E4"/>
    <w:rsid w:val="0086411D"/>
    <w:rsid w:val="00866CA8"/>
    <w:rsid w:val="00873812"/>
    <w:rsid w:val="00876ABE"/>
    <w:rsid w:val="0088040D"/>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3CDD"/>
    <w:rsid w:val="00A34048"/>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94754"/>
    <w:rsid w:val="00A96272"/>
    <w:rsid w:val="00AA11AD"/>
    <w:rsid w:val="00AA120E"/>
    <w:rsid w:val="00AA127C"/>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53DF"/>
    <w:rsid w:val="00C60D07"/>
    <w:rsid w:val="00C65A6F"/>
    <w:rsid w:val="00C76E5E"/>
    <w:rsid w:val="00C77FEA"/>
    <w:rsid w:val="00C812D7"/>
    <w:rsid w:val="00C86438"/>
    <w:rsid w:val="00C86901"/>
    <w:rsid w:val="00C8754B"/>
    <w:rsid w:val="00C908BC"/>
    <w:rsid w:val="00C91B38"/>
    <w:rsid w:val="00C9381B"/>
    <w:rsid w:val="00C93C0E"/>
    <w:rsid w:val="00C9597C"/>
    <w:rsid w:val="00C973FC"/>
    <w:rsid w:val="00CA6FB6"/>
    <w:rsid w:val="00CA7386"/>
    <w:rsid w:val="00CB0296"/>
    <w:rsid w:val="00CB2D1D"/>
    <w:rsid w:val="00CB3CA1"/>
    <w:rsid w:val="00CB5CA5"/>
    <w:rsid w:val="00CB5E62"/>
    <w:rsid w:val="00CB5F02"/>
    <w:rsid w:val="00CB64E8"/>
    <w:rsid w:val="00CC165B"/>
    <w:rsid w:val="00CC3DC5"/>
    <w:rsid w:val="00CC46ED"/>
    <w:rsid w:val="00CC7DBB"/>
    <w:rsid w:val="00CD386D"/>
    <w:rsid w:val="00CE0751"/>
    <w:rsid w:val="00CE5181"/>
    <w:rsid w:val="00CE59FE"/>
    <w:rsid w:val="00CE64F8"/>
    <w:rsid w:val="00CE65C5"/>
    <w:rsid w:val="00CE692C"/>
    <w:rsid w:val="00CE7AE2"/>
    <w:rsid w:val="00CE7EF6"/>
    <w:rsid w:val="00CF5ED7"/>
    <w:rsid w:val="00D015AC"/>
    <w:rsid w:val="00D025C8"/>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2EAE"/>
    <w:rsid w:val="00D946FA"/>
    <w:rsid w:val="00DA1D50"/>
    <w:rsid w:val="00DB033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44DA"/>
    <w:rsid w:val="00E447A6"/>
    <w:rsid w:val="00E44F44"/>
    <w:rsid w:val="00E4730A"/>
    <w:rsid w:val="00E477A5"/>
    <w:rsid w:val="00E52027"/>
    <w:rsid w:val="00E5236F"/>
    <w:rsid w:val="00E52847"/>
    <w:rsid w:val="00E52913"/>
    <w:rsid w:val="00E55C7F"/>
    <w:rsid w:val="00E600A5"/>
    <w:rsid w:val="00E62C9A"/>
    <w:rsid w:val="00E6494B"/>
    <w:rsid w:val="00E74D4F"/>
    <w:rsid w:val="00E76304"/>
    <w:rsid w:val="00E7709B"/>
    <w:rsid w:val="00E80AF6"/>
    <w:rsid w:val="00E810E2"/>
    <w:rsid w:val="00E831A3"/>
    <w:rsid w:val="00E8364C"/>
    <w:rsid w:val="00E87237"/>
    <w:rsid w:val="00E94B93"/>
    <w:rsid w:val="00E977A2"/>
    <w:rsid w:val="00EA1F45"/>
    <w:rsid w:val="00EA41FC"/>
    <w:rsid w:val="00EA6B07"/>
    <w:rsid w:val="00EB108E"/>
    <w:rsid w:val="00EB3B2C"/>
    <w:rsid w:val="00EB45F6"/>
    <w:rsid w:val="00EB6C23"/>
    <w:rsid w:val="00EC1DCD"/>
    <w:rsid w:val="00EC58C7"/>
    <w:rsid w:val="00ED0087"/>
    <w:rsid w:val="00ED3475"/>
    <w:rsid w:val="00EE1DD8"/>
    <w:rsid w:val="00EE36A4"/>
    <w:rsid w:val="00EE4D49"/>
    <w:rsid w:val="00EE5B75"/>
    <w:rsid w:val="00EE5D4B"/>
    <w:rsid w:val="00EE7D35"/>
    <w:rsid w:val="00EE7D91"/>
    <w:rsid w:val="00EF0D42"/>
    <w:rsid w:val="00EF0DB6"/>
    <w:rsid w:val="00EF3D6D"/>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9ADC-7FC6-49AB-8AF1-FDD5E43A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9986</Words>
  <Characters>56925</Characters>
  <Application>Microsoft Office Word</Application>
  <DocSecurity>0</DocSecurity>
  <Lines>474</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2022-02-11T09:11:00Z</dcterms:created>
  <dcterms:modified xsi:type="dcterms:W3CDTF">2022-02-11T09:11:00Z</dcterms:modified>
</cp:coreProperties>
</file>