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1CE2" w14:textId="77777777" w:rsidR="0067696F" w:rsidRPr="00330144" w:rsidRDefault="0067696F" w:rsidP="006769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3014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SCHEDA </w:t>
      </w:r>
    </w:p>
    <w:p w14:paraId="4C05E54A" w14:textId="77777777" w:rsidR="0067696F" w:rsidRPr="00330144" w:rsidRDefault="0067696F" w:rsidP="006769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3A23E6" w14:textId="10AA4ACC" w:rsidR="0067696F" w:rsidRPr="00330144" w:rsidRDefault="0067696F" w:rsidP="006769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30144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Pr="00330144">
        <w:rPr>
          <w:rFonts w:ascii="Arial" w:eastAsia="Times New Roman" w:hAnsi="Arial" w:cs="Arial"/>
          <w:b/>
          <w:sz w:val="24"/>
          <w:szCs w:val="24"/>
          <w:lang w:eastAsia="it-IT"/>
        </w:rPr>
        <w:t>tirocinio</w:t>
      </w:r>
      <w:r w:rsidRPr="00330144">
        <w:rPr>
          <w:rFonts w:ascii="Arial" w:eastAsia="Times New Roman" w:hAnsi="Arial" w:cs="Arial"/>
          <w:sz w:val="24"/>
          <w:szCs w:val="24"/>
          <w:lang w:eastAsia="it-IT"/>
        </w:rPr>
        <w:t xml:space="preserve"> è una modalità formativa che </w:t>
      </w:r>
      <w:r w:rsidRPr="00330144">
        <w:rPr>
          <w:rFonts w:ascii="Arial" w:eastAsia="Times New Roman" w:hAnsi="Arial" w:cs="Arial"/>
          <w:bCs/>
          <w:sz w:val="24"/>
          <w:szCs w:val="24"/>
          <w:lang w:eastAsia="it-IT"/>
        </w:rPr>
        <w:t>non costituisce rapporto di lavoro</w:t>
      </w:r>
      <w:r w:rsidRPr="00330144">
        <w:rPr>
          <w:rFonts w:ascii="Arial" w:eastAsia="Times New Roman" w:hAnsi="Arial" w:cs="Arial"/>
          <w:sz w:val="24"/>
          <w:szCs w:val="24"/>
          <w:lang w:eastAsia="it-IT"/>
        </w:rPr>
        <w:t>. È finalizzata in via esclusiva a fare acquisire competenze attraverso la conoscenza diretta del mondo del lavoro. È promosso da parte di un soggetto, terzo rispetto al datore di lavoro ospitante e al tirocinante, che è garante della regolarità e qualità dell</w:t>
      </w:r>
      <w:r w:rsidR="00330144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330144">
        <w:rPr>
          <w:rFonts w:ascii="Arial" w:eastAsia="Times New Roman" w:hAnsi="Arial" w:cs="Arial"/>
          <w:sz w:val="24"/>
          <w:szCs w:val="24"/>
          <w:lang w:eastAsia="it-IT"/>
        </w:rPr>
        <w:t>iniziativa.</w:t>
      </w:r>
    </w:p>
    <w:p w14:paraId="3FF01BDA" w14:textId="77777777" w:rsidR="00330144" w:rsidRDefault="0067696F" w:rsidP="006769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30144">
        <w:rPr>
          <w:rFonts w:ascii="Arial" w:eastAsia="Times New Roman" w:hAnsi="Arial" w:cs="Arial"/>
          <w:sz w:val="24"/>
          <w:szCs w:val="24"/>
          <w:lang w:eastAsia="it-IT"/>
        </w:rPr>
        <w:t>Fondato su una convenzione e su un progetto formativo individuale, ogni tirocinio prevede un tutor organizzativo responsabile didattico dell</w:t>
      </w:r>
      <w:r w:rsidR="00330144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330144">
        <w:rPr>
          <w:rFonts w:ascii="Arial" w:eastAsia="Times New Roman" w:hAnsi="Arial" w:cs="Arial"/>
          <w:sz w:val="24"/>
          <w:szCs w:val="24"/>
          <w:lang w:eastAsia="it-IT"/>
        </w:rPr>
        <w:t xml:space="preserve">attività, messo a disposizione dal soggetto promotore, e un responsabile del tirocinio individuato dal soggetto ospitante. </w:t>
      </w:r>
    </w:p>
    <w:p w14:paraId="667FE420" w14:textId="7DBC6809" w:rsidR="0067696F" w:rsidRPr="00330144" w:rsidRDefault="0067696F" w:rsidP="006769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330144">
        <w:rPr>
          <w:rFonts w:ascii="Arial" w:eastAsia="Times New Roman" w:hAnsi="Arial" w:cs="Arial"/>
          <w:sz w:val="24"/>
          <w:szCs w:val="24"/>
          <w:lang w:eastAsia="it-IT"/>
        </w:rPr>
        <w:t>Il tirocinante deve essere messo nelle condizioni di acquisire almeno una unità di competenza della qualifica regionale presa a riferimento nel progetto formativo, e deve essere garantita la formazione per la salute e sicurezza nei luoghi di lavoro. A conclusione del percorso deve essere formalizzata al tirocinante la certificazione degli esiti, secondo gli standard del sistema regionale delle qualifiche.</w:t>
      </w:r>
    </w:p>
    <w:p w14:paraId="58A7AD34" w14:textId="77777777" w:rsidR="00977C1B" w:rsidRDefault="00977C1B"/>
    <w:sectPr w:rsidR="00977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BB"/>
    <w:rsid w:val="002F7AF9"/>
    <w:rsid w:val="00330144"/>
    <w:rsid w:val="0067696F"/>
    <w:rsid w:val="00977C1B"/>
    <w:rsid w:val="00A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FAFB"/>
  <w15:chartTrackingRefBased/>
  <w15:docId w15:val="{DD12A824-69D2-450E-B6F2-72F4E4D9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696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3</cp:revision>
  <dcterms:created xsi:type="dcterms:W3CDTF">2019-02-26T12:31:00Z</dcterms:created>
  <dcterms:modified xsi:type="dcterms:W3CDTF">2019-02-26T12:32:00Z</dcterms:modified>
</cp:coreProperties>
</file>