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C6" w:rsidRPr="00ED2BC6" w:rsidRDefault="00ED2BC6" w:rsidP="00ED2BC6">
      <w:pPr>
        <w:spacing w:after="0" w:line="240" w:lineRule="auto"/>
        <w:jc w:val="both"/>
        <w:rPr>
          <w:rFonts w:eastAsia="Times New Roman" w:cs="Times New Roman"/>
          <w:b/>
          <w:szCs w:val="20"/>
          <w:lang w:eastAsia="it-IT"/>
        </w:rPr>
      </w:pPr>
      <w:r>
        <w:rPr>
          <w:rFonts w:eastAsia="Times New Roman" w:cs="Times New Roman"/>
          <w:noProof/>
          <w:color w:val="000000"/>
          <w:szCs w:val="20"/>
          <w:lang w:eastAsia="it-IT"/>
        </w:rPr>
        <w:drawing>
          <wp:inline distT="0" distB="0" distL="0" distR="0">
            <wp:extent cx="1371600" cy="61722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BC6" w:rsidRPr="00ED2BC6" w:rsidRDefault="00ED2BC6" w:rsidP="00ED2BC6">
      <w:pPr>
        <w:spacing w:after="0" w:line="240" w:lineRule="auto"/>
        <w:outlineLvl w:val="0"/>
        <w:rPr>
          <w:rFonts w:eastAsia="Times New Roman" w:cs="Times New Roman"/>
          <w:b/>
          <w:bCs/>
          <w:color w:val="000000"/>
          <w:sz w:val="26"/>
          <w:szCs w:val="26"/>
          <w:lang w:eastAsia="it-IT"/>
        </w:rPr>
      </w:pPr>
      <w:r w:rsidRPr="00ED2BC6">
        <w:rPr>
          <w:rFonts w:eastAsia="Times New Roman" w:cs="Times New Roman"/>
          <w:b/>
          <w:bCs/>
          <w:sz w:val="26"/>
          <w:szCs w:val="26"/>
          <w:lang w:eastAsia="it-IT"/>
        </w:rPr>
        <w:t xml:space="preserve">CONFERENZA DELLE REGIONI E DELLE </w:t>
      </w:r>
      <w:r w:rsidRPr="00ED2BC6">
        <w:rPr>
          <w:rFonts w:eastAsia="Times New Roman" w:cs="Times New Roman"/>
          <w:b/>
          <w:bCs/>
          <w:color w:val="000000"/>
          <w:sz w:val="26"/>
          <w:szCs w:val="26"/>
          <w:lang w:eastAsia="it-IT"/>
        </w:rPr>
        <w:t>PROVINCE AUTONOME</w:t>
      </w:r>
    </w:p>
    <w:p w:rsidR="00ED2BC6" w:rsidRPr="00ED2BC6" w:rsidRDefault="00ED2BC6" w:rsidP="00ED2BC6">
      <w:pPr>
        <w:spacing w:after="0" w:line="240" w:lineRule="auto"/>
        <w:rPr>
          <w:rFonts w:eastAsia="Times New Roman" w:cs="Times New Roman"/>
          <w:i/>
          <w:sz w:val="22"/>
          <w:szCs w:val="22"/>
          <w:lang w:eastAsia="it-IT"/>
        </w:rPr>
      </w:pPr>
      <w:r w:rsidRPr="00ED2BC6">
        <w:rPr>
          <w:rFonts w:eastAsia="Times New Roman" w:cs="Times New Roman"/>
          <w:i/>
          <w:sz w:val="22"/>
          <w:szCs w:val="22"/>
          <w:lang w:eastAsia="it-IT"/>
        </w:rPr>
        <w:t>Il Presidente</w:t>
      </w:r>
    </w:p>
    <w:p w:rsidR="00CD6256" w:rsidRDefault="00CD6256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ED2BC6" w:rsidRDefault="00ED2BC6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  <w:proofErr w:type="spellStart"/>
      <w:r w:rsidRPr="00ED2BC6">
        <w:rPr>
          <w:rFonts w:eastAsia="Times New Roman" w:cs="Times New Roman"/>
          <w:lang w:eastAsia="it-IT"/>
        </w:rPr>
        <w:t>Prot</w:t>
      </w:r>
      <w:proofErr w:type="spellEnd"/>
      <w:r w:rsidRPr="00ED2BC6">
        <w:rPr>
          <w:rFonts w:eastAsia="Times New Roman" w:cs="Times New Roman"/>
          <w:lang w:eastAsia="it-IT"/>
        </w:rPr>
        <w:t xml:space="preserve">. n. </w:t>
      </w:r>
      <w:r w:rsidR="000378EB">
        <w:rPr>
          <w:rFonts w:eastAsia="Times New Roman" w:cs="Times New Roman"/>
          <w:lang w:eastAsia="it-IT"/>
        </w:rPr>
        <w:t>4682</w:t>
      </w:r>
      <w:r w:rsidR="00692806">
        <w:rPr>
          <w:rFonts w:eastAsia="Times New Roman" w:cs="Times New Roman"/>
          <w:lang w:eastAsia="it-IT"/>
        </w:rPr>
        <w:t>/CR</w:t>
      </w:r>
      <w:r w:rsidR="00692806">
        <w:rPr>
          <w:rFonts w:eastAsia="Times New Roman" w:cs="Times New Roman"/>
          <w:lang w:eastAsia="it-IT"/>
        </w:rPr>
        <w:tab/>
      </w:r>
      <w:r w:rsidR="00692806">
        <w:rPr>
          <w:rFonts w:eastAsia="Times New Roman" w:cs="Times New Roman"/>
          <w:lang w:eastAsia="it-IT"/>
        </w:rPr>
        <w:tab/>
      </w:r>
      <w:r w:rsidR="00692806">
        <w:rPr>
          <w:rFonts w:eastAsia="Times New Roman" w:cs="Times New Roman"/>
          <w:lang w:eastAsia="it-IT"/>
        </w:rPr>
        <w:tab/>
      </w:r>
      <w:r w:rsidR="00692806">
        <w:rPr>
          <w:rFonts w:eastAsia="Times New Roman" w:cs="Times New Roman"/>
          <w:lang w:eastAsia="it-IT"/>
        </w:rPr>
        <w:tab/>
      </w:r>
      <w:r w:rsidR="00692806">
        <w:rPr>
          <w:rFonts w:eastAsia="Times New Roman" w:cs="Times New Roman"/>
          <w:lang w:eastAsia="it-IT"/>
        </w:rPr>
        <w:tab/>
      </w:r>
      <w:r w:rsidR="000562FB">
        <w:rPr>
          <w:rFonts w:eastAsia="Times New Roman" w:cs="Times New Roman"/>
          <w:lang w:eastAsia="it-IT"/>
        </w:rPr>
        <w:t xml:space="preserve">Roma, </w:t>
      </w:r>
      <w:r w:rsidR="00002788">
        <w:rPr>
          <w:rFonts w:eastAsia="Times New Roman" w:cs="Times New Roman"/>
          <w:lang w:eastAsia="it-IT"/>
        </w:rPr>
        <w:t xml:space="preserve">14 ottobre </w:t>
      </w:r>
      <w:r w:rsidRPr="00ED2BC6">
        <w:rPr>
          <w:rFonts w:eastAsia="Times New Roman" w:cs="Times New Roman"/>
          <w:lang w:eastAsia="it-IT"/>
        </w:rPr>
        <w:t>2013</w:t>
      </w:r>
    </w:p>
    <w:p w:rsidR="000378EB" w:rsidRDefault="000378EB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ED2BC6" w:rsidRPr="00ED2BC6" w:rsidRDefault="00ED2BC6" w:rsidP="00ED2BC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240" w:lineRule="auto"/>
        <w:ind w:right="5669"/>
        <w:jc w:val="center"/>
        <w:rPr>
          <w:rFonts w:eastAsia="Times New Roman" w:cs="Times New Roman"/>
          <w:sz w:val="14"/>
          <w:szCs w:val="14"/>
          <w:lang w:eastAsia="it-IT"/>
        </w:rPr>
      </w:pPr>
      <w:r w:rsidRPr="00ED2BC6">
        <w:rPr>
          <w:rFonts w:eastAsia="Times New Roman" w:cs="Times New Roman"/>
          <w:sz w:val="14"/>
          <w:szCs w:val="14"/>
          <w:lang w:eastAsia="it-IT"/>
        </w:rPr>
        <w:t>Comunicazione trasmessa solo via fax</w:t>
      </w:r>
    </w:p>
    <w:p w:rsidR="00ED2BC6" w:rsidRPr="00ED2BC6" w:rsidRDefault="00ED2BC6" w:rsidP="00ED2BC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969"/>
        </w:tabs>
        <w:spacing w:after="0" w:line="240" w:lineRule="auto"/>
        <w:ind w:right="5669"/>
        <w:jc w:val="center"/>
        <w:rPr>
          <w:rFonts w:eastAsia="Times New Roman" w:cs="Times New Roman"/>
          <w:sz w:val="14"/>
          <w:szCs w:val="14"/>
          <w:lang w:eastAsia="it-IT"/>
        </w:rPr>
      </w:pPr>
      <w:r w:rsidRPr="00ED2BC6">
        <w:rPr>
          <w:rFonts w:eastAsia="Times New Roman" w:cs="Times New Roman"/>
          <w:sz w:val="14"/>
          <w:szCs w:val="14"/>
          <w:lang w:eastAsia="it-IT"/>
        </w:rPr>
        <w:t>sostituisce l’originale</w:t>
      </w:r>
    </w:p>
    <w:p w:rsidR="00ED2BC6" w:rsidRPr="00ED2BC6" w:rsidRDefault="00ED2BC6" w:rsidP="00ED2BC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240" w:lineRule="auto"/>
        <w:ind w:right="5669"/>
        <w:jc w:val="center"/>
        <w:rPr>
          <w:rFonts w:eastAsia="Times New Roman" w:cs="Times New Roman"/>
          <w:sz w:val="14"/>
          <w:szCs w:val="14"/>
          <w:lang w:eastAsia="it-IT"/>
        </w:rPr>
      </w:pPr>
      <w:r w:rsidRPr="00ED2BC6">
        <w:rPr>
          <w:rFonts w:eastAsia="Times New Roman" w:cs="Times New Roman"/>
          <w:sz w:val="14"/>
          <w:szCs w:val="14"/>
          <w:lang w:eastAsia="it-IT"/>
        </w:rPr>
        <w:t>ai sensi dell’art.6, comma 2, della L. 412/1991</w:t>
      </w:r>
    </w:p>
    <w:p w:rsidR="00ED2BC6" w:rsidRPr="00ED2BC6" w:rsidRDefault="00ED2BC6" w:rsidP="00ED2BC6">
      <w:pPr>
        <w:keepNext/>
        <w:spacing w:after="0" w:line="240" w:lineRule="auto"/>
        <w:ind w:firstLine="5"/>
        <w:jc w:val="center"/>
        <w:outlineLvl w:val="5"/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</w:pP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F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A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X   U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R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G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E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N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T</w:t>
      </w:r>
      <w:r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Pr="00ED2BC6">
        <w:rPr>
          <w:rFonts w:eastAsia="Times New Roman" w:cs="Times New Roman"/>
          <w:b/>
          <w:bCs/>
          <w:i/>
          <w:iCs/>
          <w:sz w:val="22"/>
          <w:szCs w:val="22"/>
          <w:u w:val="single"/>
          <w:lang w:eastAsia="it-IT"/>
        </w:rPr>
        <w:t>E</w:t>
      </w:r>
    </w:p>
    <w:p w:rsidR="006627B6" w:rsidRPr="00ED2BC6" w:rsidRDefault="006627B6" w:rsidP="00ED2BC6">
      <w:pPr>
        <w:spacing w:after="0" w:line="240" w:lineRule="auto"/>
        <w:ind w:left="4248" w:firstLine="708"/>
        <w:jc w:val="both"/>
        <w:rPr>
          <w:rFonts w:eastAsia="Times New Roman" w:cs="Times New Roman"/>
          <w:lang w:eastAsia="it-IT"/>
        </w:rPr>
      </w:pPr>
    </w:p>
    <w:p w:rsidR="00ED2BC6" w:rsidRPr="00ED2BC6" w:rsidRDefault="00ED2BC6" w:rsidP="00ED2BC6">
      <w:pPr>
        <w:spacing w:after="0" w:line="240" w:lineRule="auto"/>
        <w:ind w:left="4248" w:firstLine="708"/>
        <w:jc w:val="both"/>
        <w:rPr>
          <w:rFonts w:eastAsia="Times New Roman" w:cs="Times New Roman"/>
          <w:lang w:eastAsia="it-IT"/>
        </w:rPr>
      </w:pPr>
      <w:r w:rsidRPr="00ED2BC6">
        <w:rPr>
          <w:rFonts w:eastAsia="Times New Roman" w:cs="Times New Roman"/>
          <w:lang w:eastAsia="it-IT"/>
        </w:rPr>
        <w:t xml:space="preserve">Ai Signori Presidenti delle Regioni e </w:t>
      </w:r>
    </w:p>
    <w:p w:rsidR="00ED2BC6" w:rsidRPr="00ED2BC6" w:rsidRDefault="00ED2BC6" w:rsidP="00ED2BC6">
      <w:pPr>
        <w:spacing w:after="0" w:line="240" w:lineRule="auto"/>
        <w:ind w:left="4248" w:firstLine="708"/>
        <w:jc w:val="both"/>
        <w:rPr>
          <w:rFonts w:eastAsia="Times New Roman" w:cs="Times New Roman"/>
          <w:lang w:eastAsia="it-IT"/>
        </w:rPr>
      </w:pPr>
      <w:r w:rsidRPr="00ED2BC6">
        <w:rPr>
          <w:rFonts w:eastAsia="Times New Roman" w:cs="Times New Roman"/>
          <w:lang w:eastAsia="it-IT"/>
        </w:rPr>
        <w:t>delle Province autonome</w:t>
      </w:r>
    </w:p>
    <w:p w:rsidR="00ED2BC6" w:rsidRPr="00ED2BC6" w:rsidRDefault="00ED2BC6" w:rsidP="00ED2BC6">
      <w:pPr>
        <w:spacing w:after="0" w:line="240" w:lineRule="auto"/>
        <w:ind w:left="4248" w:firstLine="708"/>
        <w:jc w:val="both"/>
        <w:rPr>
          <w:rFonts w:eastAsia="Times New Roman" w:cs="Times New Roman"/>
          <w:lang w:eastAsia="it-IT"/>
        </w:rPr>
      </w:pPr>
    </w:p>
    <w:p w:rsidR="00ED2BC6" w:rsidRPr="00ED2BC6" w:rsidRDefault="00ED2BC6" w:rsidP="00ED2BC6">
      <w:pPr>
        <w:keepNext/>
        <w:spacing w:after="0" w:line="240" w:lineRule="auto"/>
        <w:ind w:left="4956"/>
        <w:jc w:val="both"/>
        <w:outlineLvl w:val="1"/>
        <w:rPr>
          <w:rFonts w:eastAsia="Times New Roman" w:cs="Times New Roman"/>
          <w:i/>
          <w:u w:val="single"/>
          <w:lang w:eastAsia="it-IT"/>
        </w:rPr>
      </w:pPr>
      <w:r w:rsidRPr="00ED2BC6">
        <w:rPr>
          <w:rFonts w:eastAsia="Times New Roman" w:cs="Times New Roman"/>
          <w:i/>
          <w:u w:val="single"/>
          <w:lang w:eastAsia="it-IT"/>
        </w:rPr>
        <w:t>LORO SEDI</w:t>
      </w:r>
    </w:p>
    <w:p w:rsidR="00E3727D" w:rsidRDefault="00E3727D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FB4CF1" w:rsidRDefault="00FB4CF1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E3727D" w:rsidRPr="00092358" w:rsidRDefault="00E3727D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E3727D" w:rsidRPr="00FB4CF1" w:rsidRDefault="00ED2BC6" w:rsidP="00FB4CF1">
      <w:pPr>
        <w:spacing w:after="0" w:line="240" w:lineRule="auto"/>
        <w:ind w:left="1418" w:hanging="1418"/>
        <w:jc w:val="both"/>
        <w:rPr>
          <w:rFonts w:eastAsia="Times New Roman" w:cs="Times New Roman"/>
          <w:b/>
          <w:lang w:eastAsia="it-IT"/>
        </w:rPr>
      </w:pPr>
      <w:r w:rsidRPr="00ED2BC6">
        <w:rPr>
          <w:rFonts w:eastAsia="Times New Roman" w:cs="Times New Roman"/>
          <w:b/>
          <w:i/>
          <w:lang w:eastAsia="it-IT"/>
        </w:rPr>
        <w:t>OGGETTO</w:t>
      </w:r>
      <w:r w:rsidRPr="00ED2BC6">
        <w:rPr>
          <w:rFonts w:eastAsia="Times New Roman" w:cs="Times New Roman"/>
          <w:b/>
          <w:lang w:eastAsia="it-IT"/>
        </w:rPr>
        <w:t xml:space="preserve">: </w:t>
      </w:r>
      <w:r w:rsidRPr="00ED2BC6">
        <w:rPr>
          <w:rFonts w:eastAsia="Times New Roman" w:cs="Times New Roman"/>
          <w:b/>
          <w:lang w:eastAsia="it-IT"/>
        </w:rPr>
        <w:tab/>
      </w:r>
      <w:r w:rsidRPr="00ED2BC6">
        <w:rPr>
          <w:rFonts w:eastAsia="Times New Roman" w:cs="Times New Roman"/>
          <w:b/>
          <w:u w:val="single"/>
          <w:lang w:eastAsia="it-IT"/>
        </w:rPr>
        <w:t>Integrazione ordine del giorno</w:t>
      </w:r>
      <w:r w:rsidRPr="00ED2BC6">
        <w:rPr>
          <w:rFonts w:eastAsia="Times New Roman" w:cs="Times New Roman"/>
          <w:b/>
          <w:lang w:eastAsia="it-IT"/>
        </w:rPr>
        <w:t xml:space="preserve"> </w:t>
      </w:r>
      <w:r w:rsidR="00FB4CF1">
        <w:rPr>
          <w:rFonts w:eastAsia="Times New Roman" w:cs="Times New Roman"/>
          <w:b/>
          <w:lang w:eastAsia="it-IT"/>
        </w:rPr>
        <w:t xml:space="preserve">della </w:t>
      </w:r>
      <w:r w:rsidR="00FB4CF1" w:rsidRPr="00211E95">
        <w:rPr>
          <w:b/>
        </w:rPr>
        <w:t>Conferenza delle Regioni e delle Province autonome</w:t>
      </w:r>
      <w:r w:rsidR="00FB4CF1">
        <w:rPr>
          <w:b/>
        </w:rPr>
        <w:t>, convocata</w:t>
      </w:r>
      <w:r w:rsidR="00FB4CF1" w:rsidRPr="00211E95">
        <w:rPr>
          <w:b/>
        </w:rPr>
        <w:t xml:space="preserve"> per </w:t>
      </w:r>
      <w:r w:rsidR="000378EB">
        <w:rPr>
          <w:b/>
          <w:u w:val="single"/>
        </w:rPr>
        <w:t>giovedì 17 ottobre</w:t>
      </w:r>
      <w:r w:rsidR="000378EB" w:rsidRPr="00211E95">
        <w:rPr>
          <w:b/>
          <w:u w:val="single"/>
        </w:rPr>
        <w:t xml:space="preserve"> 2013 alle ore</w:t>
      </w:r>
      <w:r w:rsidR="000378EB">
        <w:rPr>
          <w:b/>
          <w:u w:val="single"/>
        </w:rPr>
        <w:t xml:space="preserve"> 10</w:t>
      </w:r>
      <w:r w:rsidR="000378EB" w:rsidRPr="00211E95">
        <w:rPr>
          <w:b/>
          <w:u w:val="single"/>
        </w:rPr>
        <w:t>.00 in Via Parigi, 11 – Roma - II piano</w:t>
      </w:r>
      <w:r w:rsidR="000378EB" w:rsidRPr="000378EB">
        <w:rPr>
          <w:b/>
        </w:rPr>
        <w:t>.</w:t>
      </w:r>
    </w:p>
    <w:p w:rsidR="00E3727D" w:rsidRDefault="00E3727D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FB4CF1" w:rsidRDefault="00FB4CF1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FB4CF1" w:rsidRDefault="00FB4CF1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p w:rsidR="00ED2BC6" w:rsidRPr="00ED2BC6" w:rsidRDefault="00ED2BC6" w:rsidP="00ED2BC6">
      <w:pPr>
        <w:spacing w:after="0" w:line="240" w:lineRule="auto"/>
        <w:jc w:val="both"/>
        <w:rPr>
          <w:rFonts w:eastAsia="Times New Roman" w:cs="Times New Roman"/>
          <w:lang w:eastAsia="it-IT"/>
        </w:rPr>
      </w:pPr>
      <w:r w:rsidRPr="00ED2BC6">
        <w:rPr>
          <w:rFonts w:eastAsia="Times New Roman" w:cs="Times New Roman"/>
          <w:lang w:eastAsia="it-IT"/>
        </w:rPr>
        <w:tab/>
        <w:t xml:space="preserve">Comunico che l’ordine del giorno della Conferenza delle Regioni e delle Province autonome, </w:t>
      </w:r>
      <w:r w:rsidR="00E3727D">
        <w:rPr>
          <w:rFonts w:eastAsia="Times New Roman" w:cs="Times New Roman"/>
          <w:b/>
          <w:lang w:eastAsia="it-IT"/>
        </w:rPr>
        <w:t>già</w:t>
      </w:r>
      <w:r w:rsidR="000562FB">
        <w:rPr>
          <w:rFonts w:eastAsia="Times New Roman" w:cs="Times New Roman"/>
          <w:b/>
          <w:lang w:eastAsia="it-IT"/>
        </w:rPr>
        <w:t xml:space="preserve"> convocata per </w:t>
      </w:r>
      <w:r w:rsidR="000378EB" w:rsidRPr="000378EB">
        <w:rPr>
          <w:b/>
        </w:rPr>
        <w:t>giovedì 17 ottobre 2013 alle ore 10.00 in Via Parigi, 11 – Roma - II piano</w:t>
      </w:r>
      <w:r w:rsidR="00FB4CF1">
        <w:rPr>
          <w:b/>
        </w:rPr>
        <w:t>,</w:t>
      </w:r>
      <w:r w:rsidRPr="00ED2BC6">
        <w:rPr>
          <w:rFonts w:eastAsia="Times New Roman" w:cs="Times New Roman"/>
          <w:b/>
          <w:lang w:eastAsia="it-IT"/>
        </w:rPr>
        <w:t xml:space="preserve"> </w:t>
      </w:r>
      <w:r w:rsidRPr="00ED2BC6">
        <w:rPr>
          <w:rFonts w:eastAsia="Times New Roman" w:cs="Times New Roman"/>
          <w:b/>
          <w:u w:val="single"/>
          <w:lang w:eastAsia="it-IT"/>
        </w:rPr>
        <w:t>è integrato come segue</w:t>
      </w:r>
      <w:r w:rsidRPr="00ED2BC6">
        <w:rPr>
          <w:rFonts w:eastAsia="Times New Roman" w:cs="Times New Roman"/>
          <w:b/>
          <w:lang w:eastAsia="it-IT"/>
        </w:rPr>
        <w:t>:</w:t>
      </w:r>
    </w:p>
    <w:p w:rsidR="00002788" w:rsidRDefault="00002788" w:rsidP="0090618C">
      <w:pPr>
        <w:pStyle w:val="Paragrafoelenco"/>
        <w:spacing w:before="0" w:beforeAutospacing="0" w:after="0" w:afterAutospacing="0"/>
        <w:ind w:left="680" w:hanging="680"/>
        <w:contextualSpacing w:val="0"/>
      </w:pPr>
    </w:p>
    <w:p w:rsidR="002825E5" w:rsidRDefault="00996431" w:rsidP="0090618C">
      <w:pPr>
        <w:pStyle w:val="Paragrafoelenco"/>
        <w:spacing w:before="0" w:beforeAutospacing="0" w:after="0" w:afterAutospacing="0"/>
        <w:ind w:left="680" w:hanging="680"/>
        <w:contextualSpacing w:val="0"/>
      </w:pPr>
      <w:r>
        <w:t>6 bis</w:t>
      </w:r>
      <w:r w:rsidR="000378EB">
        <w:t>)</w:t>
      </w:r>
      <w:r w:rsidR="000378EB">
        <w:tab/>
      </w:r>
      <w:r w:rsidR="002825E5" w:rsidRPr="00380A30">
        <w:rPr>
          <w:b/>
        </w:rPr>
        <w:t xml:space="preserve">COMMISSIONE </w:t>
      </w:r>
      <w:r w:rsidR="000378EB">
        <w:rPr>
          <w:b/>
        </w:rPr>
        <w:t xml:space="preserve">ISTRUZIONE, LAVORO, INNOVAZIONE E RICERCA </w:t>
      </w:r>
      <w:r w:rsidR="002825E5" w:rsidRPr="00380A30">
        <w:t xml:space="preserve">– </w:t>
      </w:r>
      <w:r w:rsidR="002825E5" w:rsidRPr="00380A30">
        <w:rPr>
          <w:i/>
        </w:rPr>
        <w:t xml:space="preserve">Regione </w:t>
      </w:r>
      <w:r w:rsidR="00002788">
        <w:rPr>
          <w:i/>
        </w:rPr>
        <w:t>Toscana</w:t>
      </w:r>
    </w:p>
    <w:p w:rsidR="00002788" w:rsidRPr="00002788" w:rsidRDefault="000378EB" w:rsidP="000378EB">
      <w:pPr>
        <w:tabs>
          <w:tab w:val="left" w:pos="0"/>
        </w:tabs>
        <w:spacing w:after="0"/>
        <w:ind w:left="680"/>
        <w:jc w:val="both"/>
        <w:rPr>
          <w:i/>
          <w:iCs/>
        </w:rPr>
      </w:pPr>
      <w:r>
        <w:tab/>
      </w:r>
      <w:r w:rsidR="00002788" w:rsidRPr="00002788">
        <w:t xml:space="preserve">Proposta di Linee guida per l'apprendistato professionalizzante, ai sensi </w:t>
      </w:r>
      <w:bookmarkStart w:id="0" w:name="_GoBack"/>
      <w:bookmarkEnd w:id="0"/>
      <w:r w:rsidR="00002788" w:rsidRPr="00002788">
        <w:t>dell'articolo 2 della Legge n. 99 del 2013</w:t>
      </w:r>
      <w:r>
        <w:t xml:space="preserve"> - </w:t>
      </w:r>
      <w:r w:rsidR="00002788" w:rsidRPr="00002788">
        <w:rPr>
          <w:i/>
          <w:iCs/>
        </w:rPr>
        <w:t xml:space="preserve">Punto all’esame della Commissione </w:t>
      </w:r>
      <w:r>
        <w:rPr>
          <w:i/>
          <w:iCs/>
        </w:rPr>
        <w:t xml:space="preserve">nella riunione del </w:t>
      </w:r>
      <w:r w:rsidR="00002788" w:rsidRPr="00002788">
        <w:rPr>
          <w:i/>
          <w:iCs/>
        </w:rPr>
        <w:t>16 ottobre 2013</w:t>
      </w:r>
      <w:r w:rsidR="00A36B14">
        <w:rPr>
          <w:i/>
          <w:iCs/>
        </w:rPr>
        <w:t>;</w:t>
      </w:r>
    </w:p>
    <w:p w:rsidR="005011FD" w:rsidRDefault="005011FD" w:rsidP="0090618C">
      <w:pPr>
        <w:tabs>
          <w:tab w:val="left" w:pos="0"/>
        </w:tabs>
        <w:spacing w:after="0" w:line="240" w:lineRule="auto"/>
        <w:ind w:left="794" w:hanging="794"/>
        <w:rPr>
          <w:rFonts w:eastAsia="Times New Roman" w:cs="Times New Roman"/>
          <w:bCs/>
          <w:i/>
          <w:color w:val="000000"/>
          <w:lang w:eastAsia="it-IT"/>
        </w:rPr>
      </w:pPr>
    </w:p>
    <w:p w:rsidR="00A36B14" w:rsidRDefault="00A36B14" w:rsidP="00A36B14">
      <w:pPr>
        <w:spacing w:after="0" w:line="240" w:lineRule="auto"/>
        <w:ind w:left="709" w:hanging="709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7 bis)</w:t>
      </w:r>
      <w:r>
        <w:rPr>
          <w:rFonts w:eastAsia="Times New Roman" w:cs="Times New Roman"/>
          <w:bCs/>
          <w:color w:val="000000"/>
          <w:lang w:eastAsia="it-IT"/>
        </w:rPr>
        <w:tab/>
      </w:r>
      <w:r w:rsidRPr="00A36B14">
        <w:rPr>
          <w:rFonts w:eastAsia="Times New Roman" w:cs="Times New Roman"/>
          <w:bCs/>
          <w:color w:val="000000"/>
          <w:lang w:eastAsia="it-IT"/>
        </w:rPr>
        <w:t xml:space="preserve">Programmazione 2014-2020 dei </w:t>
      </w:r>
      <w:r>
        <w:rPr>
          <w:rFonts w:eastAsia="Times New Roman" w:cs="Times New Roman"/>
          <w:bCs/>
          <w:color w:val="000000"/>
          <w:lang w:eastAsia="it-IT"/>
        </w:rPr>
        <w:t>f</w:t>
      </w:r>
      <w:r w:rsidRPr="00A36B14">
        <w:rPr>
          <w:rFonts w:eastAsia="Times New Roman" w:cs="Times New Roman"/>
          <w:bCs/>
          <w:color w:val="000000"/>
          <w:lang w:eastAsia="it-IT"/>
        </w:rPr>
        <w:t>ondi dell’Unione europea</w:t>
      </w:r>
      <w:r>
        <w:rPr>
          <w:rFonts w:eastAsia="Times New Roman" w:cs="Times New Roman"/>
          <w:bCs/>
          <w:color w:val="000000"/>
          <w:lang w:eastAsia="it-IT"/>
        </w:rPr>
        <w:t xml:space="preserve">: </w:t>
      </w:r>
      <w:r w:rsidR="00FE06C9">
        <w:rPr>
          <w:rFonts w:eastAsia="Times New Roman" w:cs="Times New Roman"/>
          <w:bCs/>
          <w:color w:val="000000"/>
          <w:lang w:eastAsia="it-IT"/>
        </w:rPr>
        <w:t>iniziative da assumere a seguito dell’accordo con il Governo</w:t>
      </w:r>
      <w:r>
        <w:rPr>
          <w:rFonts w:eastAsia="Times New Roman" w:cs="Times New Roman"/>
          <w:bCs/>
          <w:color w:val="000000"/>
          <w:lang w:eastAsia="it-IT"/>
        </w:rPr>
        <w:t>.</w:t>
      </w:r>
    </w:p>
    <w:p w:rsidR="0090618C" w:rsidRDefault="0090618C" w:rsidP="00ED2BC6">
      <w:pPr>
        <w:tabs>
          <w:tab w:val="left" w:pos="0"/>
        </w:tabs>
        <w:spacing w:after="0"/>
        <w:rPr>
          <w:rFonts w:eastAsia="Times New Roman" w:cs="Times New Roman"/>
          <w:bCs/>
          <w:i/>
          <w:color w:val="000000"/>
          <w:lang w:eastAsia="it-IT"/>
        </w:rPr>
      </w:pPr>
    </w:p>
    <w:p w:rsidR="00A36B14" w:rsidRDefault="00A36B14" w:rsidP="00ED2BC6">
      <w:pPr>
        <w:tabs>
          <w:tab w:val="left" w:pos="0"/>
        </w:tabs>
        <w:spacing w:after="0"/>
        <w:rPr>
          <w:rFonts w:eastAsia="Times New Roman" w:cs="Times New Roman"/>
          <w:bCs/>
          <w:i/>
          <w:color w:val="000000"/>
          <w:lang w:eastAsia="it-IT"/>
        </w:rPr>
      </w:pPr>
    </w:p>
    <w:p w:rsidR="0090618C" w:rsidRPr="00D17ACE" w:rsidRDefault="00D17ACE" w:rsidP="00ED2BC6">
      <w:pPr>
        <w:tabs>
          <w:tab w:val="left" w:pos="0"/>
        </w:tabs>
        <w:spacing w:after="0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i/>
          <w:color w:val="000000"/>
          <w:lang w:eastAsia="it-IT"/>
        </w:rPr>
        <w:tab/>
      </w:r>
      <w:r>
        <w:rPr>
          <w:rFonts w:eastAsia="Times New Roman" w:cs="Times New Roman"/>
          <w:bCs/>
          <w:color w:val="000000"/>
          <w:lang w:eastAsia="it-IT"/>
        </w:rPr>
        <w:t xml:space="preserve">         F.to</w:t>
      </w:r>
    </w:p>
    <w:p w:rsidR="00ED2BC6" w:rsidRDefault="00ED2BC6" w:rsidP="007D4082">
      <w:pPr>
        <w:tabs>
          <w:tab w:val="left" w:pos="0"/>
        </w:tabs>
        <w:spacing w:after="0"/>
      </w:pPr>
      <w:r>
        <w:tab/>
      </w:r>
      <w:r w:rsidR="00251416">
        <w:tab/>
      </w:r>
      <w:r w:rsidR="00251416">
        <w:tab/>
      </w:r>
      <w:r w:rsidR="00251416">
        <w:tab/>
      </w:r>
      <w:r w:rsidR="00251416">
        <w:tab/>
      </w:r>
      <w:r w:rsidR="00041649">
        <w:tab/>
      </w:r>
      <w:r w:rsidR="00251416">
        <w:tab/>
      </w:r>
      <w:r w:rsidR="00767F5A">
        <w:t xml:space="preserve">  </w:t>
      </w:r>
      <w:r w:rsidRPr="00C056B8">
        <w:t>Vasco Errani</w:t>
      </w:r>
    </w:p>
    <w:sectPr w:rsidR="00ED2BC6" w:rsidSect="00C04605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04FF9"/>
    <w:multiLevelType w:val="hybridMultilevel"/>
    <w:tmpl w:val="AB101E2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BC6"/>
    <w:rsid w:val="00002788"/>
    <w:rsid w:val="000378EB"/>
    <w:rsid w:val="00041649"/>
    <w:rsid w:val="000562FB"/>
    <w:rsid w:val="00092358"/>
    <w:rsid w:val="000B5954"/>
    <w:rsid w:val="00115ACA"/>
    <w:rsid w:val="00211EA5"/>
    <w:rsid w:val="00251416"/>
    <w:rsid w:val="00270ECA"/>
    <w:rsid w:val="002825E5"/>
    <w:rsid w:val="00287AEF"/>
    <w:rsid w:val="002C0203"/>
    <w:rsid w:val="00426A0F"/>
    <w:rsid w:val="005011FD"/>
    <w:rsid w:val="00510E4B"/>
    <w:rsid w:val="005820B7"/>
    <w:rsid w:val="005A13A1"/>
    <w:rsid w:val="005A2833"/>
    <w:rsid w:val="00644894"/>
    <w:rsid w:val="006627B6"/>
    <w:rsid w:val="00692806"/>
    <w:rsid w:val="006D786E"/>
    <w:rsid w:val="00704B8E"/>
    <w:rsid w:val="00767F5A"/>
    <w:rsid w:val="00773820"/>
    <w:rsid w:val="007A6543"/>
    <w:rsid w:val="007C46F1"/>
    <w:rsid w:val="007D4082"/>
    <w:rsid w:val="007F6C3F"/>
    <w:rsid w:val="008A7A3F"/>
    <w:rsid w:val="008E00AF"/>
    <w:rsid w:val="008F095B"/>
    <w:rsid w:val="0090618C"/>
    <w:rsid w:val="00996431"/>
    <w:rsid w:val="00A36B14"/>
    <w:rsid w:val="00C04605"/>
    <w:rsid w:val="00C04D08"/>
    <w:rsid w:val="00C21D8C"/>
    <w:rsid w:val="00C86269"/>
    <w:rsid w:val="00CA1EB3"/>
    <w:rsid w:val="00CD1E5B"/>
    <w:rsid w:val="00CD6256"/>
    <w:rsid w:val="00D17ACE"/>
    <w:rsid w:val="00D8111E"/>
    <w:rsid w:val="00E3727D"/>
    <w:rsid w:val="00ED2BC6"/>
    <w:rsid w:val="00EF17D9"/>
    <w:rsid w:val="00F8261D"/>
    <w:rsid w:val="00FB4CF1"/>
    <w:rsid w:val="00FC7125"/>
    <w:rsid w:val="00FE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2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2BC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825E5"/>
    <w:pPr>
      <w:spacing w:before="100" w:beforeAutospacing="1" w:after="100" w:afterAutospacing="1" w:line="240" w:lineRule="auto"/>
      <w:ind w:left="720" w:hanging="284"/>
      <w:contextualSpacing/>
      <w:jc w:val="both"/>
    </w:pPr>
    <w:rPr>
      <w:rFonts w:eastAsia="Times New Roman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2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2BC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825E5"/>
    <w:pPr>
      <w:spacing w:before="100" w:beforeAutospacing="1" w:after="100" w:afterAutospacing="1" w:line="240" w:lineRule="auto"/>
      <w:ind w:left="720" w:hanging="284"/>
      <w:contextualSpacing/>
      <w:jc w:val="both"/>
    </w:pPr>
    <w:rPr>
      <w:rFonts w:eastAsia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68C35-9A1D-4D93-8586-176E7F434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Ceccaroni</dc:creator>
  <cp:lastModifiedBy>melonee</cp:lastModifiedBy>
  <cp:revision>2</cp:revision>
  <cp:lastPrinted>2013-10-14T15:11:00Z</cp:lastPrinted>
  <dcterms:created xsi:type="dcterms:W3CDTF">2013-10-15T13:44:00Z</dcterms:created>
  <dcterms:modified xsi:type="dcterms:W3CDTF">2013-10-15T13:44:00Z</dcterms:modified>
</cp:coreProperties>
</file>