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74ED7" w:rsidRPr="00474ED7" w14:paraId="2D51AB4A" w14:textId="77777777" w:rsidTr="00474E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549CD" w14:textId="77777777" w:rsidR="00474ED7" w:rsidRPr="00474ED7" w:rsidRDefault="00474ED7" w:rsidP="00474E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9FD1669" w14:textId="77777777" w:rsidR="00474ED7" w:rsidRPr="00474ED7" w:rsidRDefault="00474ED7" w:rsidP="00474E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124F400" w14:textId="77777777" w:rsidR="00474ED7" w:rsidRPr="00474ED7" w:rsidRDefault="00474ED7" w:rsidP="00474ED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474ED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DELLE POLITICHE AGRICOLE ALIMENTARI E FORESTALI </w:t>
      </w:r>
    </w:p>
    <w:p w14:paraId="71B16DBA" w14:textId="77777777" w:rsidR="00474ED7" w:rsidRPr="00474ED7" w:rsidRDefault="00474ED7" w:rsidP="00474E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4ED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23 novembre 2021  </w:t>
      </w:r>
    </w:p>
    <w:p w14:paraId="3ECB6E9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per la filiera olivicola ai sensi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dell'articolo  1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,  comma</w:t>
      </w:r>
    </w:p>
    <w:p w14:paraId="1D5E274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128, della legge 30 dicembre 2020, n. 178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che  istituisce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«Fondo</w:t>
      </w:r>
    </w:p>
    <w:p w14:paraId="40152D1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lo sviluppo e il sostegno delle filiere agricole,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della  pesca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076F15C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dell'acquacoltura». (21A07791) </w:t>
      </w:r>
    </w:p>
    <w:p w14:paraId="4BA3785D" w14:textId="77777777" w:rsidR="00474ED7" w:rsidRPr="00474ED7" w:rsidRDefault="00474ED7" w:rsidP="00474E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74ED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n.5 del 8-1-2022) </w:t>
      </w:r>
    </w:p>
    <w:p w14:paraId="594D786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10E17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IL MINISTRO </w:t>
      </w:r>
    </w:p>
    <w:p w14:paraId="7EA7124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DELLE POLITICHE AGRICOLE </w:t>
      </w:r>
    </w:p>
    <w:p w14:paraId="6A74615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ALIMENTARI E FORESTALI </w:t>
      </w:r>
    </w:p>
    <w:p w14:paraId="0DC8228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E049B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gli  articoli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107  e  108  del  trattato  sul  funzionamento</w:t>
      </w:r>
    </w:p>
    <w:p w14:paraId="2477BFD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dell'Unione europea; </w:t>
      </w:r>
    </w:p>
    <w:p w14:paraId="2106E82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1407/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2013  della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 del  18</w:t>
      </w:r>
    </w:p>
    <w:p w14:paraId="21050C9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2013 relativo all'applicazione degli articoli 107 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108  del</w:t>
      </w:r>
      <w:proofErr w:type="gramEnd"/>
    </w:p>
    <w:p w14:paraId="59C0D05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trattato  sul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funzionamento  dell'Unione  europea  agli  aiuti   «de</w:t>
      </w:r>
    </w:p>
    <w:p w14:paraId="5504E75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minimis»; </w:t>
      </w:r>
    </w:p>
    <w:p w14:paraId="382B5FE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1408/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2013  della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 del  18</w:t>
      </w:r>
    </w:p>
    <w:p w14:paraId="730BDBD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2013 relativo all'applicazione degli articoli 107 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108  del</w:t>
      </w:r>
      <w:proofErr w:type="gramEnd"/>
    </w:p>
    <w:p w14:paraId="28FDB1A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trattato  sul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funzionamento  dell'Unione  europea  agli  aiuti   «de</w:t>
      </w:r>
    </w:p>
    <w:p w14:paraId="279538E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minimis» nel settore agricolo; </w:t>
      </w:r>
    </w:p>
    <w:p w14:paraId="22B4923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 316/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2019  della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Commissione  del  21</w:t>
      </w:r>
    </w:p>
    <w:p w14:paraId="045B215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febbraio 2019 che modifica il regolamento (UE) n. 1408/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2013  relativo</w:t>
      </w:r>
      <w:proofErr w:type="gramEnd"/>
    </w:p>
    <w:p w14:paraId="371A4DF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all'applicazione  degli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articoli  107  e  108   del   Trattato   sul</w:t>
      </w:r>
    </w:p>
    <w:p w14:paraId="072DA3E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funzionamento dell'Unione europea agli aiuti «de minimis» nel settore</w:t>
      </w:r>
    </w:p>
    <w:p w14:paraId="7CF6482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agricolo; </w:t>
      </w:r>
    </w:p>
    <w:p w14:paraId="0F3A316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n. 1308/2013 del Parlamento europeo e del</w:t>
      </w:r>
    </w:p>
    <w:p w14:paraId="4686B37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del 17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dicembre  2013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recante  organizzazione  comune  dei</w:t>
      </w:r>
    </w:p>
    <w:p w14:paraId="389F645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mercati dei prodotti agricoli e che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abroga  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regolamenti  (CEE)  n.</w:t>
      </w:r>
    </w:p>
    <w:p w14:paraId="55D88F4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922/72, (CEE) n. 234/79, (CE) n. 1037/2001 e (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CE)  n.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1234/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2007,  in</w:t>
      </w:r>
      <w:proofErr w:type="gramEnd"/>
    </w:p>
    <w:p w14:paraId="6FFE844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 gli articoli 29, 152, 153,154, 155, 156, 159; </w:t>
      </w:r>
    </w:p>
    <w:p w14:paraId="12260CB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4  giugno  1997,  n.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143,  recante</w:t>
      </w:r>
      <w:proofErr w:type="gramEnd"/>
    </w:p>
    <w:p w14:paraId="58C359E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«Conferimento alle regioni delle funzioni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amministrative  in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</w:t>
      </w:r>
    </w:p>
    <w:p w14:paraId="595C789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agricoltura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pesca  e  riorganizzazione   dell'amministrazione</w:t>
      </w:r>
    </w:p>
    <w:p w14:paraId="4B8BF16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centrale»; </w:t>
      </w:r>
    </w:p>
    <w:p w14:paraId="52B807F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il  decreto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legislativo  31  marzo  1998,  n.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123,  recante</w:t>
      </w:r>
      <w:proofErr w:type="gramEnd"/>
    </w:p>
    <w:p w14:paraId="7916F7A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per la razionalizzazione degli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interventi  di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sostegno</w:t>
      </w:r>
    </w:p>
    <w:p w14:paraId="0128C3B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alle imprese, a norma dell'art.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4,  comma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4,  lettera  c),</w:t>
      </w:r>
    </w:p>
    <w:p w14:paraId="13E87CA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legge. 15 marzo 1997, n. 59»; </w:t>
      </w:r>
    </w:p>
    <w:p w14:paraId="5903B9B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27 maggio 1999, n. 165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concernente  la</w:t>
      </w:r>
      <w:proofErr w:type="gramEnd"/>
    </w:p>
    <w:p w14:paraId="7EF9522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soppressione dell'Azienda di Stato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per  gli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interventi  nel  mercato</w:t>
      </w:r>
    </w:p>
    <w:p w14:paraId="3DD267A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agricolo (AIMA) e l'istituzione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dell'Agenzia  per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erogazioni  in</w:t>
      </w:r>
    </w:p>
    <w:p w14:paraId="4BDF73A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agricoltura - AGEA, a norma dell'art. 11 della legge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15  marzo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1997,</w:t>
      </w:r>
    </w:p>
    <w:p w14:paraId="5665469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59; </w:t>
      </w:r>
    </w:p>
    <w:p w14:paraId="0651855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21  maggio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  n.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74  cosi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'  come</w:t>
      </w:r>
    </w:p>
    <w:p w14:paraId="007531D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modificato e integrato dal decreto legislativo 4 ottobre 2019. n. 116</w:t>
      </w:r>
    </w:p>
    <w:p w14:paraId="2B052F9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Riorganizzazione  dell'Agenzia   per   le   erogazioni   in</w:t>
      </w:r>
    </w:p>
    <w:p w14:paraId="01006A3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agricoltura - AGEA e per il riordino del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sistema  dei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controlli  nel</w:t>
      </w:r>
    </w:p>
    <w:p w14:paraId="07F7663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settore agroalimentare, in attuazione dell'art.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15,  della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28</w:t>
      </w:r>
    </w:p>
    <w:p w14:paraId="3919C80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2016, n. 154»; </w:t>
      </w:r>
    </w:p>
    <w:p w14:paraId="2D1A9E8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ministeriale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13  febbraio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2018,  n.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617  recante</w:t>
      </w:r>
      <w:proofErr w:type="gramEnd"/>
    </w:p>
    <w:p w14:paraId="7140D53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nazionali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  materia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riconoscimento  e  controllo</w:t>
      </w:r>
    </w:p>
    <w:p w14:paraId="5F41A5C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organizzazioni di produttori del settore dell'olio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oliva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7482BA7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delle olive da tavola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  loro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associazioni  nonche'  di  adeguamento</w:t>
      </w:r>
    </w:p>
    <w:p w14:paraId="5638068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delle organizzazioni di produttori gia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'  riconosciute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»  e  successive</w:t>
      </w:r>
    </w:p>
    <w:p w14:paraId="3E60265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modifiche; </w:t>
      </w:r>
    </w:p>
    <w:p w14:paraId="09ACA12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  giugno  2000,  n.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188,  recante</w:t>
      </w:r>
      <w:proofErr w:type="gramEnd"/>
    </w:p>
    <w:p w14:paraId="3EAEB65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modifiche ed integrazioni del decreto legislativo n. 165/1999; </w:t>
      </w:r>
    </w:p>
    <w:p w14:paraId="4F97419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24 marzo</w:t>
      </w:r>
    </w:p>
    <w:p w14:paraId="78BCFB7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53, recante «Regolamento recante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modifica  del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del</w:t>
      </w:r>
    </w:p>
    <w:p w14:paraId="0508503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Consiglio  dei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ministri  5  dicembre  2019,  n.  179,</w:t>
      </w:r>
    </w:p>
    <w:p w14:paraId="2AF9056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concernente  la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riorganizzazione  del  Ministero   delle   politiche</w:t>
      </w:r>
    </w:p>
    <w:p w14:paraId="2E50EA3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agricole alimentari e forestali, a norma dell'art.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4,  del</w:t>
      </w:r>
    </w:p>
    <w:p w14:paraId="71369A8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decreto-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legge  21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settembre   2019,   n. 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104,   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convertito,   con</w:t>
      </w:r>
    </w:p>
    <w:p w14:paraId="56D3C0C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18 novembre 2019, n. 132»; </w:t>
      </w:r>
    </w:p>
    <w:p w14:paraId="14977CE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decreto  ministeriale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19  maggio  2020,  n.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156  recante</w:t>
      </w:r>
      <w:proofErr w:type="gramEnd"/>
    </w:p>
    <w:p w14:paraId="12A0090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«Definizione dell'importo totale degli aiuti de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minimis  concessi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</w:t>
      </w:r>
    </w:p>
    <w:p w14:paraId="2088351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impresa unica 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ripartizione  fra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  Stato,  le  regioni  e  le</w:t>
      </w:r>
    </w:p>
    <w:p w14:paraId="246915B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Provincie  autonome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Trento  e  Bolzano  dell'importo  cumulativo</w:t>
      </w:r>
    </w:p>
    <w:p w14:paraId="6E71B71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massimo degli aiuti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  minimis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concessi  alle  imprese  attive  nel</w:t>
      </w:r>
    </w:p>
    <w:p w14:paraId="1B8A938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settore della produzione primaria di prodotti agricoli»; </w:t>
      </w:r>
    </w:p>
    <w:p w14:paraId="2E4A5A5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1, comma 128, della legge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30  dicembre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178</w:t>
      </w:r>
    </w:p>
    <w:p w14:paraId="757798B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recante l'istituzione del «Fondo per lo sviluppo e il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sostegno  delle</w:t>
      </w:r>
      <w:proofErr w:type="gramEnd"/>
    </w:p>
    <w:p w14:paraId="082A5C4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filiere agricole, della pesca e dell'acquacoltura» con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una  dotazione</w:t>
      </w:r>
      <w:proofErr w:type="gramEnd"/>
    </w:p>
    <w:p w14:paraId="5C23DC4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300 milioni di euro per l'anno 2021; </w:t>
      </w:r>
    </w:p>
    <w:p w14:paraId="66C55AC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alcune filiere necessitano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strumenti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normativi</w:t>
      </w:r>
    </w:p>
    <w:p w14:paraId="3C37F10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consentano di aumentare la competitivita' della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produzione  anche</w:t>
      </w:r>
      <w:proofErr w:type="gramEnd"/>
    </w:p>
    <w:p w14:paraId="4926CC5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fare fronte alle emergenze o 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situazioni  di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crisi  di  mercato</w:t>
      </w:r>
    </w:p>
    <w:p w14:paraId="70794EC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impreviste; </w:t>
      </w:r>
    </w:p>
    <w:p w14:paraId="78CF7B0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Considerati gli obiettivi di sostenibilita' ambientale, economica e</w:t>
      </w:r>
    </w:p>
    <w:p w14:paraId="4AAFED3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sociale posti anche dalla normativa europea per migliorare la filiera</w:t>
      </w:r>
    </w:p>
    <w:p w14:paraId="5A2B8AC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olivicola; </w:t>
      </w:r>
    </w:p>
    <w:p w14:paraId="5377D88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la  normativa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  di  riconoscimento  delle</w:t>
      </w:r>
    </w:p>
    <w:p w14:paraId="37BB4E0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organizzazioni di produttori della filiera olivicola-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olearia  prevede</w:t>
      </w:r>
      <w:proofErr w:type="gramEnd"/>
    </w:p>
    <w:p w14:paraId="27ADFE6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le stesse debbano commercializzare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una  quota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prodotto  dei</w:t>
      </w:r>
    </w:p>
    <w:p w14:paraId="59045E7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propri soci; </w:t>
      </w:r>
    </w:p>
    <w:p w14:paraId="17A836C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nei nuovi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orientamenti  comunitari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sulla  Politica</w:t>
      </w:r>
    </w:p>
    <w:p w14:paraId="2B49167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comune  post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2023  si  attribuisce  un  ruolo  sempre  piu'</w:t>
      </w:r>
    </w:p>
    <w:p w14:paraId="2DF01F0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centrale alle organizzazioni di produttori 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alle  loro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associazioni</w:t>
      </w:r>
    </w:p>
    <w:p w14:paraId="6FE3788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per  favorire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,  tra  l'altro,  l'aggregazione   dell'offerta   e   la</w:t>
      </w:r>
    </w:p>
    <w:p w14:paraId="0492DDB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regolazione del mercato; </w:t>
      </w:r>
    </w:p>
    <w:p w14:paraId="1150318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piano di settore olivicolo-oleario 2016 approvato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  sede</w:t>
      </w:r>
      <w:proofErr w:type="gramEnd"/>
    </w:p>
    <w:p w14:paraId="4C88306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Conferenza permanente per i rapporti tra lo Stato, le regioni e le</w:t>
      </w:r>
    </w:p>
    <w:p w14:paraId="1FB4BF2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Bolzano nella seduta del 24 marzo 2016; </w:t>
      </w:r>
    </w:p>
    <w:p w14:paraId="7415DA5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l'intesa alla Conferenza permanente per i rapporti tra lo</w:t>
      </w:r>
    </w:p>
    <w:p w14:paraId="056604A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Stato, le regioni e le Province autonome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Trento  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Bolzano  nella</w:t>
      </w:r>
    </w:p>
    <w:p w14:paraId="35CDA52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seduta del 3 novembre 2021; </w:t>
      </w:r>
    </w:p>
    <w:p w14:paraId="2D44C5B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62F34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691C8C5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3FD3E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36AFE0B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4B8F2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Ambito di applicazione e risorse </w:t>
      </w:r>
    </w:p>
    <w:p w14:paraId="31BF0B5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2278A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decreto  definisce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 criteri  e  le  modalita'  di</w:t>
      </w:r>
    </w:p>
    <w:p w14:paraId="0A7B37B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concessione di contributi per il sostegno e lo sviluppo della filiera</w:t>
      </w:r>
    </w:p>
    <w:p w14:paraId="341474C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olivicola-olearia al fine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favorire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l'aggregazione  nel  settore,</w:t>
      </w:r>
    </w:p>
    <w:p w14:paraId="0FD0598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l'incremento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della  produzione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  di  olive,  aumentando  la</w:t>
      </w:r>
    </w:p>
    <w:p w14:paraId="470726B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sostenibilita' complessiva del settore, con particolare riguardo allo</w:t>
      </w:r>
    </w:p>
    <w:p w14:paraId="786648A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sviluppo e alla salvaguardia delle aree svantaggiate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cui  all'art.</w:t>
      </w:r>
      <w:proofErr w:type="gramEnd"/>
    </w:p>
    <w:p w14:paraId="06FDEB4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32, paragrafo 1, lettere a), b), c) del regolamento UE n. 1305/2013 e</w:t>
      </w:r>
    </w:p>
    <w:p w14:paraId="5638276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successive modifiche ed integrazioni. </w:t>
      </w:r>
    </w:p>
    <w:p w14:paraId="434CC37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risorse del «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Fondo  per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  sviluppo  e  il  sostegno  delle</w:t>
      </w:r>
    </w:p>
    <w:p w14:paraId="72F330F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filiere agricole, della pesca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  dell'acquacoltura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»  sono  destinate,</w:t>
      </w:r>
    </w:p>
    <w:p w14:paraId="76A9C51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l'anno 2021, alla filiera olivicola-olearia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nella  misura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30</w:t>
      </w:r>
    </w:p>
    <w:p w14:paraId="69FC375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di euro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ai  soggetti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beneficiari  individuati  dal  presente</w:t>
      </w:r>
    </w:p>
    <w:p w14:paraId="0BE4C36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decreto. </w:t>
      </w:r>
    </w:p>
    <w:p w14:paraId="622A01D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risorse di cui al comma 2 sono cosi' ripartite: </w:t>
      </w:r>
    </w:p>
    <w:p w14:paraId="0096704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a. 10 milioni di euro per il sostegno di investimenti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  nuovi</w:t>
      </w:r>
      <w:proofErr w:type="gramEnd"/>
    </w:p>
    <w:p w14:paraId="265D0F7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impianti con le caratteristiche di cui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all'allegato  1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presente</w:t>
      </w:r>
    </w:p>
    <w:p w14:paraId="5B27BF6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decreto; </w:t>
      </w:r>
    </w:p>
    <w:p w14:paraId="1EE75A2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20  milioni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euro  per  il  sostegno  di   investimenti</w:t>
      </w:r>
    </w:p>
    <w:p w14:paraId="2C79758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nell'ammodernamento di impianti esistenti con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le  caratteristiche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4A9DEE0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all'allegato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presente decreto. </w:t>
      </w:r>
    </w:p>
    <w:p w14:paraId="27C1F27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In caso di residui, le risorse vengono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allocate  automaticamente</w:t>
      </w:r>
      <w:proofErr w:type="gramEnd"/>
    </w:p>
    <w:p w14:paraId="567F8A3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sulla misura con maggiore richiesta. </w:t>
      </w:r>
    </w:p>
    <w:p w14:paraId="75E6F2D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Gli aiuti sono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concessi  nel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rispetto  dei  massimali  previsti</w:t>
      </w:r>
    </w:p>
    <w:p w14:paraId="37FE1FA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normativa europea in materia di aiuti «de minimis»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nel  settore</w:t>
      </w:r>
      <w:proofErr w:type="gramEnd"/>
    </w:p>
    <w:p w14:paraId="2B1140E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agricolo. </w:t>
      </w:r>
    </w:p>
    <w:p w14:paraId="4FF2D13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31508D1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414C9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Beneficiari </w:t>
      </w:r>
    </w:p>
    <w:p w14:paraId="3625627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33FBFC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Possono beneficiare del sostegno di cui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al  presente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  i</w:t>
      </w:r>
    </w:p>
    <w:p w14:paraId="4FAC3C5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produttori  olivicoli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associati  ad  organizzazioni  di   produttori</w:t>
      </w:r>
    </w:p>
    <w:p w14:paraId="1D9468D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riconosciute che, al momento della presentazione della domanda di cui</w:t>
      </w:r>
    </w:p>
    <w:p w14:paraId="6185FA2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3,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risultano  in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possesso  di  fascicolo  aziendale  attivo</w:t>
      </w:r>
    </w:p>
    <w:p w14:paraId="6BD9CCE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inserito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nel  SIAN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le  cui  superfici  agricole  siano  contenute</w:t>
      </w:r>
    </w:p>
    <w:p w14:paraId="1D95CE7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all'interno del medesimo fascicolo aziendale. </w:t>
      </w:r>
    </w:p>
    <w:p w14:paraId="171EBFD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Trovano altresi' applicazione le condizioni e i criteri previsti</w:t>
      </w:r>
    </w:p>
    <w:p w14:paraId="11B16FD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negli allegati 1 e 2. </w:t>
      </w:r>
    </w:p>
    <w:p w14:paraId="5F1B9C4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Ogni olivicoltore di cui al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comma  1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puo'  presentare  un'unica</w:t>
      </w:r>
    </w:p>
    <w:p w14:paraId="414783E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richiesta di contributo ai sensi del presente decreto. </w:t>
      </w:r>
    </w:p>
    <w:p w14:paraId="6F9CC1A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6BBF455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3D3204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Domanda di sostegno </w:t>
      </w:r>
    </w:p>
    <w:p w14:paraId="7588F96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2D519E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Entro trenta giorni dalla pubblicazione nella Gazzetta Ufficiale</w:t>
      </w:r>
    </w:p>
    <w:p w14:paraId="644F3DA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Repubblica italiana del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,  AGEA  stabilisce  e</w:t>
      </w:r>
    </w:p>
    <w:p w14:paraId="4EFC48B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sul  proprio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sito  istituzionale  una  circolare  attuativa</w:t>
      </w:r>
    </w:p>
    <w:p w14:paraId="3F7E7EA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recante le modalita' per la presentazione delle domande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sostegno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.</w:t>
      </w:r>
    </w:p>
    <w:p w14:paraId="72CDB54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Dette modalita' afferiscono alla definizione di un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sistema  idoneo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</w:t>
      </w:r>
    </w:p>
    <w:p w14:paraId="58AFE16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consentire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la  celere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presentazione  delle  domande  e  la  relativa</w:t>
      </w:r>
    </w:p>
    <w:p w14:paraId="6E67BF7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istruttoria da parte di AGEA. Fatta salva la disciplina contenuta nel</w:t>
      </w:r>
    </w:p>
    <w:p w14:paraId="1D29A3F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decreto,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la  circolare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stabilisce  anche  i  termini  e  le</w:t>
      </w:r>
    </w:p>
    <w:p w14:paraId="6183B29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modalita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'  per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  svolgimento  della  procedura  istruttoria  volta</w:t>
      </w:r>
    </w:p>
    <w:p w14:paraId="14661FD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all'attribuzione del beneficio. </w:t>
      </w:r>
    </w:p>
    <w:p w14:paraId="2CE1748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domande  di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comma  1  deve  essere  allegata  una</w:t>
      </w:r>
    </w:p>
    <w:p w14:paraId="603FE93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relazione a firma di un tecnico abilitato (agronomo, perito agrario o</w:t>
      </w:r>
    </w:p>
    <w:p w14:paraId="0EE3714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agrotecnico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),  contenente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almeno:   la   descrizione   dell'oliveto</w:t>
      </w:r>
    </w:p>
    <w:p w14:paraId="467C5E8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(cultivar utilizzate, sesto di impianto,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sistema  di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irrigazione  da</w:t>
      </w:r>
    </w:p>
    <w:p w14:paraId="2C43E07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fonte autorizzata, ecc.), che ai fini dell'ammissibilita' al sostegno</w:t>
      </w:r>
    </w:p>
    <w:p w14:paraId="430763F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deve avere una superfice non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inferiore  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  ettari,  i  riferimenti</w:t>
      </w:r>
    </w:p>
    <w:p w14:paraId="0D92C4B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catastali e grafici delle superfici interessate. </w:t>
      </w:r>
    </w:p>
    <w:p w14:paraId="5290522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05AB8CB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41077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Contributo ammissibile </w:t>
      </w:r>
    </w:p>
    <w:p w14:paraId="56C83DA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AF2900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  seguito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dell'istruttoria  delle  domande  e  della  relativa</w:t>
      </w:r>
    </w:p>
    <w:p w14:paraId="268B49C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documentazione, AGEA, con risorse proprie e senza ulteriori oneri per</w:t>
      </w:r>
    </w:p>
    <w:p w14:paraId="489977A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la  finanza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pubblica.   provvede   a   giudicare   quelle   ritenute</w:t>
      </w:r>
    </w:p>
    <w:p w14:paraId="4291571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ammissibili, stabilisce una graduatoria sulla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base  della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superficie</w:t>
      </w:r>
    </w:p>
    <w:p w14:paraId="5CC77B2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dagli  investimenti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proposti  da  ciascun  beneficiario,</w:t>
      </w:r>
    </w:p>
    <w:p w14:paraId="6BCD5B6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dando priorita' agli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investimenti  nelle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aree  svantaggiate  di  cui</w:t>
      </w:r>
    </w:p>
    <w:p w14:paraId="4038EB3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all'art. 1 e con maggior superficie e calcola, per ciascuna richiesta</w:t>
      </w:r>
    </w:p>
    <w:p w14:paraId="62A3900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giudicata ammissibile, il relativo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contributo  riconoscibile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fino  a</w:t>
      </w:r>
    </w:p>
    <w:p w14:paraId="37D9B64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esaurimento delle risorse. Ulteriori priorita' vengono assegnate agli</w:t>
      </w:r>
    </w:p>
    <w:p w14:paraId="3632E28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impianti a partire da 389 piante/ha e con conduzione in irriguo. </w:t>
      </w:r>
    </w:p>
    <w:p w14:paraId="5928AD2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contributo riconoscibile per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ciascuna  domanda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e'  calcolato</w:t>
      </w:r>
    </w:p>
    <w:p w14:paraId="0888A5A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nella misura massima del 70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percento  del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massimale  di  spesa  come</w:t>
      </w:r>
    </w:p>
    <w:p w14:paraId="7D47359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risultante dagli allegati al presente decreto.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Il  massimo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aiuti</w:t>
      </w:r>
    </w:p>
    <w:p w14:paraId="2FDF670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concedibili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quantificato in complessivi euro 25.000 per impresa. </w:t>
      </w:r>
    </w:p>
    <w:p w14:paraId="28803F8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Gli importi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relativi  alle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eventuali  rinunce  o  revoche  sono</w:t>
      </w:r>
    </w:p>
    <w:p w14:paraId="5B12CD0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assegnati agli esclusi secondo l'ordine di graduatoria. </w:t>
      </w:r>
    </w:p>
    <w:p w14:paraId="7B515AD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7B16D24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8CF40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Contributo erogato e anticipazioni </w:t>
      </w:r>
    </w:p>
    <w:p w14:paraId="7B7AD0D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A9A9B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Entro  diciotto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mesi  dall'accettazione   del   beneficio,   i</w:t>
      </w:r>
    </w:p>
    <w:p w14:paraId="54E05F3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produttori beneficiari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devono  completare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attivita'  oggetto  di</w:t>
      </w:r>
    </w:p>
    <w:p w14:paraId="3EB0BDD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contributo 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presentare  ad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AGEA  la  richiesta  di  erogazione  del</w:t>
      </w:r>
    </w:p>
    <w:p w14:paraId="1D70595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contributo  corredata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dalla  relativa  rendicontazione  delle  spese</w:t>
      </w:r>
    </w:p>
    <w:p w14:paraId="7A20563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effettivamente sostenute per le operazioni riportate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  allegato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45976BB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decreto. </w:t>
      </w:r>
    </w:p>
    <w:p w14:paraId="5D0D3F0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contributo viene erogato entro trenta giorni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dalla  richiesta</w:t>
      </w:r>
      <w:proofErr w:type="gramEnd"/>
    </w:p>
    <w:p w14:paraId="6038A63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 beneficiario, presentata nel rispetto delle modalita' individuate</w:t>
      </w:r>
    </w:p>
    <w:p w14:paraId="784CA92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AGEA con propria circolare attuativa. </w:t>
      </w:r>
    </w:p>
    <w:p w14:paraId="3002009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Fermo restando quanto previsto all'art. 4 del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57DE001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l'importo del contributo erogato non puo' superare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  ogni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caso  il</w:t>
      </w:r>
    </w:p>
    <w:p w14:paraId="7AB56A2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limite stabilito al comma 2 dell'art. 4 ed e' concesso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nell'ambito  e</w:t>
      </w:r>
      <w:proofErr w:type="gramEnd"/>
    </w:p>
    <w:p w14:paraId="1CB5920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le regole stabilite per il regime di aiuti de minimis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</w:t>
      </w:r>
    </w:p>
    <w:p w14:paraId="7CAF5A1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regolamento  (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UE)  n.  1408/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2013  della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Commissione,   cosi'   come</w:t>
      </w:r>
    </w:p>
    <w:p w14:paraId="6E1F74B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modificato dal regolamento (UE) n. 316/2019. </w:t>
      </w:r>
    </w:p>
    <w:p w14:paraId="47CCE32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 fine di garantire la rapida esecuzione delle operazioni, AGEA</w:t>
      </w:r>
    </w:p>
    <w:p w14:paraId="1A3306D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'  autorizzata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,  su  richiesta  dei  beneficiari,  ad  eseguire   un</w:t>
      </w:r>
    </w:p>
    <w:p w14:paraId="329A3E5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pagamento  in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anticipo  pari  all'ottanta  percento  del  contributo</w:t>
      </w:r>
    </w:p>
    <w:p w14:paraId="62579B4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spettante di cui all'art. 4, comma 2. </w:t>
      </w:r>
    </w:p>
    <w:p w14:paraId="55EDBC2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Per  beneficiare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dell'anticipo  di  cui  al  paragrafo   4   i</w:t>
      </w:r>
    </w:p>
    <w:p w14:paraId="1C58F71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richiedenti dovranno costituire apposita garanzia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fidejussoria,  pari</w:t>
      </w:r>
      <w:proofErr w:type="gramEnd"/>
    </w:p>
    <w:p w14:paraId="1C0B368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110% del valore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dell'anticipazione  richiesta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,  da  presentare  al</w:t>
      </w:r>
    </w:p>
    <w:p w14:paraId="7537630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momento della richiesta dell'anticipo. </w:t>
      </w:r>
    </w:p>
    <w:p w14:paraId="68DE23A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Fatte  salve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cause  di  forza  maggiore  e  le  circostanze</w:t>
      </w:r>
    </w:p>
    <w:p w14:paraId="2D09EAE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eccezionali, cosi' come definite dal regolamento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UE  n.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1306/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2013  e</w:t>
      </w:r>
      <w:proofErr w:type="gramEnd"/>
    </w:p>
    <w:p w14:paraId="708451D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recepite nel regolamento UE n. 1308/2013, in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caso  di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mancata  o  di</w:t>
      </w:r>
    </w:p>
    <w:p w14:paraId="1F4577D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parziale realizzazione delle attivita' oggetto di contributo entro il</w:t>
      </w:r>
    </w:p>
    <w:p w14:paraId="4713EE0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limite temporale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1,  il  beneficiario  decade  dal</w:t>
      </w:r>
    </w:p>
    <w:p w14:paraId="629FDB8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contributo e provvede a restituire l'anticipazione di cui al comma 4,</w:t>
      </w:r>
    </w:p>
    <w:p w14:paraId="29B5F1C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se  erogata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,  tenendo  comunque  conto   dell'applicazione   di   una</w:t>
      </w:r>
    </w:p>
    <w:p w14:paraId="440A604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tolleranza tecnica alla misurazione delle superfici pari al 5%. </w:t>
      </w:r>
    </w:p>
    <w:p w14:paraId="5D1C419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200DD1E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39F7F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Monitoraggio </w:t>
      </w:r>
    </w:p>
    <w:p w14:paraId="43EA73E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6E49F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AGEA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trasmette  al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Ministero,  alle  regioni  e  alle  Province</w:t>
      </w:r>
    </w:p>
    <w:p w14:paraId="6617DCF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Trento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Bolzano  la  situazione  conclusiva  relativa</w:t>
      </w:r>
    </w:p>
    <w:p w14:paraId="3C85134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all'istruttoria, con indicazione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analitica  del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numero  di  pratiche</w:t>
      </w:r>
    </w:p>
    <w:p w14:paraId="5842387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istruite, distinte in ammissibili 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non  ammissibili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contributi,</w:t>
      </w:r>
    </w:p>
    <w:p w14:paraId="7F7C9EE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dei contributi richiesti e concessi e, con periodicita' bimestrale, i</w:t>
      </w:r>
    </w:p>
    <w:p w14:paraId="6AE982F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contributi erogati ed eventuali ulteriori indicazioni. </w:t>
      </w:r>
    </w:p>
    <w:p w14:paraId="1B526FF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e'  trasmesso  agli  organi  di  controllo  e</w:t>
      </w:r>
    </w:p>
    <w:p w14:paraId="449EF52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Gazzetta Ufficiale della Repubblica italiana. </w:t>
      </w:r>
    </w:p>
    <w:p w14:paraId="2130CF5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23 novembre 2021 </w:t>
      </w:r>
    </w:p>
    <w:p w14:paraId="688FDA9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C2528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Il Ministro: Patuanelli </w:t>
      </w:r>
    </w:p>
    <w:p w14:paraId="46E43C2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3CE3EEB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14 dicembre 2021 </w:t>
      </w:r>
    </w:p>
    <w:p w14:paraId="0F4ADBA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Ufficio  di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controllo  sugli  atti  del  Ministero  dello   sviluppo</w:t>
      </w:r>
    </w:p>
    <w:p w14:paraId="45DA177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economico e del Ministero delle politiche agricole,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registrazione  n.</w:t>
      </w:r>
      <w:proofErr w:type="gramEnd"/>
    </w:p>
    <w:p w14:paraId="5AC43DF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1042 </w:t>
      </w:r>
    </w:p>
    <w:p w14:paraId="358972D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1 </w:t>
      </w:r>
    </w:p>
    <w:p w14:paraId="75065FB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93CF1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INVESTIMENTI IN NUOVI IMPIANTI </w:t>
      </w:r>
    </w:p>
    <w:p w14:paraId="117D9CA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1AF0461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Sono ammissibili al contributo di cui all'art. 1, comma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3,  punto</w:t>
      </w:r>
      <w:proofErr w:type="gramEnd"/>
    </w:p>
    <w:p w14:paraId="0EBE489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a), gli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investimenti  in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nuovi  impianti  che  rispettano  tutte  le</w:t>
      </w:r>
    </w:p>
    <w:p w14:paraId="34F26C1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condizioni e criteri oggettivi: </w:t>
      </w:r>
    </w:p>
    <w:p w14:paraId="532A906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i. Superficie minima interessata pari 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ha; </w:t>
      </w:r>
    </w:p>
    <w:p w14:paraId="22F22FD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ii.   Utilizzo    esclusivamente    di    cultivar    italiane,</w:t>
      </w:r>
    </w:p>
    <w:p w14:paraId="4021E09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storiche/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autoctone,  appartenenti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all'elenco  delle  cultivar  della</w:t>
      </w:r>
    </w:p>
    <w:p w14:paraId="6EB29F8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biodiversita' nazionale da piante auto radicate o innestate (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eta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</w:p>
    <w:p w14:paraId="559EFC9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inferiore ai diciotto mesi)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cui  all'allegato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  del  decreto</w:t>
      </w:r>
    </w:p>
    <w:p w14:paraId="4F4D4B7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ministeriale n.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7521  del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  marzo  2016  recante  «Attuazione  del</w:t>
      </w:r>
    </w:p>
    <w:p w14:paraId="6355759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registro  nazionale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varieta'  delle   piante   da   frutto» e</w:t>
      </w:r>
    </w:p>
    <w:p w14:paraId="608DF04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successive modificazioni ed integrazioni (uno specifico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elenco  delle</w:t>
      </w:r>
      <w:proofErr w:type="gramEnd"/>
    </w:p>
    <w:p w14:paraId="4047073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cultivar italiane autoctone sara' predisposto dal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Dipartimento  delle</w:t>
      </w:r>
      <w:proofErr w:type="gramEnd"/>
    </w:p>
    <w:p w14:paraId="7FECB0C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competitive, della qualita' agroalimentare,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della  pesca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3645CBE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dell'ippica); </w:t>
      </w:r>
    </w:p>
    <w:p w14:paraId="2EAC5D6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iii. Adozione di sistemi di agricoltura di precisione (DSS) con</w:t>
      </w:r>
    </w:p>
    <w:p w14:paraId="2588BF6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sensori di campo. </w:t>
      </w:r>
    </w:p>
    <w:p w14:paraId="0A2434C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Nell'ambito di tale misura, sono ammesse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  contributo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spese</w:t>
      </w:r>
    </w:p>
    <w:p w14:paraId="2A09860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per impianto di nuovi oliveti, sostenute per le seguenti tipologie di</w:t>
      </w:r>
    </w:p>
    <w:p w14:paraId="4A672B7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operazione: </w:t>
      </w:r>
    </w:p>
    <w:p w14:paraId="72FBFA5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7BF50E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IMPIANTO BASE </w:t>
      </w:r>
    </w:p>
    <w:p w14:paraId="118F15B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40F3F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1) Lavorazioni preparatorie, </w:t>
      </w:r>
    </w:p>
    <w:p w14:paraId="0BDCD09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2) Concimazioni di fondo, </w:t>
      </w:r>
    </w:p>
    <w:p w14:paraId="313B9DC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3) Squadratura e picchettamento, </w:t>
      </w:r>
    </w:p>
    <w:p w14:paraId="5720C27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4) Acquisto piantine, </w:t>
      </w:r>
    </w:p>
    <w:p w14:paraId="1ED1540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5) Messa a dimora, </w:t>
      </w:r>
    </w:p>
    <w:p w14:paraId="5F907F1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6) Tutori. </w:t>
      </w:r>
    </w:p>
    <w:p w14:paraId="4569195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FE9D2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COSTI AGGIUNTIVI </w:t>
      </w:r>
    </w:p>
    <w:p w14:paraId="21DF22D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847F41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1) Scasso, </w:t>
      </w:r>
    </w:p>
    <w:p w14:paraId="4B6AC38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2) Shelter, </w:t>
      </w:r>
    </w:p>
    <w:p w14:paraId="59DB26D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3) Impianto irriguo a goccia (materiali e manodopera), </w:t>
      </w:r>
    </w:p>
    <w:p w14:paraId="476D22E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4) Impianto di sostegno dedicato (materiali e manodopera). </w:t>
      </w:r>
    </w:p>
    <w:p w14:paraId="40E0BEE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Di seguito, si riporta la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tabella  di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sintesi  delle  unita'  di</w:t>
      </w:r>
    </w:p>
    <w:p w14:paraId="090771B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costo standard ammesse al contributo, per un impianto allevato a vaso</w:t>
      </w:r>
    </w:p>
    <w:p w14:paraId="7DA33BB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(costi ad ha): </w:t>
      </w:r>
    </w:p>
    <w:p w14:paraId="7A37F14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</w:p>
    <w:p w14:paraId="4F309B1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16BAC14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+=======================+=============================+</w:t>
      </w:r>
    </w:p>
    <w:p w14:paraId="1594DD2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                OLIVO ALLEVATO A VASO                |</w:t>
      </w:r>
    </w:p>
    <w:p w14:paraId="0AF4719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+=======================+=============================+</w:t>
      </w:r>
    </w:p>
    <w:p w14:paraId="5EB67A9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|Operazione             |Da 389 piante/ha             |</w:t>
      </w:r>
    </w:p>
    <w:p w14:paraId="19897FF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+-----------------------+-----------------------------+</w:t>
      </w:r>
    </w:p>
    <w:p w14:paraId="4AFF1EC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|impianto base          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8.353,00                |</w:t>
      </w:r>
    </w:p>
    <w:p w14:paraId="384C1E9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+-----------------------+-----------------------------+</w:t>
      </w:r>
    </w:p>
    <w:p w14:paraId="5B3E7B7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|                             |</w:t>
      </w:r>
    </w:p>
    <w:p w14:paraId="0712902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|scasso                 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820,00                  |</w:t>
      </w:r>
    </w:p>
    <w:p w14:paraId="6E318D9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+-----------------------+-----------------------------+</w:t>
      </w:r>
    </w:p>
    <w:p w14:paraId="7E12077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|                             |</w:t>
      </w:r>
    </w:p>
    <w:p w14:paraId="14B534D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|impianto irriguo       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1.450,00                |</w:t>
      </w:r>
    </w:p>
    <w:p w14:paraId="06B85F5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+-----------------------+-----------------------------+</w:t>
      </w:r>
    </w:p>
    <w:p w14:paraId="6A2E5A8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|                             |</w:t>
      </w:r>
    </w:p>
    <w:p w14:paraId="0F53E9A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|struttura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sostegno  |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 1.744,00                |</w:t>
      </w:r>
    </w:p>
    <w:p w14:paraId="213761C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+-----------------------+-----------------------------+</w:t>
      </w:r>
    </w:p>
    <w:p w14:paraId="64AE7B9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|                             |</w:t>
      </w:r>
    </w:p>
    <w:p w14:paraId="14C80C1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|shelter                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210,00                  |</w:t>
      </w:r>
    </w:p>
    <w:p w14:paraId="5984F66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+-----------------------+-----------------------------+</w:t>
      </w:r>
    </w:p>
    <w:p w14:paraId="5CEE50D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3D9F5BF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+=======================+=======================+</w:t>
      </w:r>
    </w:p>
    <w:p w14:paraId="2598A84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          OLIVO ALLEVATO A VASO                |</w:t>
      </w:r>
    </w:p>
    <w:p w14:paraId="6C7C0AB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+=======================+=======================+</w:t>
      </w:r>
    </w:p>
    <w:p w14:paraId="6DB53D9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|Operazione             |Fino a 388 piante/ha   |</w:t>
      </w:r>
    </w:p>
    <w:p w14:paraId="5D09B68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+-----------------------+-----------------------+</w:t>
      </w:r>
    </w:p>
    <w:p w14:paraId="58AC5B0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|impianto base          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4.581,00          |</w:t>
      </w:r>
    </w:p>
    <w:p w14:paraId="672D947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+-----------------------+-----------------------+</w:t>
      </w:r>
    </w:p>
    <w:p w14:paraId="5AA50FB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|                       |</w:t>
      </w:r>
    </w:p>
    <w:p w14:paraId="0958B6B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|scasso                 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820,00            |</w:t>
      </w:r>
    </w:p>
    <w:p w14:paraId="2B65B4F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+-----------------------+-----------------------+</w:t>
      </w:r>
    </w:p>
    <w:p w14:paraId="77DD1E1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|                       |</w:t>
      </w:r>
    </w:p>
    <w:p w14:paraId="78D7F31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|impianto irriguo       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1.229,00          |</w:t>
      </w:r>
    </w:p>
    <w:p w14:paraId="0F9626C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+-----------------------+-----------------------+</w:t>
      </w:r>
    </w:p>
    <w:p w14:paraId="0E5B782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|                       |</w:t>
      </w:r>
    </w:p>
    <w:p w14:paraId="661CC59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|struttura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sostegno  |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 1.482,00          |</w:t>
      </w:r>
    </w:p>
    <w:p w14:paraId="78D5C4E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+-----------------------+-----------------------+</w:t>
      </w:r>
    </w:p>
    <w:p w14:paraId="3BF03DA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|                       |</w:t>
      </w:r>
    </w:p>
    <w:p w14:paraId="0A79A78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|shelter                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Euro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116,00            |</w:t>
      </w:r>
    </w:p>
    <w:p w14:paraId="781BBB0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+-----------------------+-----------------------+</w:t>
      </w:r>
    </w:p>
    <w:p w14:paraId="5AE3F4F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</w:p>
    <w:p w14:paraId="763931F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tabella i costi ammissibili al contributo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presente</w:t>
      </w:r>
    </w:p>
    <w:p w14:paraId="0B3FD90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decreto sono riferiti all'Unita' di costo Standard (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UCS)  redatta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</w:t>
      </w:r>
    </w:p>
    <w:p w14:paraId="2B76CAA0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ISMEA/Rete   rurale   nazionale.   Tale   approccio    consente    la</w:t>
      </w:r>
    </w:p>
    <w:p w14:paraId="07481C1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individuazione di un costo standard applicabile in tutte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46B630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consentendo  cosi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'  l'applicazione  della  misura  in  modo  omogeneo</w:t>
      </w:r>
    </w:p>
    <w:p w14:paraId="56C2928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sull'intero territorio nazionale.  </w:t>
      </w:r>
    </w:p>
    <w:p w14:paraId="017C2B7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2 </w:t>
      </w:r>
    </w:p>
    <w:p w14:paraId="139C800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5E923F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INVESTIMENTI IN AMMODERNAMENTO </w:t>
      </w:r>
    </w:p>
    <w:p w14:paraId="0C15139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F9D056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Sono ammissibili al contributo di cui all'art. 1, comma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3,  punto</w:t>
      </w:r>
      <w:proofErr w:type="gramEnd"/>
    </w:p>
    <w:p w14:paraId="65E45AA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b, gli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investimenti  in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ammodernamento  di  impianti  esistenti  che</w:t>
      </w:r>
    </w:p>
    <w:p w14:paraId="0477125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rispettano tutte le seguenti condizioni e criteri oggettivi: </w:t>
      </w:r>
    </w:p>
    <w:p w14:paraId="67073A4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i. Superficie minima interessata pari 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2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ha; </w:t>
      </w:r>
    </w:p>
    <w:p w14:paraId="1B53386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ii.   Utilizzo    esclusivamente    di    cultivar    italiane,</w:t>
      </w:r>
    </w:p>
    <w:p w14:paraId="62A8220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storiche/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autoctone,  appartenenti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all'elenco  delle  cultivar  della</w:t>
      </w:r>
    </w:p>
    <w:p w14:paraId="672F745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biodiversita' nazionale da piante auto radicate o innestate (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  eta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</w:p>
    <w:p w14:paraId="228EEDB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inferiore ai diciotto mesi)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cui  all'allegato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  del  decreto</w:t>
      </w:r>
    </w:p>
    <w:p w14:paraId="60437E7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ministeriale n. 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7521  del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  marzo  2016  recante  «Attuazione  del</w:t>
      </w:r>
    </w:p>
    <w:p w14:paraId="1856AEE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registro  nazionale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varieta'  delle  piante  da   frutto»   e</w:t>
      </w:r>
    </w:p>
    <w:p w14:paraId="507FFB4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successive modificazioni ed integrazioni (uno specifico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elenco  delle</w:t>
      </w:r>
      <w:proofErr w:type="gramEnd"/>
    </w:p>
    <w:p w14:paraId="58D7B13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cultivar italiane autoctone sara' predisposto dal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Dipartimento  delle</w:t>
      </w:r>
      <w:proofErr w:type="gramEnd"/>
    </w:p>
    <w:p w14:paraId="65B5ECA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politiche competitive, della qualita' agroalimentare,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della  pesca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</w:t>
      </w:r>
    </w:p>
    <w:p w14:paraId="0F43ED6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dell'ippica); </w:t>
      </w:r>
    </w:p>
    <w:p w14:paraId="3BF7472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iii. Eta' degli olivi pari o superiore a 40 anni; </w:t>
      </w:r>
    </w:p>
    <w:p w14:paraId="1870BE7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iv. Adozione di sistemi di agricoltura di precisione (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DSS)  con</w:t>
      </w:r>
      <w:proofErr w:type="gramEnd"/>
    </w:p>
    <w:p w14:paraId="3847B04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sensori di campo. </w:t>
      </w:r>
    </w:p>
    <w:p w14:paraId="31424D7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Nell'ambito di tale misura, sono ammesse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a  contributo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spese</w:t>
      </w:r>
    </w:p>
    <w:p w14:paraId="57A3890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sostenute per le seguenti tipologie di operazione: </w:t>
      </w:r>
    </w:p>
    <w:p w14:paraId="37CBC7F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Infittimento oliveti esistenti, </w:t>
      </w:r>
    </w:p>
    <w:p w14:paraId="1FC388C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Reimpianto oliveti esistenti/riconversione varietale, </w:t>
      </w:r>
    </w:p>
    <w:p w14:paraId="2B6314A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Interventi di potatura straordinaria finalizzate al recupero</w:t>
      </w:r>
    </w:p>
    <w:p w14:paraId="131C4D1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produttivo degli oliveti, ivi compresa quella di riforma, </w:t>
      </w:r>
    </w:p>
    <w:p w14:paraId="3FC75AC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Realizzazione impianto irriguo a goccia. </w:t>
      </w:r>
    </w:p>
    <w:p w14:paraId="5DF361A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</w:p>
    <w:p w14:paraId="5CF7500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16C664D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+=========================+===================+</w:t>
      </w:r>
    </w:p>
    <w:p w14:paraId="5416E0A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   OLIVO ALLEVATO A VASO (Da 389 piante/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ha)  |</w:t>
      </w:r>
      <w:proofErr w:type="gramEnd"/>
    </w:p>
    <w:p w14:paraId="0CB50CA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+=========================+===================+</w:t>
      </w:r>
    </w:p>
    <w:p w14:paraId="18B3666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|Operazione               |euro               |</w:t>
      </w:r>
    </w:p>
    <w:p w14:paraId="356BF09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08FA41D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|Reimpianto oliveti       |                   |</w:t>
      </w:r>
    </w:p>
    <w:p w14:paraId="03BC1B7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|esistenti (costi ad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ha)  |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|</w:t>
      </w:r>
    </w:p>
    <w:p w14:paraId="62774A1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15628A0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|Estirpazione             |4.000,00           |</w:t>
      </w:r>
    </w:p>
    <w:p w14:paraId="0057274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+-------------------------+-------------------+</w:t>
      </w:r>
    </w:p>
    <w:p w14:paraId="2A8ADA1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|Impianto base            |8.353,00           |</w:t>
      </w:r>
    </w:p>
    <w:p w14:paraId="2BDD4B2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63999C4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  |                   |</w:t>
      </w:r>
    </w:p>
    <w:p w14:paraId="170DC3C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|scasso                   |820,00             |</w:t>
      </w:r>
    </w:p>
    <w:p w14:paraId="061BD38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748DB02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  |                   |</w:t>
      </w:r>
    </w:p>
    <w:p w14:paraId="7AAC0CDA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|impianto irriguo         |1.450,00           |</w:t>
      </w:r>
    </w:p>
    <w:p w14:paraId="3576000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0AECF27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  |                   |</w:t>
      </w:r>
    </w:p>
    <w:p w14:paraId="3F1F008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|struttura di sostegno    |1.744,00           |</w:t>
      </w:r>
    </w:p>
    <w:p w14:paraId="2364C69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6C24410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  |                   |</w:t>
      </w:r>
    </w:p>
    <w:p w14:paraId="45DEF0F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|shelter                  |210,00             |</w:t>
      </w:r>
    </w:p>
    <w:p w14:paraId="14CF550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70FEB05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                         |                   |</w:t>
      </w:r>
    </w:p>
    <w:p w14:paraId="75BF9A3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528B70F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|Infittimento (costo a    |                   |</w:t>
      </w:r>
    </w:p>
    <w:p w14:paraId="4A7996D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pianta)   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|8,00               |</w:t>
      </w:r>
    </w:p>
    <w:p w14:paraId="359D5BA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70D2C8F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                         |                   |</w:t>
      </w:r>
    </w:p>
    <w:p w14:paraId="6173E89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36AEF2A6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|Potatura di riforma      |                   |</w:t>
      </w:r>
    </w:p>
    <w:p w14:paraId="709FA59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|(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costo a pianta)         |22,00              |</w:t>
      </w:r>
    </w:p>
    <w:p w14:paraId="379F8EA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+-------------------------+-------------------+</w:t>
      </w:r>
    </w:p>
    <w:p w14:paraId="7F309AE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06B42C0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+===========================+===================+</w:t>
      </w:r>
    </w:p>
    <w:p w14:paraId="490A99C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 OLIVO ALLEVATO A VASO (Fino a 388 piante/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ha)  |</w:t>
      </w:r>
      <w:proofErr w:type="gramEnd"/>
    </w:p>
    <w:p w14:paraId="36BB5EA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+===========================+===================+</w:t>
      </w:r>
    </w:p>
    <w:p w14:paraId="4D2C3A2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|Operazione                 |euro               |</w:t>
      </w:r>
    </w:p>
    <w:p w14:paraId="34C027E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4AC7060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|Reimpianto oliveti         |                   |</w:t>
      </w:r>
    </w:p>
    <w:p w14:paraId="503E4CB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|esistenti (costi ad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ha)   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|                   |</w:t>
      </w:r>
    </w:p>
    <w:p w14:paraId="01113DE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0D81913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|Estirpazione               |4.000,00           |</w:t>
      </w:r>
    </w:p>
    <w:p w14:paraId="3EAC452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71E565D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|Impianto base              |4.581,00           |</w:t>
      </w:r>
    </w:p>
    <w:p w14:paraId="0880862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45A8587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    |                   |</w:t>
      </w:r>
    </w:p>
    <w:p w14:paraId="6656D18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|scasso                     |820,00             |</w:t>
      </w:r>
    </w:p>
    <w:p w14:paraId="2BB205E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67988C0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    |                   |</w:t>
      </w:r>
    </w:p>
    <w:p w14:paraId="624031E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|impianto irriguo           |1.229,00           |</w:t>
      </w:r>
    </w:p>
    <w:p w14:paraId="53C7F49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3900089F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    |                   |</w:t>
      </w:r>
    </w:p>
    <w:p w14:paraId="51579094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|struttura di sostegno      |1.482,00           |</w:t>
      </w:r>
    </w:p>
    <w:p w14:paraId="27526F49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2083FE1E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|Importo aggiuntivo per     |                   |</w:t>
      </w:r>
    </w:p>
    <w:p w14:paraId="02B87A07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|shelter                    |116,00             |</w:t>
      </w:r>
    </w:p>
    <w:p w14:paraId="7A2E09B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533709D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                           |                   |</w:t>
      </w:r>
    </w:p>
    <w:p w14:paraId="018190F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62A22F7C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|Infittimento (costo a      |                   |</w:t>
      </w:r>
    </w:p>
    <w:p w14:paraId="0304A243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pianta)   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|8,00               |</w:t>
      </w:r>
    </w:p>
    <w:p w14:paraId="63D186BB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782A9C15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|Potatura di riforma (costo |                   |</w:t>
      </w:r>
    </w:p>
    <w:p w14:paraId="15B2D4E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|a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pianta)   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|22,00              |</w:t>
      </w:r>
    </w:p>
    <w:p w14:paraId="089E84C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+---------------------------+-------------------+</w:t>
      </w:r>
    </w:p>
    <w:p w14:paraId="445783A1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</w:p>
    <w:p w14:paraId="6C619512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Per le operazioni di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estirpazione,  infittimento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potatura  di</w:t>
      </w:r>
    </w:p>
    <w:p w14:paraId="76A0CEB8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riforma, trattasi di costi massimi ammessi a </w:t>
      </w:r>
      <w:proofErr w:type="gramStart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>contributo  in</w:t>
      </w:r>
      <w:proofErr w:type="gramEnd"/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  ai</w:t>
      </w:r>
    </w:p>
    <w:p w14:paraId="12275A5D" w14:textId="77777777" w:rsidR="00474ED7" w:rsidRPr="00474ED7" w:rsidRDefault="00474ED7" w:rsidP="00474E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474ED7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valori medi.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474ED7" w:rsidRPr="00474ED7" w14:paraId="07C0AAFD" w14:textId="77777777" w:rsidTr="00474ED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25C75" w14:textId="77777777" w:rsidR="00474ED7" w:rsidRPr="00474ED7" w:rsidRDefault="00474ED7" w:rsidP="00474E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D61B098" w14:textId="77777777" w:rsidR="00474ED7" w:rsidRPr="00474ED7" w:rsidRDefault="00474ED7" w:rsidP="00474E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01857D9" w14:textId="77777777" w:rsidR="00076009" w:rsidRDefault="00474ED7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D7"/>
    <w:rsid w:val="001A5978"/>
    <w:rsid w:val="00474ED7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78355"/>
  <w15:chartTrackingRefBased/>
  <w15:docId w15:val="{68B25B06-EDBE-446F-94C3-2FD8BF4D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474E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74ED7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74E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74ED7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474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4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1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9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3386</Words>
  <Characters>19303</Characters>
  <Application>Microsoft Office Word</Application>
  <DocSecurity>0</DocSecurity>
  <Lines>160</Lines>
  <Paragraphs>45</Paragraphs>
  <ScaleCrop>false</ScaleCrop>
  <Company/>
  <LinksUpToDate>false</LinksUpToDate>
  <CharactersWithSpaces>22644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2022-01-09T14:09:00Z</dcterms:created>
  <dcterms:modified xsi:type="dcterms:W3CDTF">2022-01-09T14:10:00Z</dcterms:modified>
</cp:coreProperties>
</file>